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4"/>
          <w:szCs w:val="24"/>
        </w:rPr>
      </w:pPr>
      <w:r w:rsidDel="00000000" w:rsidR="00000000" w:rsidRPr="00000000">
        <w:rPr>
          <w:b w:val="1"/>
          <w:sz w:val="24"/>
          <w:szCs w:val="24"/>
          <w:rtl w:val="0"/>
        </w:rPr>
        <w:t xml:space="preserve">UPR 32</w:t>
      </w:r>
      <w:r w:rsidDel="00000000" w:rsidR="00000000" w:rsidRPr="00000000">
        <w:rPr>
          <w:b w:val="1"/>
          <w:sz w:val="24"/>
          <w:szCs w:val="24"/>
          <w:vertAlign w:val="superscript"/>
          <w:rtl w:val="0"/>
        </w:rPr>
        <w:t xml:space="preserve">nd</w:t>
      </w:r>
      <w:r w:rsidDel="00000000" w:rsidR="00000000" w:rsidRPr="00000000">
        <w:rPr>
          <w:b w:val="1"/>
          <w:sz w:val="24"/>
          <w:szCs w:val="24"/>
          <w:rtl w:val="0"/>
        </w:rPr>
        <w:t xml:space="preserve"> Session</w:t>
      </w:r>
    </w:p>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(Geneva, 21 January-1 February 2019)</w:t>
      </w:r>
    </w:p>
    <w:p w:rsidR="00000000" w:rsidDel="00000000" w:rsidP="00000000" w:rsidRDefault="00000000" w:rsidRPr="00000000" w14:paraId="00000002">
      <w:pPr>
        <w:spacing w:line="276" w:lineRule="auto"/>
        <w:jc w:val="center"/>
        <w:rPr>
          <w:b w:val="1"/>
          <w:sz w:val="24"/>
          <w:szCs w:val="24"/>
        </w:rPr>
      </w:pPr>
      <w:r w:rsidDel="00000000" w:rsidR="00000000" w:rsidRPr="00000000">
        <w:rPr>
          <w:b w:val="1"/>
          <w:sz w:val="24"/>
          <w:szCs w:val="24"/>
          <w:rtl w:val="0"/>
        </w:rPr>
        <w:t xml:space="preserve">Review of Vietnam</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Statement by Greece</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ind w:firstLine="720"/>
        <w:jc w:val="both"/>
        <w:rPr>
          <w:sz w:val="24"/>
          <w:szCs w:val="24"/>
        </w:rPr>
      </w:pPr>
      <w:r w:rsidDel="00000000" w:rsidR="00000000" w:rsidRPr="00000000">
        <w:rPr>
          <w:sz w:val="24"/>
          <w:szCs w:val="24"/>
          <w:rtl w:val="0"/>
        </w:rPr>
        <w:t xml:space="preserve">Thank you Mr President</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7">
      <w:pPr>
        <w:ind w:firstLine="720"/>
        <w:jc w:val="both"/>
        <w:rPr>
          <w:sz w:val="24"/>
          <w:szCs w:val="24"/>
        </w:rPr>
      </w:pPr>
      <w:r w:rsidDel="00000000" w:rsidR="00000000" w:rsidRPr="00000000">
        <w:rPr>
          <w:sz w:val="24"/>
          <w:szCs w:val="24"/>
          <w:rtl w:val="0"/>
        </w:rPr>
        <w:t xml:space="preserve">Greece commends the positive steps undertaken by Vietnam since its second review, and in particular the ratification of the UN Convention against Torture, as well as the UN Convention on the Rights of Persons with Disabilities. We welcome the continuous poverty reduction achieved in the country, and express our appreciation for the reduction of offences punishable by the death penalty as well as for the progress achieved in Vietnam's legal and judicial systems. </w:t>
      </w:r>
    </w:p>
    <w:p w:rsidR="00000000" w:rsidDel="00000000" w:rsidP="00000000" w:rsidRDefault="00000000" w:rsidRPr="00000000" w14:paraId="00000008">
      <w:pPr>
        <w:ind w:firstLine="720"/>
        <w:jc w:val="both"/>
        <w:rPr>
          <w:sz w:val="24"/>
          <w:szCs w:val="24"/>
        </w:rPr>
      </w:pPr>
      <w:r w:rsidDel="00000000" w:rsidR="00000000" w:rsidRPr="00000000">
        <w:rPr>
          <w:rtl w:val="0"/>
        </w:rPr>
      </w:r>
    </w:p>
    <w:p w:rsidR="00000000" w:rsidDel="00000000" w:rsidP="00000000" w:rsidRDefault="00000000" w:rsidRPr="00000000" w14:paraId="00000009">
      <w:pPr>
        <w:ind w:firstLine="720"/>
        <w:jc w:val="both"/>
        <w:rPr>
          <w:b w:val="1"/>
          <w:sz w:val="24"/>
          <w:szCs w:val="24"/>
        </w:rPr>
      </w:pPr>
      <w:r w:rsidDel="00000000" w:rsidR="00000000" w:rsidRPr="00000000">
        <w:rPr>
          <w:b w:val="1"/>
          <w:sz w:val="24"/>
          <w:szCs w:val="24"/>
          <w:rtl w:val="0"/>
        </w:rPr>
        <w:t xml:space="preserve">Greece would like to recommend that Vietnam:</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B">
      <w:pPr>
        <w:ind w:left="1080" w:hanging="360"/>
        <w:jc w:val="both"/>
        <w:rPr>
          <w:sz w:val="24"/>
          <w:szCs w:val="24"/>
        </w:rPr>
      </w:pPr>
      <w:r w:rsidDel="00000000" w:rsidR="00000000" w:rsidRPr="00000000">
        <w:rPr>
          <w:sz w:val="24"/>
          <w:szCs w:val="24"/>
          <w:rtl w:val="0"/>
        </w:rPr>
        <w:t xml:space="preserve">1. Develop measures to protect reporters and journalists from all forms of discrimination and violence</w:t>
      </w:r>
    </w:p>
    <w:p w:rsidR="00000000" w:rsidDel="00000000" w:rsidP="00000000" w:rsidRDefault="00000000" w:rsidRPr="00000000" w14:paraId="0000000C">
      <w:pPr>
        <w:ind w:left="1080" w:hanging="360"/>
        <w:jc w:val="both"/>
        <w:rPr>
          <w:sz w:val="24"/>
          <w:szCs w:val="24"/>
        </w:rPr>
      </w:pPr>
      <w:r w:rsidDel="00000000" w:rsidR="00000000" w:rsidRPr="00000000">
        <w:rPr>
          <w:sz w:val="24"/>
          <w:szCs w:val="24"/>
          <w:rtl w:val="0"/>
        </w:rPr>
        <w:t xml:space="preserve">2. Increase efforts in addressing discrimination, in line with its international obligations, and towards improving its legal framework against gender-based violence.</w:t>
      </w:r>
    </w:p>
    <w:p w:rsidR="00000000" w:rsidDel="00000000" w:rsidP="00000000" w:rsidRDefault="00000000" w:rsidRPr="00000000" w14:paraId="0000000D">
      <w:pPr>
        <w:ind w:left="1080" w:hanging="360"/>
        <w:jc w:val="both"/>
        <w:rPr>
          <w:sz w:val="24"/>
          <w:szCs w:val="24"/>
        </w:rPr>
      </w:pPr>
      <w:r w:rsidDel="00000000" w:rsidR="00000000" w:rsidRPr="00000000">
        <w:rPr>
          <w:sz w:val="24"/>
          <w:szCs w:val="24"/>
          <w:rtl w:val="0"/>
        </w:rPr>
        <w:t xml:space="preserve">3. Fully implement the recently enacted Law on Freedom of Religion or Belief.</w:t>
      </w:r>
    </w:p>
    <w:p w:rsidR="00000000" w:rsidDel="00000000" w:rsidP="00000000" w:rsidRDefault="00000000" w:rsidRPr="00000000" w14:paraId="0000000E">
      <w:pPr>
        <w:ind w:left="7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F">
      <w:pPr>
        <w:ind w:left="720" w:firstLine="0"/>
        <w:jc w:val="both"/>
        <w:rPr>
          <w:sz w:val="24"/>
          <w:szCs w:val="24"/>
        </w:rPr>
      </w:pPr>
      <w:r w:rsidDel="00000000" w:rsidR="00000000" w:rsidRPr="00000000">
        <w:rPr>
          <w:sz w:val="24"/>
          <w:szCs w:val="24"/>
          <w:rtl w:val="0"/>
        </w:rPr>
        <w:tab/>
        <w:t xml:space="preserve">We would like to seize this opportunity to wish to the Delegation of Vietnam all success in implementing the recommendations they will receive today.</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1">
      <w:pPr>
        <w:ind w:firstLine="720"/>
        <w:jc w:val="both"/>
        <w:rPr>
          <w:sz w:val="24"/>
          <w:szCs w:val="24"/>
        </w:rPr>
      </w:pPr>
      <w:r w:rsidDel="00000000" w:rsidR="00000000" w:rsidRPr="00000000">
        <w:rPr>
          <w:sz w:val="24"/>
          <w:szCs w:val="24"/>
          <w:rtl w:val="0"/>
        </w:rPr>
        <w:t xml:space="preserve">I thank you</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3">
      <w:pPr>
        <w:jc w:val="both"/>
        <w:rPr/>
      </w:pPr>
      <w:r w:rsidDel="00000000" w:rsidR="00000000" w:rsidRPr="00000000">
        <w:rPr>
          <w:sz w:val="24"/>
          <w:szCs w:val="24"/>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6A9B6-93D1-43F3-8475-079D9F20B527}"/>
</file>

<file path=customXml/itemProps2.xml><?xml version="1.0" encoding="utf-8"?>
<ds:datastoreItem xmlns:ds="http://schemas.openxmlformats.org/officeDocument/2006/customXml" ds:itemID="{22D5E8E4-2BBC-451C-A0FB-BFC4064B67AD}"/>
</file>

<file path=customXml/itemProps3.xml><?xml version="1.0" encoding="utf-8"?>
<ds:datastoreItem xmlns:ds="http://schemas.openxmlformats.org/officeDocument/2006/customXml" ds:itemID="{DD332AF9-7D98-4144-A6DE-4E5AC4E6D72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