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0C1" w:rsidRPr="00840641" w:rsidRDefault="003710C1" w:rsidP="003710C1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/>
        </w:rPr>
      </w:pPr>
      <w:r w:rsidRPr="00840641">
        <w:rPr>
          <w:rFonts w:asciiTheme="minorHAnsi" w:hAnsiTheme="minorHAnsi"/>
          <w:noProof/>
          <w:lang w:val="de-DE" w:eastAsia="de-DE"/>
        </w:rPr>
        <w:drawing>
          <wp:inline distT="0" distB="0" distL="0" distR="0" wp14:anchorId="67D46689" wp14:editId="5A6E7141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C1" w:rsidRPr="00840641" w:rsidRDefault="003710C1" w:rsidP="003710C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="Arial"/>
        </w:rPr>
      </w:pPr>
    </w:p>
    <w:p w:rsidR="003710C1" w:rsidRPr="009254F8" w:rsidRDefault="003710C1" w:rsidP="003710C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:rsidR="003710C1" w:rsidRPr="009254F8" w:rsidRDefault="003710C1" w:rsidP="003710C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3710C1" w:rsidRPr="009254F8" w:rsidRDefault="003710C1" w:rsidP="003710C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3710C1" w:rsidRPr="009254F8" w:rsidRDefault="003710C1" w:rsidP="003710C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3710C1" w:rsidRPr="009254F8" w:rsidRDefault="003710C1" w:rsidP="003710C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United Nations Human Rights Council</w:t>
      </w:r>
    </w:p>
    <w:p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3</w:t>
      </w:r>
      <w:r w:rsidR="00E63278">
        <w:rPr>
          <w:b/>
          <w:sz w:val="32"/>
          <w:szCs w:val="32"/>
          <w:lang w:val="en-US"/>
        </w:rPr>
        <w:t>2</w:t>
      </w:r>
      <w:r w:rsidR="00337BA1">
        <w:rPr>
          <w:b/>
          <w:sz w:val="32"/>
          <w:szCs w:val="32"/>
          <w:vertAlign w:val="superscript"/>
          <w:lang w:val="en-US"/>
        </w:rPr>
        <w:t>nd</w:t>
      </w:r>
      <w:r>
        <w:rPr>
          <w:b/>
          <w:sz w:val="32"/>
          <w:szCs w:val="32"/>
          <w:lang w:val="en-US"/>
        </w:rPr>
        <w:t xml:space="preserve"> </w:t>
      </w:r>
      <w:r w:rsidRPr="009254F8">
        <w:rPr>
          <w:b/>
          <w:sz w:val="32"/>
          <w:szCs w:val="32"/>
          <w:lang w:val="en-US"/>
        </w:rPr>
        <w:t>Session of the UPR Working Group</w:t>
      </w:r>
    </w:p>
    <w:p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 xml:space="preserve">Geneva, </w:t>
      </w:r>
      <w:r w:rsidR="0058738C">
        <w:rPr>
          <w:b/>
          <w:sz w:val="32"/>
          <w:szCs w:val="32"/>
          <w:lang w:val="en-US"/>
        </w:rPr>
        <w:t>2</w:t>
      </w:r>
      <w:r w:rsidR="00C00909">
        <w:rPr>
          <w:b/>
          <w:sz w:val="32"/>
          <w:szCs w:val="32"/>
          <w:lang w:val="en-US"/>
        </w:rPr>
        <w:t>1</w:t>
      </w:r>
      <w:r w:rsidR="00337BA1">
        <w:rPr>
          <w:b/>
          <w:sz w:val="32"/>
          <w:szCs w:val="32"/>
          <w:lang w:val="en-US"/>
        </w:rPr>
        <w:t xml:space="preserve"> January 2019</w:t>
      </w:r>
    </w:p>
    <w:p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Recommendations and advance questions to</w:t>
      </w:r>
    </w:p>
    <w:p w:rsidR="003710C1" w:rsidRPr="009254F8" w:rsidRDefault="00B221E9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Afghanistan</w:t>
      </w:r>
    </w:p>
    <w:p w:rsidR="003710C1" w:rsidRDefault="003710C1" w:rsidP="003710C1">
      <w:pPr>
        <w:spacing w:line="360" w:lineRule="auto"/>
        <w:jc w:val="both"/>
        <w:rPr>
          <w:sz w:val="24"/>
          <w:szCs w:val="24"/>
          <w:lang w:val="en-US"/>
        </w:rPr>
      </w:pPr>
    </w:p>
    <w:p w:rsidR="003710C1" w:rsidRDefault="003710C1" w:rsidP="003710C1">
      <w:pPr>
        <w:spacing w:line="360" w:lineRule="auto"/>
        <w:jc w:val="both"/>
        <w:rPr>
          <w:sz w:val="24"/>
          <w:szCs w:val="24"/>
          <w:lang w:val="en-US"/>
        </w:rPr>
      </w:pPr>
    </w:p>
    <w:p w:rsidR="003710C1" w:rsidRDefault="003710C1" w:rsidP="003710C1">
      <w:pPr>
        <w:spacing w:line="360" w:lineRule="auto"/>
        <w:jc w:val="both"/>
        <w:rPr>
          <w:sz w:val="24"/>
          <w:szCs w:val="24"/>
          <w:lang w:val="en-US"/>
        </w:rPr>
      </w:pPr>
    </w:p>
    <w:p w:rsidR="003710C1" w:rsidRDefault="003710C1" w:rsidP="003710C1">
      <w:pPr>
        <w:spacing w:line="360" w:lineRule="auto"/>
        <w:jc w:val="both"/>
        <w:rPr>
          <w:sz w:val="24"/>
          <w:szCs w:val="24"/>
          <w:lang w:val="en-US"/>
        </w:rPr>
      </w:pPr>
    </w:p>
    <w:p w:rsidR="003710C1" w:rsidRDefault="003710C1" w:rsidP="003710C1">
      <w:pPr>
        <w:spacing w:line="360" w:lineRule="auto"/>
        <w:jc w:val="both"/>
        <w:rPr>
          <w:sz w:val="24"/>
          <w:szCs w:val="24"/>
          <w:lang w:val="en-US"/>
        </w:rPr>
      </w:pPr>
    </w:p>
    <w:p w:rsidR="003710C1" w:rsidRDefault="003710C1" w:rsidP="003710C1">
      <w:pPr>
        <w:spacing w:line="360" w:lineRule="auto"/>
        <w:jc w:val="both"/>
        <w:rPr>
          <w:sz w:val="24"/>
          <w:szCs w:val="24"/>
          <w:lang w:val="en-US"/>
        </w:rPr>
      </w:pPr>
    </w:p>
    <w:p w:rsidR="003710C1" w:rsidRDefault="003710C1" w:rsidP="003710C1">
      <w:pPr>
        <w:spacing w:line="360" w:lineRule="auto"/>
        <w:jc w:val="both"/>
        <w:rPr>
          <w:sz w:val="24"/>
          <w:szCs w:val="24"/>
          <w:lang w:val="en-US"/>
        </w:rPr>
      </w:pPr>
    </w:p>
    <w:p w:rsidR="003710C1" w:rsidRPr="005723EC" w:rsidRDefault="00114B6E" w:rsidP="00114B6E">
      <w:pPr>
        <w:spacing w:line="360" w:lineRule="auto"/>
        <w:jc w:val="both"/>
        <w:rPr>
          <w:sz w:val="28"/>
          <w:szCs w:val="28"/>
          <w:lang w:val="en-US"/>
        </w:rPr>
      </w:pPr>
      <w:r w:rsidRPr="005723EC">
        <w:rPr>
          <w:sz w:val="28"/>
          <w:szCs w:val="28"/>
          <w:lang w:val="en-US"/>
        </w:rPr>
        <w:lastRenderedPageBreak/>
        <w:t>Mr. President,</w:t>
      </w:r>
    </w:p>
    <w:p w:rsidR="00886F6B" w:rsidRDefault="003710C1" w:rsidP="000A7324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  <w:r w:rsidRPr="005723EC">
        <w:rPr>
          <w:rFonts w:asciiTheme="minorHAnsi" w:hAnsiTheme="minorHAnsi"/>
          <w:sz w:val="28"/>
          <w:szCs w:val="28"/>
          <w:lang w:val="en-US"/>
        </w:rPr>
        <w:t>Germany</w:t>
      </w:r>
      <w:r w:rsidR="006021A9" w:rsidRPr="005723EC">
        <w:rPr>
          <w:rFonts w:asciiTheme="minorHAnsi" w:hAnsiTheme="minorHAnsi"/>
          <w:sz w:val="28"/>
          <w:szCs w:val="28"/>
          <w:lang w:val="en-US"/>
        </w:rPr>
        <w:t xml:space="preserve"> welcomes the delegation of </w:t>
      </w:r>
      <w:r w:rsidR="00C00909">
        <w:rPr>
          <w:rFonts w:asciiTheme="minorHAnsi" w:hAnsiTheme="minorHAnsi"/>
          <w:sz w:val="28"/>
          <w:szCs w:val="28"/>
          <w:lang w:val="en-US"/>
        </w:rPr>
        <w:t>Afghanistan</w:t>
      </w:r>
      <w:r w:rsidR="008F2424" w:rsidRPr="005723EC">
        <w:rPr>
          <w:rFonts w:asciiTheme="minorHAnsi" w:hAnsiTheme="minorHAnsi"/>
          <w:sz w:val="28"/>
          <w:szCs w:val="28"/>
          <w:lang w:val="en-US"/>
        </w:rPr>
        <w:t xml:space="preserve">. </w:t>
      </w:r>
    </w:p>
    <w:p w:rsidR="00C00909" w:rsidRDefault="008F2424" w:rsidP="000A7324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  <w:r w:rsidRPr="005723EC">
        <w:rPr>
          <w:rFonts w:asciiTheme="minorHAnsi" w:hAnsiTheme="minorHAnsi"/>
          <w:sz w:val="28"/>
          <w:szCs w:val="28"/>
          <w:lang w:val="en-US"/>
        </w:rPr>
        <w:t>We commend</w:t>
      </w:r>
      <w:r w:rsidR="00C00909" w:rsidRPr="00C00909">
        <w:rPr>
          <w:rFonts w:asciiTheme="minorHAnsi" w:hAnsiTheme="minorHAnsi"/>
          <w:sz w:val="28"/>
          <w:szCs w:val="28"/>
          <w:lang w:val="en-US"/>
        </w:rPr>
        <w:t xml:space="preserve"> Afghanistan for having ratified the Optional Protocol to the Convention against Torture in April 2018.</w:t>
      </w:r>
    </w:p>
    <w:p w:rsidR="007411B6" w:rsidRPr="005723EC" w:rsidRDefault="007411B6" w:rsidP="00114B6E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3710C1" w:rsidRPr="00137C09" w:rsidRDefault="003710C1" w:rsidP="00114B6E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  <w:r w:rsidRPr="00137C09">
        <w:rPr>
          <w:rFonts w:asciiTheme="minorHAnsi" w:hAnsiTheme="minorHAnsi"/>
          <w:sz w:val="28"/>
          <w:szCs w:val="28"/>
          <w:lang w:val="en-US"/>
        </w:rPr>
        <w:t xml:space="preserve">Germany </w:t>
      </w:r>
      <w:r w:rsidR="008F2424" w:rsidRPr="00137C09">
        <w:rPr>
          <w:rFonts w:asciiTheme="minorHAnsi" w:hAnsiTheme="minorHAnsi"/>
          <w:sz w:val="28"/>
          <w:szCs w:val="28"/>
          <w:lang w:val="en-US"/>
        </w:rPr>
        <w:t>recommend</w:t>
      </w:r>
      <w:r w:rsidRPr="00137C09">
        <w:rPr>
          <w:rFonts w:asciiTheme="minorHAnsi" w:hAnsiTheme="minorHAnsi"/>
          <w:sz w:val="28"/>
          <w:szCs w:val="28"/>
          <w:lang w:val="en-US"/>
        </w:rPr>
        <w:t xml:space="preserve">s: </w:t>
      </w:r>
    </w:p>
    <w:p w:rsidR="00C00909" w:rsidRDefault="00C00909" w:rsidP="00C00909">
      <w:pPr>
        <w:pStyle w:val="Default"/>
        <w:widowControl w:val="0"/>
        <w:numPr>
          <w:ilvl w:val="0"/>
          <w:numId w:val="3"/>
        </w:numPr>
        <w:spacing w:line="360" w:lineRule="auto"/>
        <w:jc w:val="both"/>
        <w:rPr>
          <w:rFonts w:asciiTheme="minorHAnsi" w:hAnsiTheme="minorHAnsi" w:cs="BundesSerif Office"/>
          <w:sz w:val="28"/>
          <w:szCs w:val="28"/>
          <w:lang w:val="en-US"/>
        </w:rPr>
      </w:pPr>
      <w:r w:rsidRPr="00C00909">
        <w:rPr>
          <w:rFonts w:asciiTheme="minorHAnsi" w:hAnsiTheme="minorHAnsi" w:cs="BundesSerif Office"/>
          <w:sz w:val="28"/>
          <w:szCs w:val="28"/>
          <w:lang w:val="en-US"/>
        </w:rPr>
        <w:t>Work steadily towards the establishment of a fair and independent judiciary system that is equipped with adequate resources.</w:t>
      </w:r>
    </w:p>
    <w:p w:rsidR="00C00909" w:rsidRDefault="00C00909" w:rsidP="00C00909">
      <w:pPr>
        <w:pStyle w:val="Default"/>
        <w:widowControl w:val="0"/>
        <w:numPr>
          <w:ilvl w:val="0"/>
          <w:numId w:val="3"/>
        </w:numPr>
        <w:spacing w:line="360" w:lineRule="auto"/>
        <w:jc w:val="both"/>
        <w:rPr>
          <w:rFonts w:asciiTheme="minorHAnsi" w:hAnsiTheme="minorHAnsi" w:cs="BundesSerif Office"/>
          <w:sz w:val="28"/>
          <w:szCs w:val="28"/>
          <w:lang w:val="en-US"/>
        </w:rPr>
      </w:pPr>
      <w:r w:rsidRPr="00C00909">
        <w:rPr>
          <w:rFonts w:asciiTheme="minorHAnsi" w:hAnsiTheme="minorHAnsi" w:cs="BundesSerif Office"/>
          <w:sz w:val="28"/>
          <w:szCs w:val="28"/>
          <w:lang w:val="en-US"/>
        </w:rPr>
        <w:t>Promptly and thoroughly investigate allegations of torture of detainees, enforced disappearances, and summary executions</w:t>
      </w:r>
      <w:r>
        <w:rPr>
          <w:rFonts w:asciiTheme="minorHAnsi" w:hAnsiTheme="minorHAnsi" w:cs="BundesSerif Office"/>
          <w:sz w:val="28"/>
          <w:szCs w:val="28"/>
          <w:lang w:val="en-US"/>
        </w:rPr>
        <w:t>, and</w:t>
      </w:r>
      <w:r w:rsidRPr="00C00909">
        <w:rPr>
          <w:rFonts w:asciiTheme="minorHAnsi" w:hAnsiTheme="minorHAnsi" w:cs="BundesSerif Office"/>
          <w:sz w:val="28"/>
          <w:szCs w:val="28"/>
          <w:lang w:val="en-US"/>
        </w:rPr>
        <w:t xml:space="preserve"> prosecute those responsible.</w:t>
      </w:r>
    </w:p>
    <w:p w:rsidR="00C61F44" w:rsidRPr="00C61F44" w:rsidRDefault="00C61F44" w:rsidP="00C61F44">
      <w:pPr>
        <w:pStyle w:val="Default"/>
        <w:widowControl w:val="0"/>
        <w:numPr>
          <w:ilvl w:val="0"/>
          <w:numId w:val="3"/>
        </w:numPr>
        <w:spacing w:line="360" w:lineRule="auto"/>
        <w:jc w:val="both"/>
        <w:rPr>
          <w:rFonts w:asciiTheme="minorHAnsi" w:hAnsiTheme="minorHAnsi" w:cs="BundesSerif Office"/>
          <w:sz w:val="28"/>
          <w:szCs w:val="28"/>
          <w:lang w:val="en-US"/>
        </w:rPr>
      </w:pPr>
      <w:r w:rsidRPr="00C61F44">
        <w:rPr>
          <w:rFonts w:asciiTheme="minorHAnsi" w:hAnsiTheme="minorHAnsi" w:cs="BundesSerif Office"/>
          <w:sz w:val="28"/>
          <w:szCs w:val="28"/>
          <w:lang w:val="en-US"/>
        </w:rPr>
        <w:t xml:space="preserve">Enforce the existing legal prohibitions on the use of coerced confessions in judicial proceedings and take appropriate disciplinary action against prosecutors and judges who permit the use of such information. </w:t>
      </w:r>
    </w:p>
    <w:p w:rsidR="00886F6B" w:rsidRPr="00C61F44" w:rsidRDefault="00C00909" w:rsidP="003128FC">
      <w:pPr>
        <w:pStyle w:val="Default"/>
        <w:widowControl w:val="0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bookmarkStart w:id="0" w:name="_GoBack"/>
      <w:bookmarkEnd w:id="0"/>
      <w:r w:rsidRPr="00C61F44">
        <w:rPr>
          <w:rFonts w:asciiTheme="minorHAnsi" w:hAnsiTheme="minorHAnsi" w:cs="BundesSerif Office"/>
          <w:sz w:val="28"/>
          <w:szCs w:val="28"/>
          <w:lang w:val="en-US"/>
        </w:rPr>
        <w:t xml:space="preserve">Take energetic measures to strengthen children rights, </w:t>
      </w:r>
      <w:r w:rsidR="00C61F44" w:rsidRPr="00C61F44">
        <w:rPr>
          <w:rFonts w:asciiTheme="minorHAnsi" w:hAnsiTheme="minorHAnsi" w:cs="BundesSerif Office"/>
          <w:sz w:val="28"/>
          <w:szCs w:val="28"/>
          <w:lang w:val="en-US"/>
        </w:rPr>
        <w:t xml:space="preserve">by promptly and thoroughly investigating all allegations of forced marriage, the practice of </w:t>
      </w:r>
      <w:r w:rsidR="00A35B22">
        <w:rPr>
          <w:rFonts w:asciiTheme="minorHAnsi" w:hAnsiTheme="minorHAnsi" w:cs="BundesSerif Office"/>
          <w:sz w:val="28"/>
          <w:szCs w:val="28"/>
          <w:lang w:val="en-US"/>
        </w:rPr>
        <w:t>“</w:t>
      </w:r>
      <w:r w:rsidR="00C61F44" w:rsidRPr="00C61F44">
        <w:rPr>
          <w:rFonts w:asciiTheme="minorHAnsi" w:hAnsiTheme="minorHAnsi" w:cs="BundesSerif Office"/>
          <w:sz w:val="28"/>
          <w:szCs w:val="28"/>
          <w:lang w:val="en-US"/>
        </w:rPr>
        <w:t>bacha bazi</w:t>
      </w:r>
      <w:r w:rsidR="00A35B22">
        <w:rPr>
          <w:rFonts w:asciiTheme="minorHAnsi" w:hAnsiTheme="minorHAnsi" w:cs="BundesSerif Office"/>
          <w:sz w:val="28"/>
          <w:szCs w:val="28"/>
          <w:lang w:val="en-US"/>
        </w:rPr>
        <w:t>”</w:t>
      </w:r>
      <w:r w:rsidR="00C61F44" w:rsidRPr="00C61F44">
        <w:rPr>
          <w:rFonts w:asciiTheme="minorHAnsi" w:hAnsiTheme="minorHAnsi" w:cs="BundesSerif Office"/>
          <w:sz w:val="28"/>
          <w:szCs w:val="28"/>
          <w:lang w:val="en-US"/>
        </w:rPr>
        <w:t>, or any other form of sexual exploitation of children</w:t>
      </w:r>
      <w:r w:rsidR="00D06590">
        <w:rPr>
          <w:rFonts w:asciiTheme="minorHAnsi" w:hAnsiTheme="minorHAnsi" w:cs="BundesSerif Office"/>
          <w:sz w:val="28"/>
          <w:szCs w:val="28"/>
          <w:lang w:val="en-US"/>
        </w:rPr>
        <w:t>,</w:t>
      </w:r>
      <w:r w:rsidR="00D06590" w:rsidRPr="00D06590">
        <w:rPr>
          <w:rFonts w:asciiTheme="minorHAnsi" w:hAnsiTheme="minorHAnsi" w:cs="BundesSerif Office"/>
          <w:sz w:val="28"/>
          <w:szCs w:val="28"/>
          <w:lang w:val="en-US"/>
        </w:rPr>
        <w:t xml:space="preserve"> </w:t>
      </w:r>
      <w:r w:rsidR="00D06590" w:rsidRPr="00C61F44">
        <w:rPr>
          <w:rFonts w:asciiTheme="minorHAnsi" w:hAnsiTheme="minorHAnsi" w:cs="BundesSerif Office"/>
          <w:sz w:val="28"/>
          <w:szCs w:val="28"/>
          <w:lang w:val="en-US"/>
        </w:rPr>
        <w:t>and appropriately prosecut</w:t>
      </w:r>
      <w:r w:rsidR="00D06590">
        <w:rPr>
          <w:rFonts w:asciiTheme="minorHAnsi" w:hAnsiTheme="minorHAnsi" w:cs="BundesSerif Office"/>
          <w:sz w:val="28"/>
          <w:szCs w:val="28"/>
          <w:lang w:val="en-US"/>
        </w:rPr>
        <w:t>ing</w:t>
      </w:r>
      <w:r w:rsidR="00D06590" w:rsidRPr="00C61F44">
        <w:rPr>
          <w:rFonts w:asciiTheme="minorHAnsi" w:hAnsiTheme="minorHAnsi" w:cs="BundesSerif Office"/>
          <w:sz w:val="28"/>
          <w:szCs w:val="28"/>
          <w:lang w:val="en-US"/>
        </w:rPr>
        <w:t xml:space="preserve"> all those found responsible</w:t>
      </w:r>
      <w:r w:rsidR="00C61F44" w:rsidRPr="00C61F44">
        <w:rPr>
          <w:rFonts w:asciiTheme="minorHAnsi" w:hAnsiTheme="minorHAnsi" w:cs="BundesSerif Office"/>
          <w:sz w:val="28"/>
          <w:szCs w:val="28"/>
          <w:lang w:val="en-US"/>
        </w:rPr>
        <w:t xml:space="preserve">. </w:t>
      </w:r>
    </w:p>
    <w:p w:rsidR="00C61F44" w:rsidRPr="00886F6B" w:rsidRDefault="00C61F44" w:rsidP="00C61F44">
      <w:pPr>
        <w:pStyle w:val="Default"/>
        <w:widowControl w:val="0"/>
        <w:spacing w:line="360" w:lineRule="auto"/>
        <w:jc w:val="both"/>
        <w:rPr>
          <w:sz w:val="28"/>
          <w:szCs w:val="28"/>
          <w:lang w:val="en-US"/>
        </w:rPr>
      </w:pPr>
    </w:p>
    <w:p w:rsidR="00961D14" w:rsidRPr="00CC18BC" w:rsidRDefault="000A7324" w:rsidP="00CC18BC">
      <w:pPr>
        <w:pStyle w:val="Default"/>
        <w:spacing w:line="360" w:lineRule="auto"/>
        <w:jc w:val="both"/>
        <w:rPr>
          <w:rFonts w:asciiTheme="minorHAnsi" w:hAnsiTheme="minorHAnsi"/>
          <w:b/>
          <w:szCs w:val="28"/>
          <w:u w:val="single"/>
          <w:lang w:val="en-US"/>
        </w:rPr>
      </w:pPr>
      <w:r w:rsidRPr="005723EC">
        <w:rPr>
          <w:rFonts w:asciiTheme="minorHAnsi" w:hAnsiTheme="minorHAnsi"/>
          <w:sz w:val="28"/>
          <w:szCs w:val="28"/>
          <w:lang w:val="en-US"/>
        </w:rPr>
        <w:t>Thank you, Mr. President.</w:t>
      </w:r>
      <w:r w:rsidRPr="00F13B31">
        <w:rPr>
          <w:rFonts w:asciiTheme="minorHAnsi" w:hAnsiTheme="minorHAnsi"/>
          <w:szCs w:val="28"/>
          <w:lang w:val="en-US"/>
        </w:rPr>
        <w:t xml:space="preserve"> </w:t>
      </w:r>
    </w:p>
    <w:sectPr w:rsidR="00961D14" w:rsidRPr="00CC18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92B" w:rsidRDefault="0037292B" w:rsidP="004665D6">
      <w:pPr>
        <w:spacing w:after="0" w:line="240" w:lineRule="auto"/>
      </w:pPr>
      <w:r>
        <w:separator/>
      </w:r>
    </w:p>
  </w:endnote>
  <w:endnote w:type="continuationSeparator" w:id="0">
    <w:p w:rsidR="0037292B" w:rsidRDefault="0037292B" w:rsidP="0046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undesSerif Office">
    <w:charset w:val="00"/>
    <w:family w:val="roman"/>
    <w:pitch w:val="variable"/>
    <w:sig w:usb0="A00000BF" w:usb1="4000206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92B" w:rsidRDefault="0037292B" w:rsidP="004665D6">
      <w:pPr>
        <w:spacing w:after="0" w:line="240" w:lineRule="auto"/>
      </w:pPr>
      <w:r>
        <w:separator/>
      </w:r>
    </w:p>
  </w:footnote>
  <w:footnote w:type="continuationSeparator" w:id="0">
    <w:p w:rsidR="0037292B" w:rsidRDefault="0037292B" w:rsidP="00466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E21D6"/>
    <w:multiLevelType w:val="hybridMultilevel"/>
    <w:tmpl w:val="C8E6BB7E"/>
    <w:lvl w:ilvl="0" w:tplc="D8B2A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BB60E3"/>
    <w:multiLevelType w:val="hybridMultilevel"/>
    <w:tmpl w:val="BDFAD5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30CDC"/>
    <w:multiLevelType w:val="hybridMultilevel"/>
    <w:tmpl w:val="072C5F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92E75"/>
    <w:multiLevelType w:val="hybridMultilevel"/>
    <w:tmpl w:val="F582480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C1"/>
    <w:rsid w:val="0001570F"/>
    <w:rsid w:val="00036124"/>
    <w:rsid w:val="0005232A"/>
    <w:rsid w:val="00060B24"/>
    <w:rsid w:val="000A7324"/>
    <w:rsid w:val="000F2D01"/>
    <w:rsid w:val="00111CBB"/>
    <w:rsid w:val="00114B6E"/>
    <w:rsid w:val="00137C09"/>
    <w:rsid w:val="001948A9"/>
    <w:rsid w:val="001A607F"/>
    <w:rsid w:val="001F3DB5"/>
    <w:rsid w:val="001F4303"/>
    <w:rsid w:val="002D37BA"/>
    <w:rsid w:val="00337BA1"/>
    <w:rsid w:val="00350B79"/>
    <w:rsid w:val="003710C1"/>
    <w:rsid w:val="0037292B"/>
    <w:rsid w:val="00396955"/>
    <w:rsid w:val="00397B99"/>
    <w:rsid w:val="003A2F47"/>
    <w:rsid w:val="003A6364"/>
    <w:rsid w:val="004665D6"/>
    <w:rsid w:val="004810D0"/>
    <w:rsid w:val="00493CF5"/>
    <w:rsid w:val="004C2B3A"/>
    <w:rsid w:val="004E2C24"/>
    <w:rsid w:val="005723EC"/>
    <w:rsid w:val="0058738C"/>
    <w:rsid w:val="005A3844"/>
    <w:rsid w:val="006021A9"/>
    <w:rsid w:val="0066173E"/>
    <w:rsid w:val="00676FC3"/>
    <w:rsid w:val="006D3FA6"/>
    <w:rsid w:val="00726406"/>
    <w:rsid w:val="007411B6"/>
    <w:rsid w:val="007F32B7"/>
    <w:rsid w:val="007F6437"/>
    <w:rsid w:val="008149AC"/>
    <w:rsid w:val="00825A3F"/>
    <w:rsid w:val="00865E67"/>
    <w:rsid w:val="00886F6B"/>
    <w:rsid w:val="008873E0"/>
    <w:rsid w:val="008B27B6"/>
    <w:rsid w:val="008C7A45"/>
    <w:rsid w:val="008F2424"/>
    <w:rsid w:val="0093512F"/>
    <w:rsid w:val="00961D14"/>
    <w:rsid w:val="0099152C"/>
    <w:rsid w:val="00A35B22"/>
    <w:rsid w:val="00AA7F68"/>
    <w:rsid w:val="00AE2770"/>
    <w:rsid w:val="00B17497"/>
    <w:rsid w:val="00B221E9"/>
    <w:rsid w:val="00C00909"/>
    <w:rsid w:val="00C32CDD"/>
    <w:rsid w:val="00C54762"/>
    <w:rsid w:val="00C61F44"/>
    <w:rsid w:val="00C70B9E"/>
    <w:rsid w:val="00C8250F"/>
    <w:rsid w:val="00CC18BC"/>
    <w:rsid w:val="00CC7F3F"/>
    <w:rsid w:val="00D06590"/>
    <w:rsid w:val="00D1739C"/>
    <w:rsid w:val="00D66BAA"/>
    <w:rsid w:val="00E56FB6"/>
    <w:rsid w:val="00E63278"/>
    <w:rsid w:val="00E720BC"/>
    <w:rsid w:val="00E73120"/>
    <w:rsid w:val="00E840BC"/>
    <w:rsid w:val="00F13B31"/>
    <w:rsid w:val="00F359FD"/>
    <w:rsid w:val="00F602CF"/>
    <w:rsid w:val="00FA4D6F"/>
    <w:rsid w:val="00FB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E8209B"/>
  <w15:docId w15:val="{4815406E-A67C-4D20-8717-DC7EB9B9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710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710C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710C1"/>
    <w:pPr>
      <w:ind w:left="720"/>
      <w:contextualSpacing/>
    </w:pPr>
  </w:style>
  <w:style w:type="paragraph" w:styleId="StandardWeb">
    <w:name w:val="Normal (Web)"/>
    <w:basedOn w:val="Standard"/>
    <w:rsid w:val="003710C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0C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665D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65D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665D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23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232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232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23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232A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961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722E58-09DF-4CF0-B1F9-6648D6271A44}"/>
</file>

<file path=customXml/itemProps2.xml><?xml version="1.0" encoding="utf-8"?>
<ds:datastoreItem xmlns:ds="http://schemas.openxmlformats.org/officeDocument/2006/customXml" ds:itemID="{FCEBF8DB-447E-4CEE-A0DB-F01900AD3AAA}"/>
</file>

<file path=customXml/itemProps3.xml><?xml version="1.0" encoding="utf-8"?>
<ds:datastoreItem xmlns:ds="http://schemas.openxmlformats.org/officeDocument/2006/customXml" ds:itemID="{46B31CC7-CFE2-4B3D-8408-08A248C9BB6E}"/>
</file>

<file path=customXml/itemProps4.xml><?xml version="1.0" encoding="utf-8"?>
<ds:datastoreItem xmlns:ds="http://schemas.openxmlformats.org/officeDocument/2006/customXml" ds:itemID="{C709EBFC-2B96-4701-9CEF-ED7F1E5791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Hennecken, Alina (AA privat)</dc:creator>
  <cp:lastModifiedBy>Fabienne Van Damme</cp:lastModifiedBy>
  <cp:revision>3</cp:revision>
  <dcterms:created xsi:type="dcterms:W3CDTF">2019-01-21T12:29:00Z</dcterms:created>
  <dcterms:modified xsi:type="dcterms:W3CDTF">2019-01-22T07:30:00Z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