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C97" w:rsidRPr="00707AD1" w:rsidRDefault="00CF1C97" w:rsidP="00CF1C97">
      <w:pPr>
        <w:ind w:left="-180" w:right="-360"/>
        <w:jc w:val="both"/>
        <w:rPr>
          <w:b/>
          <w:sz w:val="28"/>
          <w:szCs w:val="28"/>
        </w:rPr>
      </w:pPr>
      <w:r w:rsidRPr="00707AD1">
        <w:rPr>
          <w:b/>
          <w:sz w:val="28"/>
          <w:szCs w:val="28"/>
        </w:rPr>
        <w:t>Permanent Mission of Montenegro to the United Nations and other international organizations</w:t>
      </w:r>
    </w:p>
    <w:p w:rsidR="00CF1C97" w:rsidRPr="00707AD1" w:rsidRDefault="00CF1C97" w:rsidP="00CF1C97">
      <w:pPr>
        <w:tabs>
          <w:tab w:val="left" w:pos="2093"/>
        </w:tabs>
        <w:ind w:left="-180" w:right="-360"/>
        <w:jc w:val="both"/>
        <w:rPr>
          <w:b/>
          <w:sz w:val="28"/>
          <w:szCs w:val="28"/>
        </w:rPr>
      </w:pPr>
      <w:r w:rsidRPr="00707AD1">
        <w:rPr>
          <w:b/>
          <w:sz w:val="28"/>
          <w:szCs w:val="28"/>
        </w:rPr>
        <w:tab/>
      </w:r>
    </w:p>
    <w:p w:rsidR="00CF1C97" w:rsidRPr="00707AD1" w:rsidRDefault="005D6636" w:rsidP="00CF1C97">
      <w:pPr>
        <w:ind w:left="-180" w:right="-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Geneva, </w:t>
      </w:r>
      <w:r w:rsidR="008440E6">
        <w:rPr>
          <w:b/>
          <w:sz w:val="28"/>
          <w:szCs w:val="28"/>
        </w:rPr>
        <w:t>2</w:t>
      </w:r>
      <w:r w:rsidR="004366FE">
        <w:rPr>
          <w:b/>
          <w:sz w:val="28"/>
          <w:szCs w:val="28"/>
        </w:rPr>
        <w:t>5</w:t>
      </w:r>
      <w:r w:rsidR="00CF1C97" w:rsidRPr="00707AD1">
        <w:rPr>
          <w:b/>
          <w:sz w:val="28"/>
          <w:szCs w:val="28"/>
        </w:rPr>
        <w:t xml:space="preserve"> </w:t>
      </w:r>
      <w:r w:rsidR="008440E6">
        <w:rPr>
          <w:b/>
          <w:sz w:val="28"/>
          <w:szCs w:val="28"/>
        </w:rPr>
        <w:t>January</w:t>
      </w:r>
      <w:r w:rsidR="00CF1C97" w:rsidRPr="00707AD1">
        <w:rPr>
          <w:b/>
          <w:sz w:val="28"/>
          <w:szCs w:val="28"/>
        </w:rPr>
        <w:t xml:space="preserve"> 201</w:t>
      </w:r>
      <w:r w:rsidR="004366FE">
        <w:rPr>
          <w:b/>
          <w:sz w:val="28"/>
          <w:szCs w:val="28"/>
        </w:rPr>
        <w:t>9</w:t>
      </w:r>
    </w:p>
    <w:p w:rsidR="00CF1C97" w:rsidRPr="00707AD1" w:rsidRDefault="00CF1C97" w:rsidP="00CF1C97">
      <w:pPr>
        <w:ind w:left="-180" w:right="-360"/>
        <w:jc w:val="both"/>
        <w:rPr>
          <w:b/>
          <w:sz w:val="28"/>
          <w:szCs w:val="28"/>
        </w:rPr>
      </w:pPr>
    </w:p>
    <w:p w:rsidR="00CF1C97" w:rsidRPr="00707AD1" w:rsidRDefault="00C53AD8" w:rsidP="00CF1C97">
      <w:pPr>
        <w:ind w:left="-180" w:right="-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UPR 3</w:t>
      </w:r>
      <w:r w:rsidRPr="00C53AD8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</w:t>
      </w:r>
      <w:r w:rsidR="00CF1C97" w:rsidRPr="00707AD1">
        <w:rPr>
          <w:b/>
          <w:sz w:val="28"/>
          <w:szCs w:val="28"/>
        </w:rPr>
        <w:t xml:space="preserve">Cycle, Review of </w:t>
      </w:r>
      <w:r w:rsidR="00FD656A">
        <w:rPr>
          <w:b/>
          <w:sz w:val="28"/>
          <w:szCs w:val="28"/>
        </w:rPr>
        <w:t xml:space="preserve">the </w:t>
      </w:r>
      <w:r w:rsidR="004366FE">
        <w:rPr>
          <w:b/>
          <w:sz w:val="28"/>
          <w:szCs w:val="28"/>
        </w:rPr>
        <w:t>Comoros</w:t>
      </w:r>
    </w:p>
    <w:p w:rsidR="00CF1C97" w:rsidRPr="00707AD1" w:rsidRDefault="00CF1C97" w:rsidP="00CF1C97">
      <w:pPr>
        <w:ind w:left="-180" w:right="-360"/>
        <w:jc w:val="both"/>
        <w:rPr>
          <w:b/>
          <w:sz w:val="28"/>
          <w:szCs w:val="28"/>
        </w:rPr>
      </w:pPr>
    </w:p>
    <w:p w:rsidR="00CF1C97" w:rsidRPr="00707AD1" w:rsidRDefault="00CF1C97" w:rsidP="00CF1C97">
      <w:pPr>
        <w:ind w:left="-180" w:right="-360"/>
        <w:jc w:val="both"/>
        <w:rPr>
          <w:b/>
          <w:sz w:val="28"/>
          <w:szCs w:val="28"/>
        </w:rPr>
      </w:pPr>
      <w:r w:rsidRPr="00707AD1">
        <w:rPr>
          <w:b/>
          <w:sz w:val="28"/>
          <w:szCs w:val="28"/>
        </w:rPr>
        <w:t>Statement by Montenegro</w:t>
      </w:r>
    </w:p>
    <w:p w:rsidR="00CF1C97" w:rsidRPr="00707AD1" w:rsidRDefault="00CF1C97">
      <w:pPr>
        <w:rPr>
          <w:sz w:val="28"/>
          <w:szCs w:val="28"/>
        </w:rPr>
      </w:pPr>
    </w:p>
    <w:p w:rsidR="00C922D5" w:rsidRPr="00FD656A" w:rsidRDefault="00CF1C97" w:rsidP="00CF1C97">
      <w:pPr>
        <w:ind w:left="-180" w:right="-360"/>
        <w:jc w:val="both"/>
        <w:rPr>
          <w:sz w:val="28"/>
          <w:szCs w:val="28"/>
        </w:rPr>
      </w:pPr>
      <w:r w:rsidRPr="00FD656A">
        <w:rPr>
          <w:sz w:val="28"/>
          <w:szCs w:val="28"/>
        </w:rPr>
        <w:t xml:space="preserve">Montenegro welcomes the distinguished delegation of </w:t>
      </w:r>
      <w:r w:rsidR="004366FE" w:rsidRPr="00FD656A">
        <w:rPr>
          <w:sz w:val="28"/>
          <w:szCs w:val="28"/>
        </w:rPr>
        <w:t>Comoros</w:t>
      </w:r>
      <w:r w:rsidR="008E3F44" w:rsidRPr="00FD656A">
        <w:rPr>
          <w:sz w:val="28"/>
          <w:szCs w:val="28"/>
        </w:rPr>
        <w:t xml:space="preserve"> </w:t>
      </w:r>
      <w:r w:rsidRPr="00FD656A">
        <w:rPr>
          <w:sz w:val="28"/>
          <w:szCs w:val="28"/>
        </w:rPr>
        <w:t>and thanks for the presentation of its national report.</w:t>
      </w:r>
    </w:p>
    <w:p w:rsidR="005D6636" w:rsidRPr="00FD656A" w:rsidRDefault="005D6636" w:rsidP="00CF1C97">
      <w:pPr>
        <w:ind w:left="-180" w:right="-360"/>
        <w:jc w:val="both"/>
        <w:rPr>
          <w:sz w:val="28"/>
          <w:szCs w:val="28"/>
        </w:rPr>
      </w:pPr>
    </w:p>
    <w:p w:rsidR="00522B17" w:rsidRPr="00FD656A" w:rsidRDefault="005D6636" w:rsidP="005D6636">
      <w:pPr>
        <w:ind w:left="-180" w:right="-360"/>
        <w:jc w:val="both"/>
        <w:rPr>
          <w:sz w:val="28"/>
          <w:szCs w:val="28"/>
        </w:rPr>
      </w:pPr>
      <w:r w:rsidRPr="00FD656A">
        <w:rPr>
          <w:sz w:val="28"/>
          <w:szCs w:val="28"/>
        </w:rPr>
        <w:t xml:space="preserve">We </w:t>
      </w:r>
      <w:r w:rsidR="004366FE" w:rsidRPr="00FD656A">
        <w:rPr>
          <w:sz w:val="28"/>
          <w:szCs w:val="28"/>
        </w:rPr>
        <w:t>encourage</w:t>
      </w:r>
      <w:r w:rsidRPr="00FD656A">
        <w:rPr>
          <w:sz w:val="28"/>
          <w:szCs w:val="28"/>
        </w:rPr>
        <w:t xml:space="preserve"> the Government </w:t>
      </w:r>
      <w:r w:rsidR="008E3F44" w:rsidRPr="00FD656A">
        <w:rPr>
          <w:sz w:val="28"/>
          <w:szCs w:val="28"/>
        </w:rPr>
        <w:t xml:space="preserve">of </w:t>
      </w:r>
      <w:r w:rsidR="004366FE" w:rsidRPr="00FD656A">
        <w:rPr>
          <w:sz w:val="28"/>
          <w:szCs w:val="28"/>
        </w:rPr>
        <w:t xml:space="preserve">Comoros </w:t>
      </w:r>
      <w:r w:rsidR="00714500">
        <w:rPr>
          <w:sz w:val="28"/>
          <w:szCs w:val="28"/>
        </w:rPr>
        <w:t>to</w:t>
      </w:r>
      <w:r w:rsidR="004366FE" w:rsidRPr="00FD656A">
        <w:rPr>
          <w:sz w:val="28"/>
          <w:szCs w:val="28"/>
        </w:rPr>
        <w:t xml:space="preserve"> further </w:t>
      </w:r>
      <w:r w:rsidR="0077704A" w:rsidRPr="00FD656A">
        <w:rPr>
          <w:sz w:val="28"/>
          <w:szCs w:val="28"/>
        </w:rPr>
        <w:t>work</w:t>
      </w:r>
      <w:r w:rsidR="004366FE" w:rsidRPr="00FD656A">
        <w:rPr>
          <w:sz w:val="28"/>
          <w:szCs w:val="28"/>
        </w:rPr>
        <w:t xml:space="preserve"> towards overall promotion and protection of human rights.</w:t>
      </w:r>
      <w:r w:rsidR="00057323" w:rsidRPr="00FD656A">
        <w:rPr>
          <w:sz w:val="28"/>
          <w:szCs w:val="28"/>
        </w:rPr>
        <w:t xml:space="preserve"> We commend the adoption of the new Constitution which represents development in a positive direction.</w:t>
      </w:r>
    </w:p>
    <w:p w:rsidR="00057323" w:rsidRPr="00FD656A" w:rsidRDefault="00057323" w:rsidP="005D6636">
      <w:pPr>
        <w:ind w:left="-180" w:right="-360"/>
        <w:jc w:val="both"/>
        <w:rPr>
          <w:sz w:val="28"/>
          <w:szCs w:val="28"/>
        </w:rPr>
      </w:pPr>
    </w:p>
    <w:p w:rsidR="004366FE" w:rsidRPr="00FD656A" w:rsidRDefault="0077704A" w:rsidP="00FD656A">
      <w:pPr>
        <w:ind w:left="-180" w:right="-360"/>
        <w:jc w:val="both"/>
        <w:rPr>
          <w:sz w:val="28"/>
          <w:szCs w:val="28"/>
        </w:rPr>
      </w:pPr>
      <w:r w:rsidRPr="00FD656A">
        <w:rPr>
          <w:sz w:val="28"/>
          <w:szCs w:val="28"/>
        </w:rPr>
        <w:t>We recognize still not sufficient response of the Government with regard to its commitments to international mechanisms and producing national reports</w:t>
      </w:r>
      <w:r w:rsidR="00FD656A" w:rsidRPr="00FD656A">
        <w:rPr>
          <w:sz w:val="28"/>
          <w:szCs w:val="28"/>
        </w:rPr>
        <w:t>, as well non existence of standing invitations to all special procedures</w:t>
      </w:r>
      <w:r w:rsidRPr="00FD656A">
        <w:rPr>
          <w:sz w:val="28"/>
          <w:szCs w:val="28"/>
        </w:rPr>
        <w:t xml:space="preserve">. </w:t>
      </w:r>
      <w:r w:rsidR="004A5BDF">
        <w:rPr>
          <w:sz w:val="28"/>
          <w:szCs w:val="28"/>
        </w:rPr>
        <w:t xml:space="preserve"> We encourage the Government </w:t>
      </w:r>
      <w:r w:rsidR="00397D0D">
        <w:rPr>
          <w:sz w:val="28"/>
          <w:szCs w:val="28"/>
        </w:rPr>
        <w:t xml:space="preserve">to strengthen </w:t>
      </w:r>
      <w:r w:rsidR="004A5BDF">
        <w:rPr>
          <w:sz w:val="28"/>
          <w:szCs w:val="28"/>
        </w:rPr>
        <w:t xml:space="preserve">cooperation with OHCHR and the UN country team in order to </w:t>
      </w:r>
      <w:r w:rsidR="00397D0D">
        <w:rPr>
          <w:sz w:val="28"/>
          <w:szCs w:val="28"/>
        </w:rPr>
        <w:t xml:space="preserve">improve </w:t>
      </w:r>
      <w:r w:rsidR="004A5BDF">
        <w:rPr>
          <w:sz w:val="28"/>
          <w:szCs w:val="28"/>
        </w:rPr>
        <w:t>its administrative and institutional capacities related to human rights.</w:t>
      </w:r>
    </w:p>
    <w:p w:rsidR="00FD656A" w:rsidRPr="00FD656A" w:rsidRDefault="00FD656A" w:rsidP="00FD656A">
      <w:pPr>
        <w:ind w:left="-180" w:right="-360"/>
        <w:jc w:val="both"/>
        <w:rPr>
          <w:sz w:val="28"/>
          <w:szCs w:val="28"/>
        </w:rPr>
      </w:pPr>
    </w:p>
    <w:p w:rsidR="00FD656A" w:rsidRPr="00FD656A" w:rsidRDefault="00FD656A" w:rsidP="00FD656A">
      <w:pPr>
        <w:ind w:left="-180" w:right="-360"/>
        <w:jc w:val="both"/>
        <w:rPr>
          <w:color w:val="000000" w:themeColor="text1"/>
          <w:sz w:val="28"/>
          <w:szCs w:val="28"/>
        </w:rPr>
      </w:pPr>
      <w:r w:rsidRPr="00FD656A">
        <w:rPr>
          <w:sz w:val="28"/>
          <w:szCs w:val="28"/>
        </w:rPr>
        <w:t>Montenegro gives the following recommendations:</w:t>
      </w:r>
    </w:p>
    <w:p w:rsidR="00F81CE7" w:rsidRPr="00FD656A" w:rsidRDefault="00F81CE7" w:rsidP="005D6636">
      <w:pPr>
        <w:ind w:left="-180" w:right="-360"/>
        <w:jc w:val="both"/>
        <w:rPr>
          <w:color w:val="000000" w:themeColor="text1"/>
          <w:sz w:val="28"/>
          <w:szCs w:val="28"/>
        </w:rPr>
      </w:pPr>
    </w:p>
    <w:p w:rsidR="000A7143" w:rsidRPr="00FD656A" w:rsidRDefault="000E4355" w:rsidP="00E539AD">
      <w:pPr>
        <w:pStyle w:val="ListParagraph"/>
        <w:numPr>
          <w:ilvl w:val="0"/>
          <w:numId w:val="1"/>
        </w:numPr>
        <w:ind w:right="-360"/>
        <w:jc w:val="both"/>
        <w:rPr>
          <w:color w:val="000000" w:themeColor="text1"/>
          <w:sz w:val="28"/>
          <w:szCs w:val="28"/>
        </w:rPr>
      </w:pPr>
      <w:r w:rsidRPr="00FD656A">
        <w:rPr>
          <w:color w:val="000000" w:themeColor="text1"/>
          <w:sz w:val="28"/>
          <w:szCs w:val="28"/>
          <w:shd w:val="clear" w:color="auto" w:fill="FFFFFF"/>
        </w:rPr>
        <w:t xml:space="preserve">to ratify </w:t>
      </w:r>
      <w:r w:rsidR="00FD656A" w:rsidRPr="00FD656A">
        <w:rPr>
          <w:color w:val="000000" w:themeColor="text1"/>
          <w:sz w:val="28"/>
          <w:szCs w:val="28"/>
          <w:shd w:val="clear" w:color="auto" w:fill="FFFFFF"/>
        </w:rPr>
        <w:t>the International Covenant on Civil and Political Rights;</w:t>
      </w:r>
    </w:p>
    <w:p w:rsidR="000A7143" w:rsidRPr="00FD656A" w:rsidRDefault="000A7143" w:rsidP="000A7143">
      <w:pPr>
        <w:pStyle w:val="ListParagraph"/>
        <w:ind w:left="180" w:right="-360"/>
        <w:jc w:val="both"/>
        <w:rPr>
          <w:color w:val="000000" w:themeColor="text1"/>
          <w:sz w:val="28"/>
          <w:szCs w:val="28"/>
        </w:rPr>
      </w:pPr>
    </w:p>
    <w:p w:rsidR="005D6636" w:rsidRPr="00FD656A" w:rsidRDefault="00FD656A" w:rsidP="00FD656A">
      <w:pPr>
        <w:pStyle w:val="ListParagraph"/>
        <w:numPr>
          <w:ilvl w:val="0"/>
          <w:numId w:val="1"/>
        </w:numPr>
        <w:ind w:right="-360"/>
        <w:jc w:val="both"/>
        <w:rPr>
          <w:color w:val="000000" w:themeColor="text1"/>
          <w:sz w:val="28"/>
          <w:szCs w:val="28"/>
        </w:rPr>
      </w:pPr>
      <w:proofErr w:type="gramStart"/>
      <w:r w:rsidRPr="00FD656A">
        <w:rPr>
          <w:color w:val="000000" w:themeColor="text1"/>
          <w:sz w:val="28"/>
          <w:szCs w:val="28"/>
          <w:shd w:val="clear" w:color="auto" w:fill="FFFFFF"/>
        </w:rPr>
        <w:t>to</w:t>
      </w:r>
      <w:proofErr w:type="gramEnd"/>
      <w:r w:rsidRPr="00FD656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3076BA">
        <w:rPr>
          <w:color w:val="000000" w:themeColor="text1"/>
          <w:sz w:val="28"/>
          <w:szCs w:val="28"/>
          <w:shd w:val="clear" w:color="auto" w:fill="FFFFFF"/>
        </w:rPr>
        <w:t xml:space="preserve">abolish the </w:t>
      </w:r>
      <w:bookmarkStart w:id="0" w:name="_GoBack"/>
      <w:bookmarkEnd w:id="0"/>
      <w:r w:rsidR="003076BA">
        <w:rPr>
          <w:color w:val="000000" w:themeColor="text1"/>
          <w:sz w:val="28"/>
          <w:szCs w:val="28"/>
          <w:shd w:val="clear" w:color="auto" w:fill="FFFFFF"/>
        </w:rPr>
        <w:t>death penalty</w:t>
      </w:r>
      <w:r w:rsidR="005D6636" w:rsidRPr="00FD656A">
        <w:rPr>
          <w:color w:val="000000" w:themeColor="text1"/>
          <w:sz w:val="28"/>
          <w:szCs w:val="28"/>
        </w:rPr>
        <w:t>.</w:t>
      </w:r>
    </w:p>
    <w:p w:rsidR="0011464F" w:rsidRPr="00FD656A" w:rsidRDefault="0011464F" w:rsidP="0011464F">
      <w:pPr>
        <w:pStyle w:val="ListParagraph"/>
        <w:rPr>
          <w:color w:val="000000" w:themeColor="text1"/>
          <w:sz w:val="28"/>
          <w:szCs w:val="28"/>
        </w:rPr>
      </w:pPr>
    </w:p>
    <w:p w:rsidR="0011464F" w:rsidRPr="00FD656A" w:rsidRDefault="0011464F" w:rsidP="0011464F">
      <w:pPr>
        <w:pStyle w:val="ListParagraph"/>
        <w:ind w:left="-180" w:right="-360"/>
        <w:jc w:val="both"/>
        <w:rPr>
          <w:sz w:val="28"/>
          <w:szCs w:val="28"/>
        </w:rPr>
      </w:pPr>
      <w:r w:rsidRPr="00FD656A">
        <w:rPr>
          <w:sz w:val="28"/>
          <w:szCs w:val="28"/>
        </w:rPr>
        <w:t xml:space="preserve">We wish to the distinguished delegation of </w:t>
      </w:r>
      <w:r w:rsidR="004366FE" w:rsidRPr="00FD656A">
        <w:rPr>
          <w:sz w:val="28"/>
          <w:szCs w:val="28"/>
        </w:rPr>
        <w:t>Comoros</w:t>
      </w:r>
      <w:r w:rsidR="00FD656A">
        <w:rPr>
          <w:sz w:val="28"/>
          <w:szCs w:val="28"/>
        </w:rPr>
        <w:t xml:space="preserve"> </w:t>
      </w:r>
      <w:r w:rsidR="00266D82" w:rsidRPr="00FD656A">
        <w:rPr>
          <w:sz w:val="28"/>
          <w:szCs w:val="28"/>
        </w:rPr>
        <w:t>a</w:t>
      </w:r>
      <w:r w:rsidRPr="00FD656A">
        <w:rPr>
          <w:sz w:val="28"/>
          <w:szCs w:val="28"/>
        </w:rPr>
        <w:t xml:space="preserve"> successful outcome of this UPR cycle.</w:t>
      </w:r>
    </w:p>
    <w:p w:rsidR="005D6636" w:rsidRPr="00FD656A" w:rsidRDefault="005D6636" w:rsidP="005D6636">
      <w:pPr>
        <w:ind w:right="-360"/>
        <w:jc w:val="both"/>
        <w:rPr>
          <w:sz w:val="28"/>
          <w:szCs w:val="28"/>
        </w:rPr>
      </w:pPr>
    </w:p>
    <w:p w:rsidR="00E50743" w:rsidRPr="00FD656A" w:rsidRDefault="0011464F" w:rsidP="00B22B67">
      <w:pPr>
        <w:ind w:left="-180" w:right="-360"/>
        <w:jc w:val="both"/>
        <w:rPr>
          <w:sz w:val="28"/>
          <w:szCs w:val="28"/>
        </w:rPr>
      </w:pPr>
      <w:r w:rsidRPr="00FD656A">
        <w:rPr>
          <w:sz w:val="28"/>
          <w:szCs w:val="28"/>
        </w:rPr>
        <w:t>I t</w:t>
      </w:r>
      <w:r w:rsidR="00E50743" w:rsidRPr="00FD656A">
        <w:rPr>
          <w:sz w:val="28"/>
          <w:szCs w:val="28"/>
        </w:rPr>
        <w:t>hank you!</w:t>
      </w:r>
    </w:p>
    <w:sectPr w:rsidR="00E50743" w:rsidRPr="00FD656A" w:rsidSect="000465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FF64EA"/>
    <w:multiLevelType w:val="hybridMultilevel"/>
    <w:tmpl w:val="BCFEFAB8"/>
    <w:lvl w:ilvl="0" w:tplc="9D24F59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AD1BEB"/>
    <w:rsid w:val="000465CB"/>
    <w:rsid w:val="00057323"/>
    <w:rsid w:val="000865E8"/>
    <w:rsid w:val="000A7143"/>
    <w:rsid w:val="000E4355"/>
    <w:rsid w:val="0011464F"/>
    <w:rsid w:val="00124049"/>
    <w:rsid w:val="00183E2E"/>
    <w:rsid w:val="001A4C1B"/>
    <w:rsid w:val="001B668E"/>
    <w:rsid w:val="001C3A15"/>
    <w:rsid w:val="001C59EB"/>
    <w:rsid w:val="0026313E"/>
    <w:rsid w:val="00266D82"/>
    <w:rsid w:val="003076BA"/>
    <w:rsid w:val="003158C3"/>
    <w:rsid w:val="00397D0D"/>
    <w:rsid w:val="003F4EE5"/>
    <w:rsid w:val="00417168"/>
    <w:rsid w:val="00417281"/>
    <w:rsid w:val="004366FE"/>
    <w:rsid w:val="00443C31"/>
    <w:rsid w:val="004A5BDF"/>
    <w:rsid w:val="00522B17"/>
    <w:rsid w:val="005346FB"/>
    <w:rsid w:val="0054119A"/>
    <w:rsid w:val="005A7F25"/>
    <w:rsid w:val="005D6636"/>
    <w:rsid w:val="006D1D0B"/>
    <w:rsid w:val="00707AD1"/>
    <w:rsid w:val="00714500"/>
    <w:rsid w:val="007661B3"/>
    <w:rsid w:val="0077704A"/>
    <w:rsid w:val="008440E6"/>
    <w:rsid w:val="008C0F22"/>
    <w:rsid w:val="008E3F44"/>
    <w:rsid w:val="00935EA0"/>
    <w:rsid w:val="00946B9A"/>
    <w:rsid w:val="009D136B"/>
    <w:rsid w:val="00AD1BEB"/>
    <w:rsid w:val="00B22B67"/>
    <w:rsid w:val="00B43CCD"/>
    <w:rsid w:val="00C53AD8"/>
    <w:rsid w:val="00C922D5"/>
    <w:rsid w:val="00CB7D8B"/>
    <w:rsid w:val="00CF1C97"/>
    <w:rsid w:val="00D16E93"/>
    <w:rsid w:val="00E50743"/>
    <w:rsid w:val="00E917BB"/>
    <w:rsid w:val="00F67EF0"/>
    <w:rsid w:val="00F81CE7"/>
    <w:rsid w:val="00FD6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C9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1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71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168"/>
    <w:rPr>
      <w:rFonts w:ascii="Segoe UI" w:eastAsia="MS Mincho" w:hAnsi="Segoe UI" w:cs="Segoe UI"/>
      <w:sz w:val="18"/>
      <w:szCs w:val="18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7145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45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4500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45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4500"/>
    <w:rPr>
      <w:rFonts w:ascii="Times New Roman" w:eastAsia="MS Mincho" w:hAnsi="Times New Roman" w:cs="Times New Roman"/>
      <w:b/>
      <w:bCs/>
      <w:sz w:val="20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636C75-65F1-481C-B003-841FE4DD682A}"/>
</file>

<file path=customXml/itemProps2.xml><?xml version="1.0" encoding="utf-8"?>
<ds:datastoreItem xmlns:ds="http://schemas.openxmlformats.org/officeDocument/2006/customXml" ds:itemID="{C1A8FE16-5550-4D49-9BB2-2D526B9240BA}"/>
</file>

<file path=customXml/itemProps3.xml><?xml version="1.0" encoding="utf-8"?>
<ds:datastoreItem xmlns:ds="http://schemas.openxmlformats.org/officeDocument/2006/customXml" ds:itemID="{AA20EBE1-52B1-4717-901E-84D6CB41D5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Jovovic</dc:creator>
  <cp:lastModifiedBy>misija</cp:lastModifiedBy>
  <cp:revision>3</cp:revision>
  <cp:lastPrinted>2019-01-15T15:48:00Z</cp:lastPrinted>
  <dcterms:created xsi:type="dcterms:W3CDTF">2019-01-22T11:23:00Z</dcterms:created>
  <dcterms:modified xsi:type="dcterms:W3CDTF">2019-01-23T09:48:00Z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