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D7" w:rsidRPr="00AB10FD" w:rsidRDefault="00872FD7" w:rsidP="00872FD7">
      <w:pPr>
        <w:spacing w:before="120" w:after="120"/>
        <w:jc w:val="center"/>
        <w:rPr>
          <w:rFonts w:ascii="Arial" w:hAnsi="Arial" w:cs="Arial"/>
          <w:b/>
        </w:rPr>
      </w:pPr>
      <w:r w:rsidRPr="00AB10FD">
        <w:rPr>
          <w:rFonts w:ascii="Arial" w:hAnsi="Arial" w:cs="Arial"/>
          <w:b/>
        </w:rPr>
        <w:t>EXAMEN PERIÓDICO UNIVERSAL DE YEMEN</w:t>
      </w:r>
    </w:p>
    <w:p w:rsidR="00872FD7" w:rsidRPr="00AB10FD" w:rsidRDefault="00872FD7" w:rsidP="00872FD7">
      <w:pPr>
        <w:spacing w:before="120" w:after="120"/>
        <w:jc w:val="center"/>
        <w:rPr>
          <w:rFonts w:ascii="Arial" w:hAnsi="Arial" w:cs="Arial"/>
          <w:b/>
        </w:rPr>
      </w:pPr>
      <w:r w:rsidRPr="00AB10FD">
        <w:rPr>
          <w:rFonts w:ascii="Arial" w:hAnsi="Arial" w:cs="Arial"/>
          <w:b/>
        </w:rPr>
        <w:t xml:space="preserve">32° SESIÓN </w:t>
      </w:r>
    </w:p>
    <w:p w:rsidR="00872FD7" w:rsidRPr="00AB10FD" w:rsidRDefault="00872FD7" w:rsidP="00872FD7">
      <w:pPr>
        <w:spacing w:before="120" w:after="120"/>
        <w:jc w:val="center"/>
        <w:rPr>
          <w:rFonts w:ascii="Arial" w:hAnsi="Arial" w:cs="Arial"/>
          <w:b/>
        </w:rPr>
      </w:pPr>
    </w:p>
    <w:p w:rsidR="00872FD7" w:rsidRDefault="00872FD7" w:rsidP="00872FD7">
      <w:pPr>
        <w:spacing w:before="120" w:after="120"/>
        <w:jc w:val="both"/>
        <w:rPr>
          <w:rFonts w:ascii="Arial" w:hAnsi="Arial" w:cs="Arial"/>
        </w:rPr>
      </w:pPr>
      <w:r w:rsidRPr="00AB10FD">
        <w:rPr>
          <w:rFonts w:ascii="Arial" w:hAnsi="Arial" w:cs="Arial"/>
        </w:rPr>
        <w:t>Fecha del examen: 23 de enero de 2019.</w:t>
      </w:r>
    </w:p>
    <w:p w:rsidR="004574ED" w:rsidRPr="00AB10FD" w:rsidRDefault="004574ED" w:rsidP="00872FD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de intervención: 1 min 15.</w:t>
      </w:r>
      <w:bookmarkStart w:id="0" w:name="_GoBack"/>
      <w:bookmarkEnd w:id="0"/>
    </w:p>
    <w:p w:rsidR="00872FD7" w:rsidRPr="00AB10FD" w:rsidRDefault="00872FD7" w:rsidP="00872FD7">
      <w:pPr>
        <w:spacing w:before="120" w:after="120"/>
        <w:jc w:val="both"/>
        <w:rPr>
          <w:rFonts w:ascii="Arial" w:hAnsi="Arial" w:cs="Arial"/>
        </w:rPr>
      </w:pPr>
    </w:p>
    <w:p w:rsidR="00872FD7" w:rsidRPr="00AB10FD" w:rsidRDefault="00872FD7" w:rsidP="00872F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AB10FD">
        <w:rPr>
          <w:rFonts w:ascii="Arial" w:hAnsi="Arial" w:cs="Arial"/>
          <w:b/>
        </w:rPr>
        <w:t>INTERVENCIÓN ARGENTINA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872FD7" w:rsidRPr="00AB10FD" w:rsidRDefault="00872FD7" w:rsidP="00872FD7">
      <w:pPr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Damos la bienvenida a la Delegación de Yemen y le agradecemos la presentación de su informe.</w:t>
      </w:r>
    </w:p>
    <w:p w:rsidR="00872FD7" w:rsidRPr="00AB10FD" w:rsidRDefault="00872FD7" w:rsidP="00872FD7">
      <w:pPr>
        <w:jc w:val="both"/>
        <w:rPr>
          <w:rFonts w:ascii="Arial" w:hAnsi="Arial" w:cs="Arial"/>
          <w:lang w:val="es-AR"/>
        </w:rPr>
      </w:pP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  <w:r w:rsidRPr="00AB10FD">
        <w:rPr>
          <w:rFonts w:ascii="Arial" w:hAnsi="Arial" w:cs="Arial"/>
          <w:lang w:val="es-AR"/>
        </w:rPr>
        <w:t>La Argentina está profundamente preocupada por la situación humanitaria que se vive en Yemen, y recomendamos que profundicen los esfuerzos para lograr una pronta salida del conflicto, instando a las partes en forma inmediata a la mesa de negociaciones, y garantizando la participación de las mujeres y de los agentes humanitarios en el proceso de paz.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Asimismo, nuestro país condena los ataques contra la población civil, por lo que recomienda a todas las partes a que pongan fin a los ataques indiscriminados y desproporcionados a civiles, que cumplan con el derecho internacional de los derechos humanos y el derecho internacional humanitario, y sean sancionados los autores de las violaciones a los derechos humanos y al DIH.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 xml:space="preserve"> 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También recomendamos a Yemen tome las medidas necesarias para garantizar investigación y sanción de los casos de violencia sexual y matrimonio forzado contra las mujeres y niñas, y que tome las medidas necesarias para acabar y sancionar el reclutamiento de niños.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La Argentina reconoce los esfuerzos realizados para garantizar el acceso a la educación. En este sentido, recomienda a todas las partes evitar la utilización y el ataque de establecimientos educativos y la adopción de medidas que garanticen el acceso y la continuidad de la educación durante el conflicto en respeto de la Declaración sobre Escuelas Seguras.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Finalmente, recomendamos se tomen las medidas a fin de prevenir, investigar y enjuiciar las agresiones y otras formas de abuso contra periodistas y defensores de derechos humanos.</w:t>
      </w: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872FD7" w:rsidRPr="00AB10FD" w:rsidRDefault="00872FD7" w:rsidP="00872FD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AB10FD">
        <w:rPr>
          <w:rFonts w:ascii="Arial" w:hAnsi="Arial" w:cs="Arial"/>
          <w:lang w:val="es-AR"/>
        </w:rPr>
        <w:t>Muchas gracias.</w:t>
      </w:r>
    </w:p>
    <w:p w:rsidR="007C2F40" w:rsidRPr="00AB10FD" w:rsidRDefault="007C2F40"/>
    <w:sectPr w:rsidR="007C2F40" w:rsidRPr="00AB1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7"/>
    <w:rsid w:val="004574ED"/>
    <w:rsid w:val="007C2F40"/>
    <w:rsid w:val="00872FD7"/>
    <w:rsid w:val="00AB10FD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48182-1AC1-4050-91C9-8A666BBE5760}"/>
</file>

<file path=customXml/itemProps2.xml><?xml version="1.0" encoding="utf-8"?>
<ds:datastoreItem xmlns:ds="http://schemas.openxmlformats.org/officeDocument/2006/customXml" ds:itemID="{8729F9B3-33C0-4C16-A704-61AED334D77D}"/>
</file>

<file path=customXml/itemProps3.xml><?xml version="1.0" encoding="utf-8"?>
<ds:datastoreItem xmlns:ds="http://schemas.openxmlformats.org/officeDocument/2006/customXml" ds:itemID="{45C8641E-ED9D-49FB-9A89-B28027468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2019-01-18T18:42:00Z</dcterms:created>
  <dcterms:modified xsi:type="dcterms:W3CDTF">2019-01-21T17:50:00Z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