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9CBDC" w14:textId="77777777" w:rsidR="00657704" w:rsidRDefault="00657704" w:rsidP="00306413">
      <w:pPr>
        <w:pStyle w:val="Body"/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B0C0410" wp14:editId="3B6161F6">
            <wp:simplePos x="0" y="0"/>
            <wp:positionH relativeFrom="margin">
              <wp:posOffset>2457450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E745E" w14:textId="77777777" w:rsidR="00657704" w:rsidRDefault="00657704" w:rsidP="00657704">
      <w:pPr>
        <w:pStyle w:val="Body"/>
        <w:jc w:val="center"/>
        <w:rPr>
          <w:b/>
        </w:rPr>
      </w:pPr>
    </w:p>
    <w:p w14:paraId="6E32EB86" w14:textId="77777777" w:rsidR="00657704" w:rsidRDefault="00657704" w:rsidP="00657704">
      <w:pPr>
        <w:pStyle w:val="Body"/>
        <w:jc w:val="center"/>
        <w:rPr>
          <w:b/>
        </w:rPr>
      </w:pPr>
    </w:p>
    <w:p w14:paraId="3282686C" w14:textId="77777777" w:rsidR="00657704" w:rsidRDefault="00657704" w:rsidP="00657704">
      <w:pPr>
        <w:pStyle w:val="Body"/>
        <w:jc w:val="center"/>
        <w:rPr>
          <w:b/>
        </w:rPr>
      </w:pPr>
    </w:p>
    <w:p w14:paraId="4FECB619" w14:textId="77777777" w:rsidR="00657704" w:rsidRDefault="00657704" w:rsidP="00657704">
      <w:pPr>
        <w:pStyle w:val="Body"/>
        <w:jc w:val="center"/>
        <w:rPr>
          <w:b/>
        </w:rPr>
      </w:pPr>
    </w:p>
    <w:p w14:paraId="4712C622" w14:textId="77777777" w:rsidR="00657704" w:rsidRDefault="00657704" w:rsidP="00657704">
      <w:pPr>
        <w:pStyle w:val="Body"/>
        <w:jc w:val="center"/>
        <w:rPr>
          <w:b/>
        </w:rPr>
      </w:pPr>
    </w:p>
    <w:p w14:paraId="3647D327" w14:textId="77777777" w:rsidR="00306413" w:rsidRDefault="00306413" w:rsidP="00657704">
      <w:pPr>
        <w:pStyle w:val="Body"/>
        <w:jc w:val="center"/>
        <w:rPr>
          <w:b/>
        </w:rPr>
      </w:pPr>
    </w:p>
    <w:p w14:paraId="4A7AC75F" w14:textId="10FCC3C6" w:rsidR="00657704" w:rsidRPr="00A05258" w:rsidRDefault="00657704" w:rsidP="00532C61">
      <w:pPr>
        <w:pStyle w:val="Body"/>
        <w:jc w:val="center"/>
        <w:rPr>
          <w:b/>
        </w:rPr>
      </w:pPr>
      <w:r w:rsidRPr="00A05258">
        <w:rPr>
          <w:b/>
        </w:rPr>
        <w:t xml:space="preserve">Statement by </w:t>
      </w:r>
      <w:r w:rsidR="000604FB">
        <w:rPr>
          <w:b/>
        </w:rPr>
        <w:t>Mr. Frank Davis, Charg</w:t>
      </w:r>
      <w:r w:rsidR="000604FB">
        <w:rPr>
          <w:rFonts w:cs="Helvetica"/>
          <w:b/>
        </w:rPr>
        <w:t>é</w:t>
      </w:r>
      <w:r w:rsidR="000604FB">
        <w:rPr>
          <w:b/>
        </w:rPr>
        <w:t xml:space="preserve"> </w:t>
      </w:r>
      <w:proofErr w:type="spellStart"/>
      <w:r w:rsidR="000604FB">
        <w:rPr>
          <w:b/>
        </w:rPr>
        <w:t>d’Affaires</w:t>
      </w:r>
      <w:proofErr w:type="spellEnd"/>
      <w:r w:rsidR="000604FB">
        <w:rPr>
          <w:b/>
        </w:rPr>
        <w:t xml:space="preserve">, </w:t>
      </w:r>
      <w:proofErr w:type="spellStart"/>
      <w:r w:rsidR="000604FB">
        <w:rPr>
          <w:b/>
        </w:rPr>
        <w:t>a.i.</w:t>
      </w:r>
      <w:proofErr w:type="spellEnd"/>
      <w:r w:rsidR="000604FB">
        <w:rPr>
          <w:b/>
        </w:rPr>
        <w:t xml:space="preserve">, </w:t>
      </w:r>
      <w:r w:rsidR="000604FB">
        <w:rPr>
          <w:b/>
        </w:rPr>
        <w:br/>
      </w:r>
      <w:r w:rsidR="00C55B24">
        <w:rPr>
          <w:b/>
        </w:rPr>
        <w:t xml:space="preserve">Permanent Mission of The Bahamas to the </w:t>
      </w:r>
      <w:r w:rsidRPr="00A05258">
        <w:rPr>
          <w:b/>
        </w:rPr>
        <w:t>United Nations Office and Other International Organi</w:t>
      </w:r>
      <w:r w:rsidR="00916384">
        <w:rPr>
          <w:b/>
        </w:rPr>
        <w:t>z</w:t>
      </w:r>
      <w:r w:rsidRPr="00A05258">
        <w:rPr>
          <w:b/>
        </w:rPr>
        <w:t>ations in Geneva</w:t>
      </w:r>
    </w:p>
    <w:p w14:paraId="479CD1A7" w14:textId="7D4891A4" w:rsidR="00532C61" w:rsidRDefault="00657704" w:rsidP="00532C61">
      <w:pPr>
        <w:pStyle w:val="Body"/>
        <w:jc w:val="center"/>
        <w:rPr>
          <w:b/>
        </w:rPr>
      </w:pPr>
      <w:r w:rsidRPr="00A05258">
        <w:rPr>
          <w:b/>
        </w:rPr>
        <w:t>at</w:t>
      </w:r>
      <w:r w:rsidR="00C82217">
        <w:rPr>
          <w:b/>
        </w:rPr>
        <w:t xml:space="preserve"> the </w:t>
      </w:r>
      <w:r w:rsidR="00532C61">
        <w:rPr>
          <w:b/>
        </w:rPr>
        <w:t>32</w:t>
      </w:r>
      <w:r w:rsidR="00532C61" w:rsidRPr="00532C61">
        <w:rPr>
          <w:b/>
          <w:vertAlign w:val="superscript"/>
        </w:rPr>
        <w:t>nd</w:t>
      </w:r>
      <w:r w:rsidR="00532C61">
        <w:rPr>
          <w:b/>
        </w:rPr>
        <w:t xml:space="preserve"> </w:t>
      </w:r>
      <w:r w:rsidRPr="00A05258">
        <w:rPr>
          <w:b/>
        </w:rPr>
        <w:t>Session of the Universal Periodic Review Working Group</w:t>
      </w:r>
      <w:r w:rsidR="00532C61">
        <w:rPr>
          <w:b/>
        </w:rPr>
        <w:br/>
      </w:r>
      <w:r w:rsidRPr="00532C61">
        <w:rPr>
          <w:b/>
          <w:i/>
        </w:rPr>
        <w:t xml:space="preserve">Presentation of </w:t>
      </w:r>
      <w:r w:rsidR="00C82217" w:rsidRPr="00532C61">
        <w:rPr>
          <w:b/>
          <w:i/>
        </w:rPr>
        <w:t>National</w:t>
      </w:r>
      <w:r w:rsidR="0041064E" w:rsidRPr="00532C61">
        <w:rPr>
          <w:b/>
          <w:i/>
        </w:rPr>
        <w:t xml:space="preserve"> R</w:t>
      </w:r>
      <w:r w:rsidR="00C82217" w:rsidRPr="00532C61">
        <w:rPr>
          <w:b/>
          <w:i/>
        </w:rPr>
        <w:t xml:space="preserve">eport by the Government of </w:t>
      </w:r>
      <w:r w:rsidR="006405F3">
        <w:rPr>
          <w:b/>
          <w:i/>
        </w:rPr>
        <w:t>Uruguay</w:t>
      </w:r>
    </w:p>
    <w:p w14:paraId="11868B5F" w14:textId="2D4517FC" w:rsidR="00657704" w:rsidRPr="00A05258" w:rsidRDefault="0073263C" w:rsidP="00657704">
      <w:pPr>
        <w:pStyle w:val="Body"/>
        <w:jc w:val="center"/>
        <w:rPr>
          <w:b/>
        </w:rPr>
      </w:pPr>
      <w:r>
        <w:rPr>
          <w:b/>
        </w:rPr>
        <w:t>2</w:t>
      </w:r>
      <w:r w:rsidR="006405F3">
        <w:rPr>
          <w:b/>
        </w:rPr>
        <w:t>3</w:t>
      </w:r>
      <w:r>
        <w:rPr>
          <w:b/>
        </w:rPr>
        <w:t xml:space="preserve"> </w:t>
      </w:r>
      <w:proofErr w:type="gramStart"/>
      <w:r>
        <w:rPr>
          <w:b/>
        </w:rPr>
        <w:t>January</w:t>
      </w:r>
      <w:r w:rsidR="00532C61">
        <w:rPr>
          <w:b/>
        </w:rPr>
        <w:t>,</w:t>
      </w:r>
      <w:proofErr w:type="gramEnd"/>
      <w:r>
        <w:rPr>
          <w:b/>
        </w:rPr>
        <w:t xml:space="preserve"> 2019</w:t>
      </w:r>
    </w:p>
    <w:p w14:paraId="719D6E89" w14:textId="77777777" w:rsidR="00657704" w:rsidRPr="00A05258" w:rsidRDefault="00657704" w:rsidP="00657704">
      <w:pPr>
        <w:pStyle w:val="Body"/>
      </w:pPr>
      <w:r w:rsidRPr="00A05258">
        <w:t xml:space="preserve"> </w:t>
      </w:r>
    </w:p>
    <w:p w14:paraId="3FA6725C" w14:textId="77777777" w:rsidR="00657704" w:rsidRDefault="00657704" w:rsidP="00657704">
      <w:pPr>
        <w:pStyle w:val="Body"/>
      </w:pPr>
    </w:p>
    <w:p w14:paraId="6F7DFF2C" w14:textId="77777777" w:rsidR="002F048D" w:rsidRDefault="002F048D" w:rsidP="00657704">
      <w:pPr>
        <w:pStyle w:val="Body"/>
        <w:jc w:val="both"/>
      </w:pPr>
    </w:p>
    <w:p w14:paraId="4FB32D53" w14:textId="4B12452C" w:rsidR="00657704" w:rsidRPr="00B41134" w:rsidRDefault="00657704" w:rsidP="00B41134">
      <w:pPr>
        <w:pStyle w:val="Body"/>
        <w:spacing w:line="276" w:lineRule="auto"/>
        <w:jc w:val="both"/>
        <w:rPr>
          <w:sz w:val="24"/>
        </w:rPr>
      </w:pPr>
      <w:r w:rsidRPr="00B41134">
        <w:rPr>
          <w:sz w:val="24"/>
        </w:rPr>
        <w:t>Thank you</w:t>
      </w:r>
      <w:r w:rsidR="006405F3">
        <w:rPr>
          <w:sz w:val="24"/>
        </w:rPr>
        <w:t xml:space="preserve"> [</w:t>
      </w:r>
      <w:r w:rsidRPr="00B41134">
        <w:rPr>
          <w:sz w:val="24"/>
        </w:rPr>
        <w:t>M</w:t>
      </w:r>
      <w:r w:rsidR="006405F3">
        <w:rPr>
          <w:sz w:val="24"/>
        </w:rPr>
        <w:t>r./Madame]</w:t>
      </w:r>
      <w:r w:rsidRPr="00B41134">
        <w:rPr>
          <w:sz w:val="24"/>
        </w:rPr>
        <w:t xml:space="preserve"> </w:t>
      </w:r>
      <w:r w:rsidR="002F048D" w:rsidRPr="00B41134">
        <w:rPr>
          <w:sz w:val="24"/>
        </w:rPr>
        <w:t xml:space="preserve">[Vice] </w:t>
      </w:r>
      <w:r w:rsidRPr="00B41134">
        <w:rPr>
          <w:sz w:val="24"/>
        </w:rPr>
        <w:t>President.</w:t>
      </w:r>
      <w:r w:rsidRPr="00B41134">
        <w:rPr>
          <w:sz w:val="24"/>
        </w:rPr>
        <w:tab/>
      </w:r>
      <w:r w:rsidRPr="00B41134">
        <w:rPr>
          <w:sz w:val="24"/>
        </w:rPr>
        <w:br/>
      </w:r>
    </w:p>
    <w:p w14:paraId="27DEAA30" w14:textId="0BB899C9" w:rsidR="00306413" w:rsidRPr="00B41134" w:rsidRDefault="00657704" w:rsidP="00B41134">
      <w:pPr>
        <w:spacing w:line="276" w:lineRule="auto"/>
        <w:jc w:val="both"/>
        <w:rPr>
          <w:sz w:val="24"/>
          <w:lang w:val="en-US"/>
        </w:rPr>
      </w:pPr>
      <w:r w:rsidRPr="00B41134">
        <w:rPr>
          <w:rFonts w:ascii="Helvetica" w:eastAsia="Arial Unicode MS" w:hAnsi="Helvetica" w:cs="Arial Unicode MS"/>
          <w:color w:val="000000"/>
          <w:sz w:val="24"/>
          <w:bdr w:val="nil"/>
          <w:lang w:val="en-US" w:eastAsia="en-US"/>
        </w:rPr>
        <w:t xml:space="preserve">The Bahamas </w:t>
      </w:r>
      <w:r w:rsidR="0041064E" w:rsidRPr="00B41134">
        <w:rPr>
          <w:rFonts w:ascii="Helvetica" w:eastAsia="Arial Unicode MS" w:hAnsi="Helvetica" w:cs="Arial Unicode MS"/>
          <w:color w:val="000000"/>
          <w:sz w:val="24"/>
          <w:bdr w:val="nil"/>
          <w:lang w:val="en-US" w:eastAsia="en-US"/>
        </w:rPr>
        <w:t>extends a warm welcome to the</w:t>
      </w:r>
      <w:r w:rsidR="0073263C" w:rsidRPr="00B41134">
        <w:rPr>
          <w:rFonts w:ascii="Helvetica" w:eastAsia="Arial Unicode MS" w:hAnsi="Helvetica" w:cs="Arial Unicode MS"/>
          <w:color w:val="000000"/>
          <w:sz w:val="24"/>
          <w:bdr w:val="nil"/>
          <w:lang w:val="en-US" w:eastAsia="en-US"/>
        </w:rPr>
        <w:t xml:space="preserve"> </w:t>
      </w:r>
      <w:r w:rsidR="00BF264F" w:rsidRPr="00B41134">
        <w:rPr>
          <w:rFonts w:ascii="Helvetica" w:eastAsia="Arial Unicode MS" w:hAnsi="Helvetica" w:cs="Arial Unicode MS"/>
          <w:color w:val="000000"/>
          <w:sz w:val="24"/>
          <w:bdr w:val="nil"/>
          <w:lang w:val="en-US" w:eastAsia="en-US"/>
        </w:rPr>
        <w:t>delegation of</w:t>
      </w:r>
      <w:r w:rsidR="000604FB" w:rsidRPr="00B41134">
        <w:rPr>
          <w:rFonts w:ascii="Helvetica" w:eastAsia="Arial Unicode MS" w:hAnsi="Helvetica" w:cs="Arial Unicode MS"/>
          <w:color w:val="000000"/>
          <w:sz w:val="24"/>
          <w:bdr w:val="nil"/>
          <w:lang w:val="en-US" w:eastAsia="en-US"/>
        </w:rPr>
        <w:t xml:space="preserve"> </w:t>
      </w:r>
      <w:r w:rsidR="006405F3">
        <w:rPr>
          <w:rFonts w:ascii="Helvetica" w:eastAsia="Arial Unicode MS" w:hAnsi="Helvetica" w:cs="Arial Unicode MS"/>
          <w:color w:val="000000"/>
          <w:sz w:val="24"/>
          <w:bdr w:val="nil"/>
          <w:lang w:val="en-US" w:eastAsia="en-US"/>
        </w:rPr>
        <w:t>Uruguay</w:t>
      </w:r>
      <w:r w:rsidR="00B41134" w:rsidRPr="00B41134">
        <w:rPr>
          <w:rFonts w:ascii="Helvetica" w:eastAsia="Arial Unicode MS" w:hAnsi="Helvetica" w:cs="Arial Unicode MS"/>
          <w:color w:val="000000"/>
          <w:sz w:val="24"/>
          <w:bdr w:val="nil"/>
          <w:lang w:val="en-US" w:eastAsia="en-US"/>
        </w:rPr>
        <w:t>.</w:t>
      </w:r>
    </w:p>
    <w:p w14:paraId="20994F0E" w14:textId="2907F41F" w:rsidR="006405F3" w:rsidRDefault="006405F3" w:rsidP="00B41134">
      <w:pPr>
        <w:pStyle w:val="Body"/>
        <w:spacing w:line="276" w:lineRule="auto"/>
        <w:jc w:val="both"/>
        <w:rPr>
          <w:sz w:val="24"/>
        </w:rPr>
      </w:pPr>
      <w:r>
        <w:rPr>
          <w:sz w:val="24"/>
        </w:rPr>
        <w:t>Uruguay is to be commended for its clear commitment to the promotion and protection of human rights at the national level</w:t>
      </w:r>
      <w:r w:rsidR="00C938FB">
        <w:rPr>
          <w:sz w:val="24"/>
        </w:rPr>
        <w:t>,</w:t>
      </w:r>
      <w:r>
        <w:rPr>
          <w:sz w:val="24"/>
        </w:rPr>
        <w:t xml:space="preserve"> including the numerous voluntary </w:t>
      </w:r>
      <w:proofErr w:type="gramStart"/>
      <w:r>
        <w:rPr>
          <w:sz w:val="24"/>
        </w:rPr>
        <w:t>commitments  undertaken</w:t>
      </w:r>
      <w:proofErr w:type="gramEnd"/>
      <w:r>
        <w:rPr>
          <w:sz w:val="24"/>
        </w:rPr>
        <w:t xml:space="preserve"> in the context of this UPR process.</w:t>
      </w:r>
    </w:p>
    <w:p w14:paraId="62E93636" w14:textId="27D1A856" w:rsidR="006405F3" w:rsidRDefault="006405F3" w:rsidP="00B41134">
      <w:pPr>
        <w:pStyle w:val="Body"/>
        <w:spacing w:line="276" w:lineRule="auto"/>
        <w:jc w:val="both"/>
        <w:rPr>
          <w:sz w:val="24"/>
        </w:rPr>
      </w:pPr>
    </w:p>
    <w:p w14:paraId="3133A23E" w14:textId="24AD5E17" w:rsidR="006405F3" w:rsidRDefault="006405F3" w:rsidP="00B41134">
      <w:pPr>
        <w:pStyle w:val="Body"/>
        <w:spacing w:line="276" w:lineRule="auto"/>
        <w:jc w:val="both"/>
        <w:rPr>
          <w:sz w:val="24"/>
        </w:rPr>
      </w:pPr>
      <w:r>
        <w:rPr>
          <w:sz w:val="24"/>
        </w:rPr>
        <w:t xml:space="preserve">We recognize the passage of </w:t>
      </w:r>
      <w:proofErr w:type="gramStart"/>
      <w:r>
        <w:rPr>
          <w:sz w:val="24"/>
        </w:rPr>
        <w:t>a number of</w:t>
      </w:r>
      <w:proofErr w:type="gramEnd"/>
      <w:r>
        <w:rPr>
          <w:sz w:val="24"/>
        </w:rPr>
        <w:t xml:space="preserve"> key pieces of legislation such as legislation criminalizing discrimination</w:t>
      </w:r>
      <w:r w:rsidR="00DC6F62">
        <w:rPr>
          <w:sz w:val="24"/>
        </w:rPr>
        <w:t>,</w:t>
      </w:r>
      <w:r>
        <w:rPr>
          <w:sz w:val="24"/>
        </w:rPr>
        <w:t xml:space="preserve"> an Act on gender-based violence against women</w:t>
      </w:r>
      <w:r w:rsidR="00410104">
        <w:rPr>
          <w:sz w:val="24"/>
        </w:rPr>
        <w:t xml:space="preserve"> and </w:t>
      </w:r>
      <w:r w:rsidR="00DC6F62">
        <w:rPr>
          <w:sz w:val="24"/>
        </w:rPr>
        <w:t xml:space="preserve">an Act to </w:t>
      </w:r>
      <w:r w:rsidR="00410104">
        <w:rPr>
          <w:sz w:val="24"/>
        </w:rPr>
        <w:t>combat trafficking and exploitation</w:t>
      </w:r>
      <w:r>
        <w:rPr>
          <w:sz w:val="24"/>
        </w:rPr>
        <w:t xml:space="preserve">. Efforts to incorporate a gender perspective in policies on family farming to assist rural women, the implementation of the ‘right to equality and non-discrimination for persons with disabilities’ project as well as progress achieved in the reduction of carbon emissions are indeed welcome developments.  </w:t>
      </w:r>
    </w:p>
    <w:p w14:paraId="5FA9AD5D" w14:textId="77777777" w:rsidR="006405F3" w:rsidRDefault="006405F3" w:rsidP="00B41134">
      <w:pPr>
        <w:pStyle w:val="Body"/>
        <w:spacing w:line="276" w:lineRule="auto"/>
        <w:jc w:val="both"/>
        <w:rPr>
          <w:sz w:val="24"/>
        </w:rPr>
      </w:pPr>
    </w:p>
    <w:p w14:paraId="08D4EE08" w14:textId="547C6066" w:rsidR="00753407" w:rsidRPr="00B41134" w:rsidRDefault="0047302C" w:rsidP="00B41134">
      <w:pPr>
        <w:pStyle w:val="Body"/>
        <w:spacing w:line="276" w:lineRule="auto"/>
        <w:jc w:val="both"/>
        <w:rPr>
          <w:sz w:val="24"/>
        </w:rPr>
      </w:pPr>
      <w:r w:rsidRPr="00B41134">
        <w:rPr>
          <w:sz w:val="24"/>
        </w:rPr>
        <w:t>With a view to encouraging further improvements</w:t>
      </w:r>
      <w:r w:rsidR="009B74EF">
        <w:rPr>
          <w:sz w:val="24"/>
        </w:rPr>
        <w:t xml:space="preserve"> at the national level</w:t>
      </w:r>
      <w:r w:rsidRPr="00B41134">
        <w:rPr>
          <w:sz w:val="24"/>
        </w:rPr>
        <w:t>,</w:t>
      </w:r>
      <w:r w:rsidR="00411854" w:rsidRPr="00B41134">
        <w:rPr>
          <w:sz w:val="24"/>
        </w:rPr>
        <w:t xml:space="preserve"> </w:t>
      </w:r>
      <w:r w:rsidR="00753407" w:rsidRPr="00B41134">
        <w:rPr>
          <w:sz w:val="24"/>
        </w:rPr>
        <w:t>The Bahamas</w:t>
      </w:r>
      <w:r w:rsidR="00411854" w:rsidRPr="00B41134">
        <w:rPr>
          <w:sz w:val="24"/>
        </w:rPr>
        <w:t xml:space="preserve"> respectfully</w:t>
      </w:r>
      <w:r w:rsidR="00753407" w:rsidRPr="00B41134">
        <w:rPr>
          <w:sz w:val="24"/>
        </w:rPr>
        <w:t xml:space="preserve"> </w:t>
      </w:r>
      <w:r w:rsidR="00753407" w:rsidRPr="00B41134">
        <w:rPr>
          <w:b/>
          <w:sz w:val="24"/>
        </w:rPr>
        <w:t>recommends</w:t>
      </w:r>
      <w:r w:rsidR="00753407" w:rsidRPr="00B41134">
        <w:rPr>
          <w:sz w:val="24"/>
        </w:rPr>
        <w:t xml:space="preserve"> that </w:t>
      </w:r>
      <w:r w:rsidR="006405F3">
        <w:rPr>
          <w:sz w:val="24"/>
        </w:rPr>
        <w:t>Uruguay</w:t>
      </w:r>
      <w:r w:rsidR="00753407" w:rsidRPr="00B41134">
        <w:rPr>
          <w:sz w:val="24"/>
        </w:rPr>
        <w:t>:</w:t>
      </w:r>
    </w:p>
    <w:p w14:paraId="6BBC557C" w14:textId="77777777" w:rsidR="00753407" w:rsidRPr="00B41134" w:rsidRDefault="00753407" w:rsidP="00B41134">
      <w:pPr>
        <w:pStyle w:val="Body"/>
        <w:spacing w:line="276" w:lineRule="auto"/>
        <w:jc w:val="both"/>
        <w:rPr>
          <w:sz w:val="24"/>
        </w:rPr>
      </w:pPr>
    </w:p>
    <w:p w14:paraId="325DB232" w14:textId="3D6B27E9" w:rsidR="001F1C3C" w:rsidRPr="002109C4" w:rsidRDefault="006405F3" w:rsidP="002109C4">
      <w:pPr>
        <w:pStyle w:val="Body"/>
        <w:numPr>
          <w:ilvl w:val="0"/>
          <w:numId w:val="1"/>
        </w:numPr>
        <w:spacing w:line="276" w:lineRule="auto"/>
        <w:ind w:left="720"/>
        <w:jc w:val="both"/>
        <w:rPr>
          <w:sz w:val="24"/>
        </w:rPr>
      </w:pPr>
      <w:r>
        <w:rPr>
          <w:sz w:val="24"/>
        </w:rPr>
        <w:t xml:space="preserve">fully </w:t>
      </w:r>
      <w:r w:rsidR="00992567">
        <w:rPr>
          <w:sz w:val="24"/>
        </w:rPr>
        <w:t>i</w:t>
      </w:r>
      <w:r w:rsidR="00B41134" w:rsidRPr="002109C4">
        <w:rPr>
          <w:sz w:val="24"/>
        </w:rPr>
        <w:t>mplements</w:t>
      </w:r>
      <w:r>
        <w:rPr>
          <w:sz w:val="24"/>
        </w:rPr>
        <w:t xml:space="preserve"> the National Plan on Racial Equality and African Descent in </w:t>
      </w:r>
      <w:r w:rsidR="00410104">
        <w:rPr>
          <w:sz w:val="24"/>
        </w:rPr>
        <w:t>order to address structural inequalities;</w:t>
      </w:r>
      <w:r w:rsidR="00B41134" w:rsidRPr="002109C4">
        <w:rPr>
          <w:sz w:val="24"/>
        </w:rPr>
        <w:tab/>
        <w:t xml:space="preserve"> </w:t>
      </w:r>
      <w:r w:rsidR="00186D7F" w:rsidRPr="002109C4">
        <w:rPr>
          <w:sz w:val="24"/>
        </w:rPr>
        <w:br/>
      </w:r>
    </w:p>
    <w:p w14:paraId="00A0CAEC" w14:textId="6425C78F" w:rsidR="001F1C3C" w:rsidRDefault="00410104" w:rsidP="00B41134">
      <w:pPr>
        <w:pStyle w:val="Body"/>
        <w:numPr>
          <w:ilvl w:val="0"/>
          <w:numId w:val="1"/>
        </w:numPr>
        <w:spacing w:line="276" w:lineRule="auto"/>
        <w:ind w:left="720"/>
        <w:jc w:val="both"/>
        <w:rPr>
          <w:sz w:val="24"/>
        </w:rPr>
      </w:pPr>
      <w:r>
        <w:rPr>
          <w:sz w:val="24"/>
        </w:rPr>
        <w:t>takes concrete steps to accelerate progress in reaching the quota of posts in public bodies, including decision-making roles, to be allocated to people of African Descent and</w:t>
      </w:r>
      <w:r w:rsidR="00992567">
        <w:rPr>
          <w:sz w:val="24"/>
        </w:rPr>
        <w:tab/>
      </w:r>
      <w:r w:rsidR="00992567">
        <w:rPr>
          <w:sz w:val="24"/>
        </w:rPr>
        <w:br/>
      </w:r>
    </w:p>
    <w:p w14:paraId="7784F02D" w14:textId="78045AB8" w:rsidR="00992567" w:rsidRPr="00B41134" w:rsidRDefault="00410104" w:rsidP="00B41134">
      <w:pPr>
        <w:pStyle w:val="Body"/>
        <w:numPr>
          <w:ilvl w:val="0"/>
          <w:numId w:val="1"/>
        </w:numPr>
        <w:spacing w:line="276" w:lineRule="auto"/>
        <w:ind w:left="720"/>
        <w:jc w:val="both"/>
        <w:rPr>
          <w:sz w:val="24"/>
        </w:rPr>
      </w:pPr>
      <w:r>
        <w:rPr>
          <w:sz w:val="24"/>
        </w:rPr>
        <w:t>fully implement</w:t>
      </w:r>
      <w:r w:rsidR="00DA3548">
        <w:rPr>
          <w:sz w:val="24"/>
        </w:rPr>
        <w:t>s</w:t>
      </w:r>
      <w:r>
        <w:rPr>
          <w:sz w:val="24"/>
        </w:rPr>
        <w:t xml:space="preserve"> the agreed National Plan on Trafficking in Persons (TIP) and continue</w:t>
      </w:r>
      <w:r w:rsidR="00DA3548">
        <w:rPr>
          <w:sz w:val="24"/>
        </w:rPr>
        <w:t>s</w:t>
      </w:r>
      <w:r>
        <w:rPr>
          <w:sz w:val="24"/>
        </w:rPr>
        <w:t xml:space="preserve"> to conduct public awareness campaigns to combat TIP as well as to provide necessary TIP training to </w:t>
      </w:r>
      <w:r w:rsidR="00ED4B01">
        <w:rPr>
          <w:sz w:val="24"/>
        </w:rPr>
        <w:t xml:space="preserve">relevant </w:t>
      </w:r>
      <w:r>
        <w:rPr>
          <w:sz w:val="24"/>
        </w:rPr>
        <w:t>officials.</w:t>
      </w:r>
    </w:p>
    <w:p w14:paraId="1D0A08BF" w14:textId="0E17C0BB" w:rsidR="00E63B63" w:rsidRPr="00B41134" w:rsidRDefault="00E63B63" w:rsidP="00B41134">
      <w:pPr>
        <w:pStyle w:val="Body"/>
        <w:spacing w:line="276" w:lineRule="auto"/>
        <w:jc w:val="both"/>
        <w:rPr>
          <w:sz w:val="24"/>
        </w:rPr>
      </w:pPr>
    </w:p>
    <w:p w14:paraId="24FE4E59" w14:textId="252965E4" w:rsidR="00753407" w:rsidRPr="00B41134" w:rsidRDefault="009C1CF1" w:rsidP="00B41134">
      <w:pPr>
        <w:pStyle w:val="Body"/>
        <w:spacing w:line="276" w:lineRule="auto"/>
        <w:jc w:val="both"/>
        <w:rPr>
          <w:sz w:val="24"/>
        </w:rPr>
      </w:pPr>
      <w:r w:rsidRPr="00B41134">
        <w:rPr>
          <w:sz w:val="24"/>
        </w:rPr>
        <w:t>We wish</w:t>
      </w:r>
      <w:r w:rsidR="0047302C" w:rsidRPr="00B41134">
        <w:rPr>
          <w:sz w:val="24"/>
        </w:rPr>
        <w:t xml:space="preserve"> </w:t>
      </w:r>
      <w:r w:rsidR="006405F3">
        <w:rPr>
          <w:sz w:val="24"/>
        </w:rPr>
        <w:t xml:space="preserve">Uruguay </w:t>
      </w:r>
      <w:r w:rsidR="0047302C" w:rsidRPr="00B41134">
        <w:rPr>
          <w:sz w:val="24"/>
        </w:rPr>
        <w:t xml:space="preserve">every success </w:t>
      </w:r>
      <w:r w:rsidR="002F048D" w:rsidRPr="00B41134">
        <w:rPr>
          <w:sz w:val="24"/>
        </w:rPr>
        <w:t>in this UPR process.</w:t>
      </w:r>
    </w:p>
    <w:p w14:paraId="4B106055" w14:textId="77777777" w:rsidR="00997A5F" w:rsidRPr="00B41134" w:rsidRDefault="00997A5F" w:rsidP="00B41134">
      <w:pPr>
        <w:pStyle w:val="Body"/>
        <w:spacing w:line="276" w:lineRule="auto"/>
        <w:jc w:val="both"/>
        <w:rPr>
          <w:sz w:val="24"/>
        </w:rPr>
      </w:pPr>
    </w:p>
    <w:p w14:paraId="4E4C78F7" w14:textId="6FFE74C5" w:rsidR="000815F9" w:rsidRPr="00B41134" w:rsidRDefault="00CC4BFA" w:rsidP="00B41134">
      <w:pPr>
        <w:pStyle w:val="Body"/>
        <w:spacing w:line="276" w:lineRule="auto"/>
        <w:jc w:val="both"/>
        <w:rPr>
          <w:sz w:val="24"/>
        </w:rPr>
      </w:pPr>
      <w:r w:rsidRPr="00B41134">
        <w:rPr>
          <w:sz w:val="24"/>
        </w:rPr>
        <w:t>I thank you</w:t>
      </w:r>
      <w:r w:rsidR="00657704" w:rsidRPr="00B41134">
        <w:rPr>
          <w:sz w:val="24"/>
        </w:rPr>
        <w:t>.</w:t>
      </w:r>
      <w:r w:rsidR="00587B7E" w:rsidRPr="00B41134">
        <w:rPr>
          <w:sz w:val="24"/>
        </w:rPr>
        <w:tab/>
      </w:r>
      <w:bookmarkStart w:id="0" w:name="_GoBack"/>
      <w:bookmarkEnd w:id="0"/>
      <w:r w:rsidR="00587B7E" w:rsidRPr="00B41134">
        <w:rPr>
          <w:sz w:val="24"/>
        </w:rPr>
        <w:br/>
      </w:r>
    </w:p>
    <w:p w14:paraId="66C97EA2" w14:textId="7E201A39" w:rsidR="002F048D" w:rsidRDefault="002F048D" w:rsidP="000815F9"/>
    <w:sectPr w:rsidR="002F048D" w:rsidSect="00C715E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04"/>
    <w:rsid w:val="000052B9"/>
    <w:rsid w:val="000604FB"/>
    <w:rsid w:val="00076CE0"/>
    <w:rsid w:val="000779F1"/>
    <w:rsid w:val="000815F9"/>
    <w:rsid w:val="00104F37"/>
    <w:rsid w:val="001511E1"/>
    <w:rsid w:val="00186D7F"/>
    <w:rsid w:val="0019147C"/>
    <w:rsid w:val="001F1C3C"/>
    <w:rsid w:val="00200CD5"/>
    <w:rsid w:val="002109C4"/>
    <w:rsid w:val="00244B24"/>
    <w:rsid w:val="00266EA7"/>
    <w:rsid w:val="002A06D6"/>
    <w:rsid w:val="002F048D"/>
    <w:rsid w:val="002F1E37"/>
    <w:rsid w:val="00306413"/>
    <w:rsid w:val="00322698"/>
    <w:rsid w:val="00350BA8"/>
    <w:rsid w:val="00376F87"/>
    <w:rsid w:val="0039245D"/>
    <w:rsid w:val="003E464D"/>
    <w:rsid w:val="003F1860"/>
    <w:rsid w:val="00410104"/>
    <w:rsid w:val="0041064E"/>
    <w:rsid w:val="00411854"/>
    <w:rsid w:val="004178F2"/>
    <w:rsid w:val="00444E7E"/>
    <w:rsid w:val="0047302C"/>
    <w:rsid w:val="0047723E"/>
    <w:rsid w:val="0048581B"/>
    <w:rsid w:val="00487EA0"/>
    <w:rsid w:val="004A09D4"/>
    <w:rsid w:val="005058ED"/>
    <w:rsid w:val="00532C61"/>
    <w:rsid w:val="0056373A"/>
    <w:rsid w:val="00587B7E"/>
    <w:rsid w:val="005B37D9"/>
    <w:rsid w:val="005B4A64"/>
    <w:rsid w:val="005C3241"/>
    <w:rsid w:val="005E5233"/>
    <w:rsid w:val="00615DB0"/>
    <w:rsid w:val="00624B1C"/>
    <w:rsid w:val="006405F3"/>
    <w:rsid w:val="00657704"/>
    <w:rsid w:val="00684DCD"/>
    <w:rsid w:val="006A03E5"/>
    <w:rsid w:val="006D1DB1"/>
    <w:rsid w:val="00717CD4"/>
    <w:rsid w:val="007210EA"/>
    <w:rsid w:val="00730F83"/>
    <w:rsid w:val="0073263C"/>
    <w:rsid w:val="00753407"/>
    <w:rsid w:val="007B0D0A"/>
    <w:rsid w:val="007D365D"/>
    <w:rsid w:val="00815509"/>
    <w:rsid w:val="0081665A"/>
    <w:rsid w:val="00830C25"/>
    <w:rsid w:val="00831E85"/>
    <w:rsid w:val="00870011"/>
    <w:rsid w:val="008D6A7A"/>
    <w:rsid w:val="008E68DB"/>
    <w:rsid w:val="009031A7"/>
    <w:rsid w:val="0090411E"/>
    <w:rsid w:val="00916384"/>
    <w:rsid w:val="0095674D"/>
    <w:rsid w:val="00971D48"/>
    <w:rsid w:val="00992567"/>
    <w:rsid w:val="00997A5F"/>
    <w:rsid w:val="009B74EF"/>
    <w:rsid w:val="009C1CF1"/>
    <w:rsid w:val="009C25FA"/>
    <w:rsid w:val="009E3684"/>
    <w:rsid w:val="00A3128B"/>
    <w:rsid w:val="00A41753"/>
    <w:rsid w:val="00A43D90"/>
    <w:rsid w:val="00A46BE4"/>
    <w:rsid w:val="00A5010B"/>
    <w:rsid w:val="00A5414F"/>
    <w:rsid w:val="00A656BD"/>
    <w:rsid w:val="00AB2497"/>
    <w:rsid w:val="00AB72D3"/>
    <w:rsid w:val="00AD1BBF"/>
    <w:rsid w:val="00AD6485"/>
    <w:rsid w:val="00AE3EED"/>
    <w:rsid w:val="00AE5AC3"/>
    <w:rsid w:val="00B075A6"/>
    <w:rsid w:val="00B15CFF"/>
    <w:rsid w:val="00B30CAD"/>
    <w:rsid w:val="00B41134"/>
    <w:rsid w:val="00B55CBE"/>
    <w:rsid w:val="00B914F0"/>
    <w:rsid w:val="00BC2577"/>
    <w:rsid w:val="00BD04D6"/>
    <w:rsid w:val="00BE54E4"/>
    <w:rsid w:val="00BF264F"/>
    <w:rsid w:val="00C11D73"/>
    <w:rsid w:val="00C261C7"/>
    <w:rsid w:val="00C26D87"/>
    <w:rsid w:val="00C55B24"/>
    <w:rsid w:val="00C63BD9"/>
    <w:rsid w:val="00C715EB"/>
    <w:rsid w:val="00C82217"/>
    <w:rsid w:val="00C85C2D"/>
    <w:rsid w:val="00C938FB"/>
    <w:rsid w:val="00CC4BFA"/>
    <w:rsid w:val="00D130D8"/>
    <w:rsid w:val="00D14A47"/>
    <w:rsid w:val="00D15A3C"/>
    <w:rsid w:val="00D76685"/>
    <w:rsid w:val="00D86B49"/>
    <w:rsid w:val="00DA3548"/>
    <w:rsid w:val="00DC6F62"/>
    <w:rsid w:val="00DF0170"/>
    <w:rsid w:val="00E065CC"/>
    <w:rsid w:val="00E245EE"/>
    <w:rsid w:val="00E63B63"/>
    <w:rsid w:val="00EB456E"/>
    <w:rsid w:val="00ED4B01"/>
    <w:rsid w:val="00EE4CD4"/>
    <w:rsid w:val="00F0510B"/>
    <w:rsid w:val="00F17633"/>
    <w:rsid w:val="00F20A56"/>
    <w:rsid w:val="00F64891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D49D"/>
  <w15:docId w15:val="{E7EE37F0-2737-4017-A066-AE1AE68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DB0"/>
    <w:pPr>
      <w:spacing w:line="252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F1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BBF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34839E-4720-4D96-A587-C0B0B6C2CBEB}"/>
</file>

<file path=customXml/itemProps2.xml><?xml version="1.0" encoding="utf-8"?>
<ds:datastoreItem xmlns:ds="http://schemas.openxmlformats.org/officeDocument/2006/customXml" ds:itemID="{57FB517E-1CF9-44E9-8697-9E3229A3D339}"/>
</file>

<file path=customXml/itemProps3.xml><?xml version="1.0" encoding="utf-8"?>
<ds:datastoreItem xmlns:ds="http://schemas.openxmlformats.org/officeDocument/2006/customXml" ds:itemID="{2C6E4640-E7C9-46C8-81A4-F597F1FD1D90}"/>
</file>

<file path=customXml/itemProps4.xml><?xml version="1.0" encoding="utf-8"?>
<ds:datastoreItem xmlns:ds="http://schemas.openxmlformats.org/officeDocument/2006/customXml" ds:itemID="{C0EFF0C3-4C85-4594-9314-4C3FCA2580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Sasha Dixon</cp:lastModifiedBy>
  <cp:revision>16</cp:revision>
  <cp:lastPrinted>2019-01-22T12:35:00Z</cp:lastPrinted>
  <dcterms:created xsi:type="dcterms:W3CDTF">2019-01-22T11:41:00Z</dcterms:created>
  <dcterms:modified xsi:type="dcterms:W3CDTF">2019-01-22T12:40:00Z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