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52372D">
        <w:rPr>
          <w:rFonts w:ascii="Times New Roman" w:hAnsi="Times New Roman" w:cs="Times New Roman"/>
          <w:b/>
          <w:sz w:val="28"/>
          <w:szCs w:val="28"/>
        </w:rPr>
        <w:t>Yemen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E35D07">
        <w:rPr>
          <w:rFonts w:ascii="Times New Roman" w:hAnsi="Times New Roman" w:cs="Times New Roman"/>
          <w:b/>
          <w:sz w:val="28"/>
          <w:szCs w:val="28"/>
        </w:rPr>
        <w:t>2</w:t>
      </w:r>
      <w:r w:rsidR="0052372D">
        <w:rPr>
          <w:rFonts w:ascii="Times New Roman" w:hAnsi="Times New Roman" w:cs="Times New Roman"/>
          <w:b/>
          <w:sz w:val="28"/>
          <w:szCs w:val="28"/>
        </w:rPr>
        <w:t>3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de enero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52372D">
        <w:rPr>
          <w:rFonts w:ascii="Times New Roman" w:hAnsi="Times New Roman" w:cs="Times New Roman"/>
          <w:sz w:val="28"/>
          <w:szCs w:val="28"/>
        </w:rPr>
        <w:t>Yemen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</w:t>
      </w:r>
      <w:r w:rsidR="00B42332">
        <w:rPr>
          <w:rFonts w:ascii="Times New Roman" w:hAnsi="Times New Roman" w:cs="Times New Roman"/>
          <w:sz w:val="28"/>
          <w:szCs w:val="28"/>
        </w:rPr>
        <w:t xml:space="preserve">, </w:t>
      </w:r>
      <w:r w:rsidR="00626372">
        <w:rPr>
          <w:rFonts w:ascii="Times New Roman" w:hAnsi="Times New Roman" w:cs="Times New Roman"/>
          <w:sz w:val="28"/>
          <w:szCs w:val="28"/>
        </w:rPr>
        <w:t xml:space="preserve">que valoramos como señal de compromiso y cooperación con la comunidad internacional, </w:t>
      </w:r>
      <w:r w:rsidR="00396D5E">
        <w:rPr>
          <w:rFonts w:ascii="Times New Roman" w:hAnsi="Times New Roman" w:cs="Times New Roman"/>
          <w:sz w:val="28"/>
          <w:szCs w:val="28"/>
        </w:rPr>
        <w:t xml:space="preserve">tenida cuenta de las dificultades producto del </w:t>
      </w:r>
      <w:r w:rsidR="00626372">
        <w:rPr>
          <w:rFonts w:ascii="Times New Roman" w:hAnsi="Times New Roman" w:cs="Times New Roman"/>
          <w:sz w:val="28"/>
          <w:szCs w:val="28"/>
        </w:rPr>
        <w:t xml:space="preserve">conflicto armado </w:t>
      </w:r>
      <w:r w:rsidR="00396D5E">
        <w:rPr>
          <w:rFonts w:ascii="Times New Roman" w:hAnsi="Times New Roman" w:cs="Times New Roman"/>
          <w:sz w:val="28"/>
          <w:szCs w:val="28"/>
        </w:rPr>
        <w:t xml:space="preserve">y la crisis humanitaria </w:t>
      </w:r>
      <w:r w:rsidR="00B42332">
        <w:rPr>
          <w:rFonts w:ascii="Times New Roman" w:hAnsi="Times New Roman" w:cs="Times New Roman"/>
          <w:sz w:val="28"/>
          <w:szCs w:val="28"/>
        </w:rPr>
        <w:t xml:space="preserve">en </w:t>
      </w:r>
      <w:r w:rsidR="00626372">
        <w:rPr>
          <w:rFonts w:ascii="Times New Roman" w:hAnsi="Times New Roman" w:cs="Times New Roman"/>
          <w:sz w:val="28"/>
          <w:szCs w:val="28"/>
        </w:rPr>
        <w:t>el</w:t>
      </w:r>
      <w:r w:rsidR="00B42332">
        <w:rPr>
          <w:rFonts w:ascii="Times New Roman" w:hAnsi="Times New Roman" w:cs="Times New Roman"/>
          <w:sz w:val="28"/>
          <w:szCs w:val="28"/>
        </w:rPr>
        <w:t xml:space="preserve"> país</w:t>
      </w:r>
      <w:r w:rsidRPr="0058766F">
        <w:rPr>
          <w:rFonts w:ascii="Times New Roman" w:hAnsi="Times New Roman" w:cs="Times New Roman"/>
          <w:sz w:val="28"/>
          <w:szCs w:val="28"/>
        </w:rPr>
        <w:t>.</w:t>
      </w:r>
      <w:r w:rsidR="00626372">
        <w:rPr>
          <w:rFonts w:ascii="Times New Roman" w:hAnsi="Times New Roman" w:cs="Times New Roman"/>
          <w:sz w:val="28"/>
          <w:szCs w:val="28"/>
        </w:rPr>
        <w:t xml:space="preserve"> </w:t>
      </w:r>
      <w:r w:rsidR="00396D5E">
        <w:rPr>
          <w:rFonts w:ascii="Times New Roman" w:hAnsi="Times New Roman" w:cs="Times New Roman"/>
          <w:sz w:val="28"/>
          <w:szCs w:val="28"/>
        </w:rPr>
        <w:t xml:space="preserve">En especial, </w:t>
      </w:r>
      <w:r w:rsidR="00626372">
        <w:rPr>
          <w:rFonts w:ascii="Times New Roman" w:hAnsi="Times New Roman" w:cs="Times New Roman"/>
          <w:sz w:val="28"/>
          <w:szCs w:val="28"/>
        </w:rPr>
        <w:t xml:space="preserve">valoramos la colaboración </w:t>
      </w:r>
      <w:r w:rsidR="00396D5E">
        <w:rPr>
          <w:rFonts w:ascii="Times New Roman" w:hAnsi="Times New Roman" w:cs="Times New Roman"/>
          <w:sz w:val="28"/>
          <w:szCs w:val="28"/>
        </w:rPr>
        <w:t xml:space="preserve">con los mecanismos </w:t>
      </w:r>
      <w:r w:rsidR="00626372">
        <w:rPr>
          <w:rFonts w:ascii="Times New Roman" w:hAnsi="Times New Roman" w:cs="Times New Roman"/>
          <w:sz w:val="28"/>
          <w:szCs w:val="28"/>
        </w:rPr>
        <w:t>de Naciones Unidas</w:t>
      </w:r>
      <w:r w:rsidR="00396D5E">
        <w:rPr>
          <w:rFonts w:ascii="Times New Roman" w:hAnsi="Times New Roman" w:cs="Times New Roman"/>
          <w:sz w:val="28"/>
          <w:szCs w:val="28"/>
        </w:rPr>
        <w:t>, incluidos con este Consejo de Derechos Humanos</w:t>
      </w:r>
      <w:r w:rsidR="00626372">
        <w:rPr>
          <w:rFonts w:ascii="Times New Roman" w:hAnsi="Times New Roman" w:cs="Times New Roman"/>
          <w:sz w:val="28"/>
          <w:szCs w:val="28"/>
        </w:rPr>
        <w:t xml:space="preserve"> y </w:t>
      </w:r>
      <w:r w:rsidR="00396D5E">
        <w:rPr>
          <w:rFonts w:ascii="Times New Roman" w:hAnsi="Times New Roman" w:cs="Times New Roman"/>
          <w:sz w:val="28"/>
          <w:szCs w:val="28"/>
        </w:rPr>
        <w:t>su disponibilidad para e</w:t>
      </w:r>
      <w:r w:rsidR="00626372">
        <w:rPr>
          <w:rFonts w:ascii="Times New Roman" w:hAnsi="Times New Roman" w:cs="Times New Roman"/>
          <w:sz w:val="28"/>
          <w:szCs w:val="28"/>
        </w:rPr>
        <w:t xml:space="preserve">l diálogo y </w:t>
      </w:r>
      <w:r w:rsidR="00396D5E">
        <w:rPr>
          <w:rFonts w:ascii="Times New Roman" w:hAnsi="Times New Roman" w:cs="Times New Roman"/>
          <w:sz w:val="28"/>
          <w:szCs w:val="28"/>
        </w:rPr>
        <w:t xml:space="preserve">alcanzar </w:t>
      </w:r>
      <w:r w:rsidR="00626372">
        <w:rPr>
          <w:rFonts w:ascii="Times New Roman" w:hAnsi="Times New Roman" w:cs="Times New Roman"/>
          <w:sz w:val="28"/>
          <w:szCs w:val="28"/>
        </w:rPr>
        <w:t xml:space="preserve">la paz.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FD3A57" w:rsidRPr="00035527" w:rsidRDefault="003E306A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527">
        <w:rPr>
          <w:rFonts w:ascii="Times New Roman" w:hAnsi="Times New Roman" w:cs="Times New Roman"/>
          <w:sz w:val="28"/>
          <w:szCs w:val="28"/>
        </w:rPr>
        <w:t>Fortalecer las</w:t>
      </w:r>
      <w:r w:rsidR="00FD3A57" w:rsidRPr="00035527">
        <w:rPr>
          <w:rFonts w:ascii="Times New Roman" w:hAnsi="Times New Roman" w:cs="Times New Roman"/>
          <w:sz w:val="28"/>
          <w:szCs w:val="28"/>
        </w:rPr>
        <w:t xml:space="preserve"> medidas </w:t>
      </w:r>
      <w:r w:rsidRPr="00035527">
        <w:rPr>
          <w:rFonts w:ascii="Times New Roman" w:hAnsi="Times New Roman" w:cs="Times New Roman"/>
          <w:sz w:val="28"/>
          <w:szCs w:val="28"/>
        </w:rPr>
        <w:t>p</w:t>
      </w:r>
      <w:r w:rsidR="00FD3A57" w:rsidRPr="00035527">
        <w:rPr>
          <w:rFonts w:ascii="Times New Roman" w:hAnsi="Times New Roman" w:cs="Times New Roman"/>
          <w:sz w:val="28"/>
          <w:szCs w:val="28"/>
        </w:rPr>
        <w:t>a</w:t>
      </w:r>
      <w:r w:rsidRPr="00035527">
        <w:rPr>
          <w:rFonts w:ascii="Times New Roman" w:hAnsi="Times New Roman" w:cs="Times New Roman"/>
          <w:sz w:val="28"/>
          <w:szCs w:val="28"/>
        </w:rPr>
        <w:t>ra</w:t>
      </w:r>
      <w:r w:rsidR="00FD3A57" w:rsidRPr="00035527">
        <w:rPr>
          <w:rFonts w:ascii="Times New Roman" w:hAnsi="Times New Roman" w:cs="Times New Roman"/>
          <w:sz w:val="28"/>
          <w:szCs w:val="28"/>
        </w:rPr>
        <w:t xml:space="preserve"> erradicar</w:t>
      </w:r>
      <w:r w:rsidRPr="00035527">
        <w:rPr>
          <w:rFonts w:ascii="Times New Roman" w:hAnsi="Times New Roman" w:cs="Times New Roman"/>
          <w:sz w:val="28"/>
          <w:szCs w:val="28"/>
        </w:rPr>
        <w:t xml:space="preserve"> y sancionar</w:t>
      </w:r>
      <w:r w:rsidR="00FD3A57" w:rsidRPr="00035527">
        <w:rPr>
          <w:rFonts w:ascii="Times New Roman" w:hAnsi="Times New Roman" w:cs="Times New Roman"/>
          <w:sz w:val="28"/>
          <w:szCs w:val="28"/>
        </w:rPr>
        <w:t xml:space="preserve"> la práctica de los matrimonios forzados</w:t>
      </w:r>
      <w:r w:rsidR="00035527" w:rsidRPr="00035527">
        <w:rPr>
          <w:rFonts w:ascii="Times New Roman" w:hAnsi="Times New Roman" w:cs="Times New Roman"/>
          <w:sz w:val="28"/>
          <w:szCs w:val="28"/>
        </w:rPr>
        <w:t xml:space="preserve">; </w:t>
      </w:r>
      <w:r w:rsidR="00FD3A57" w:rsidRPr="00035527">
        <w:rPr>
          <w:rFonts w:ascii="Times New Roman" w:hAnsi="Times New Roman" w:cs="Times New Roman"/>
          <w:sz w:val="28"/>
          <w:szCs w:val="28"/>
        </w:rPr>
        <w:t>los matrimonios infantiles;</w:t>
      </w:r>
      <w:r w:rsidR="00035527" w:rsidRPr="00035527">
        <w:rPr>
          <w:rFonts w:ascii="Times New Roman" w:hAnsi="Times New Roman" w:cs="Times New Roman"/>
          <w:sz w:val="28"/>
          <w:szCs w:val="28"/>
        </w:rPr>
        <w:t xml:space="preserve"> así como </w:t>
      </w:r>
      <w:r w:rsidR="00FD3A57" w:rsidRPr="00035527">
        <w:rPr>
          <w:rFonts w:ascii="Times New Roman" w:hAnsi="Times New Roman" w:cs="Times New Roman"/>
          <w:sz w:val="28"/>
          <w:szCs w:val="28"/>
        </w:rPr>
        <w:t xml:space="preserve">el reclutamiento o la utilización de niños soldados; </w:t>
      </w:r>
    </w:p>
    <w:p w:rsidR="00626372" w:rsidRDefault="00626372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Fortalecer la labor de rendición de cuentas </w:t>
      </w:r>
      <w:r w:rsidR="00380D20">
        <w:rPr>
          <w:rFonts w:ascii="Times New Roman" w:hAnsi="Times New Roman" w:cs="Times New Roman"/>
          <w:sz w:val="28"/>
          <w:szCs w:val="28"/>
        </w:rPr>
        <w:t xml:space="preserve">por violaciones de derechos humanos de la comisión nacional independiente;  </w:t>
      </w:r>
    </w:p>
    <w:p w:rsidR="00035527" w:rsidRDefault="00035527" w:rsidP="0003552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332">
        <w:rPr>
          <w:rFonts w:ascii="Times New Roman" w:hAnsi="Times New Roman" w:cs="Times New Roman"/>
          <w:sz w:val="28"/>
          <w:szCs w:val="28"/>
        </w:rPr>
        <w:t>Fortalecer esfuerzos para asegurar la representación de las mujeres en todos los niveles del proceso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32">
        <w:rPr>
          <w:rFonts w:ascii="Times New Roman" w:hAnsi="Times New Roman" w:cs="Times New Roman"/>
          <w:sz w:val="28"/>
          <w:szCs w:val="28"/>
        </w:rPr>
        <w:t xml:space="preserve">político y su participación en la vida pública, sin discriminación; </w:t>
      </w:r>
    </w:p>
    <w:p w:rsidR="00626372" w:rsidRPr="00626372" w:rsidRDefault="00626372" w:rsidP="00626372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035527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1B" w:rsidRDefault="0089521B" w:rsidP="0089521B">
      <w:pPr>
        <w:spacing w:after="0" w:line="240" w:lineRule="auto"/>
      </w:pPr>
      <w:r>
        <w:separator/>
      </w:r>
    </w:p>
  </w:endnote>
  <w:endnote w:type="continuationSeparator" w:id="0">
    <w:p w:rsidR="0089521B" w:rsidRDefault="0089521B" w:rsidP="0089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1B" w:rsidRDefault="0089521B" w:rsidP="0089521B">
      <w:pPr>
        <w:spacing w:after="0" w:line="240" w:lineRule="auto"/>
      </w:pPr>
      <w:r>
        <w:separator/>
      </w:r>
    </w:p>
  </w:footnote>
  <w:footnote w:type="continuationSeparator" w:id="0">
    <w:p w:rsidR="0089521B" w:rsidRDefault="0089521B" w:rsidP="0089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1B" w:rsidRPr="00A26DDF" w:rsidRDefault="0089521B" w:rsidP="0089521B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70E4633F" wp14:editId="04C068C4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89521B" w:rsidRPr="00A26DDF" w:rsidRDefault="0089521B" w:rsidP="0089521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89521B" w:rsidRDefault="0089521B">
    <w:pPr>
      <w:pStyle w:val="Encabezado"/>
    </w:pPr>
  </w:p>
  <w:p w:rsidR="0089521B" w:rsidRDefault="008952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035527"/>
    <w:rsid w:val="00283970"/>
    <w:rsid w:val="00380D20"/>
    <w:rsid w:val="00396D5E"/>
    <w:rsid w:val="003E306A"/>
    <w:rsid w:val="00404422"/>
    <w:rsid w:val="004C05EE"/>
    <w:rsid w:val="0052372D"/>
    <w:rsid w:val="0058766F"/>
    <w:rsid w:val="00626372"/>
    <w:rsid w:val="006B196C"/>
    <w:rsid w:val="007F197F"/>
    <w:rsid w:val="0089521B"/>
    <w:rsid w:val="008A1AAE"/>
    <w:rsid w:val="009013E5"/>
    <w:rsid w:val="00974F7A"/>
    <w:rsid w:val="00B42332"/>
    <w:rsid w:val="00D40A28"/>
    <w:rsid w:val="00D958EB"/>
    <w:rsid w:val="00E35D07"/>
    <w:rsid w:val="00F562FE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21B"/>
  </w:style>
  <w:style w:type="paragraph" w:styleId="Piedepgina">
    <w:name w:val="footer"/>
    <w:basedOn w:val="Normal"/>
    <w:link w:val="PiedepginaCar"/>
    <w:uiPriority w:val="99"/>
    <w:unhideWhenUsed/>
    <w:rsid w:val="0089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21B"/>
  </w:style>
  <w:style w:type="paragraph" w:styleId="Textodeglobo">
    <w:name w:val="Balloon Text"/>
    <w:basedOn w:val="Normal"/>
    <w:link w:val="TextodegloboCar"/>
    <w:uiPriority w:val="99"/>
    <w:semiHidden/>
    <w:unhideWhenUsed/>
    <w:rsid w:val="008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21B"/>
  </w:style>
  <w:style w:type="paragraph" w:styleId="Piedepgina">
    <w:name w:val="footer"/>
    <w:basedOn w:val="Normal"/>
    <w:link w:val="PiedepginaCar"/>
    <w:uiPriority w:val="99"/>
    <w:unhideWhenUsed/>
    <w:rsid w:val="0089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21B"/>
  </w:style>
  <w:style w:type="paragraph" w:styleId="Textodeglobo">
    <w:name w:val="Balloon Text"/>
    <w:basedOn w:val="Normal"/>
    <w:link w:val="TextodegloboCar"/>
    <w:uiPriority w:val="99"/>
    <w:semiHidden/>
    <w:unhideWhenUsed/>
    <w:rsid w:val="008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219C9-D367-4C23-AE38-825A35888C57}"/>
</file>

<file path=customXml/itemProps2.xml><?xml version="1.0" encoding="utf-8"?>
<ds:datastoreItem xmlns:ds="http://schemas.openxmlformats.org/officeDocument/2006/customXml" ds:itemID="{76583D9F-A9F8-468E-B3B5-8E904638C4C7}"/>
</file>

<file path=customXml/itemProps3.xml><?xml version="1.0" encoding="utf-8"?>
<ds:datastoreItem xmlns:ds="http://schemas.openxmlformats.org/officeDocument/2006/customXml" ds:itemID="{F2A99CA5-8804-45DF-9ABB-92C265483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Carola Muñoz</cp:lastModifiedBy>
  <cp:revision>7</cp:revision>
  <dcterms:created xsi:type="dcterms:W3CDTF">2019-01-10T18:56:00Z</dcterms:created>
  <dcterms:modified xsi:type="dcterms:W3CDTF">2019-01-18T14:54:00Z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