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 </w:t>
      </w:r>
      <w:r w:rsidR="00C16388">
        <w:rPr>
          <w:rFonts w:ascii="Times New Roman" w:hAnsi="Times New Roman" w:cs="Times New Roman"/>
          <w:b/>
          <w:sz w:val="28"/>
          <w:szCs w:val="28"/>
        </w:rPr>
        <w:t>Nueva Zelandia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C16388">
        <w:rPr>
          <w:rFonts w:ascii="Times New Roman" w:hAnsi="Times New Roman" w:cs="Times New Roman"/>
          <w:b/>
          <w:sz w:val="28"/>
          <w:szCs w:val="28"/>
        </w:rPr>
        <w:t>21 de enero</w:t>
      </w:r>
      <w:r w:rsidRPr="0058766F">
        <w:rPr>
          <w:rFonts w:ascii="Times New Roman" w:hAnsi="Times New Roman" w:cs="Times New Roman"/>
          <w:b/>
          <w:sz w:val="28"/>
          <w:szCs w:val="28"/>
        </w:rPr>
        <w:t xml:space="preserve"> 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>
      <w:pPr>
        <w:rPr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407CCB">
        <w:rPr>
          <w:rFonts w:ascii="Times New Roman" w:hAnsi="Times New Roman" w:cs="Times New Roman"/>
          <w:sz w:val="28"/>
          <w:szCs w:val="28"/>
        </w:rPr>
        <w:t>Nueva Zelandia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Reconocemos los esfuerzos efectuados por las autoridades de ese país para seguir avanzando en la promoción y protección</w:t>
      </w:r>
      <w:r w:rsidR="00E17E15">
        <w:rPr>
          <w:rFonts w:ascii="Times New Roman" w:hAnsi="Times New Roman" w:cs="Times New Roman"/>
          <w:sz w:val="28"/>
          <w:szCs w:val="28"/>
        </w:rPr>
        <w:t xml:space="preserve"> de todos los derechos humanos, especialmente, a través de los avances institucionales y </w:t>
      </w:r>
      <w:r w:rsidR="00CB5676">
        <w:rPr>
          <w:rFonts w:ascii="Times New Roman" w:hAnsi="Times New Roman" w:cs="Times New Roman"/>
          <w:sz w:val="28"/>
          <w:szCs w:val="28"/>
        </w:rPr>
        <w:t xml:space="preserve">en </w:t>
      </w:r>
      <w:r w:rsidR="00477AC0">
        <w:rPr>
          <w:rFonts w:ascii="Times New Roman" w:hAnsi="Times New Roman" w:cs="Times New Roman"/>
          <w:sz w:val="28"/>
          <w:szCs w:val="28"/>
        </w:rPr>
        <w:t>la</w:t>
      </w:r>
      <w:r w:rsidR="00E17E15">
        <w:rPr>
          <w:rFonts w:ascii="Times New Roman" w:hAnsi="Times New Roman" w:cs="Times New Roman"/>
          <w:sz w:val="28"/>
          <w:szCs w:val="28"/>
        </w:rPr>
        <w:t xml:space="preserve"> legislación</w:t>
      </w:r>
      <w:r w:rsidR="00CB5676">
        <w:rPr>
          <w:rFonts w:ascii="Times New Roman" w:hAnsi="Times New Roman" w:cs="Times New Roman"/>
          <w:sz w:val="28"/>
          <w:szCs w:val="28"/>
        </w:rPr>
        <w:t xml:space="preserve"> interna</w:t>
      </w:r>
      <w:r w:rsidR="00E17E15">
        <w:rPr>
          <w:rFonts w:ascii="Times New Roman" w:hAnsi="Times New Roman" w:cs="Times New Roman"/>
          <w:sz w:val="28"/>
          <w:szCs w:val="28"/>
        </w:rPr>
        <w:t xml:space="preserve"> en </w:t>
      </w:r>
      <w:r w:rsidR="00CB5676">
        <w:rPr>
          <w:rFonts w:ascii="Times New Roman" w:hAnsi="Times New Roman" w:cs="Times New Roman"/>
          <w:sz w:val="28"/>
          <w:szCs w:val="28"/>
        </w:rPr>
        <w:t>seguimiento</w:t>
      </w:r>
      <w:r w:rsidR="00E17E15">
        <w:rPr>
          <w:rFonts w:ascii="Times New Roman" w:hAnsi="Times New Roman" w:cs="Times New Roman"/>
          <w:sz w:val="28"/>
          <w:szCs w:val="28"/>
        </w:rPr>
        <w:t xml:space="preserve"> de las recomendaciones aceptadas durante su segundo EPU, en 2014.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407CCB" w:rsidRDefault="00407CCB" w:rsidP="00407CCB">
      <w:pPr>
        <w:pStyle w:val="Default"/>
      </w:pPr>
    </w:p>
    <w:p w:rsidR="00EA5247" w:rsidRDefault="00EA5247" w:rsidP="00EA52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Considerar poner </w:t>
      </w:r>
      <w:r w:rsidRPr="00EA5247">
        <w:rPr>
          <w:rFonts w:ascii="Times New Roman" w:hAnsi="Times New Roman" w:cs="Times New Roman"/>
          <w:sz w:val="28"/>
          <w:szCs w:val="28"/>
        </w:rPr>
        <w:t>fin a los proc</w:t>
      </w:r>
      <w:r>
        <w:rPr>
          <w:rFonts w:ascii="Times New Roman" w:hAnsi="Times New Roman" w:cs="Times New Roman"/>
          <w:sz w:val="28"/>
          <w:szCs w:val="28"/>
        </w:rPr>
        <w:t>edimientos médicos sin consen</w:t>
      </w:r>
      <w:r w:rsidR="009A6661">
        <w:rPr>
          <w:rFonts w:ascii="Times New Roman" w:hAnsi="Times New Roman" w:cs="Times New Roman"/>
          <w:sz w:val="28"/>
          <w:szCs w:val="28"/>
        </w:rPr>
        <w:t>timiento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que afectan a las personas intersex.</w:t>
      </w:r>
    </w:p>
    <w:p w:rsidR="00BA741C" w:rsidRPr="00E17E15" w:rsidRDefault="00BA741C" w:rsidP="00EA52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Continuar fortaleciendo las medidas para la erradicación </w:t>
      </w:r>
      <w:r w:rsidR="00E17E15">
        <w:rPr>
          <w:rFonts w:ascii="Times New Roman" w:hAnsi="Times New Roman" w:cs="Times New Roman"/>
          <w:sz w:val="28"/>
          <w:szCs w:val="28"/>
        </w:rPr>
        <w:t xml:space="preserve">de la violencia contra la mujer, específicamente, la violencia doméstica y sexual. </w:t>
      </w:r>
    </w:p>
    <w:p w:rsidR="00EA0B43" w:rsidRPr="00BA741C" w:rsidRDefault="00BA741C" w:rsidP="00407C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41C">
        <w:rPr>
          <w:rFonts w:ascii="Times New Roman" w:hAnsi="Times New Roman" w:cs="Times New Roman"/>
          <w:sz w:val="28"/>
          <w:szCs w:val="28"/>
        </w:rPr>
        <w:t>Continuar trabajando para la adecuación total de las disposiciones de la Convención sobre los Derechos de las Personas con Discapacidad, en la legislación interna.</w:t>
      </w:r>
    </w:p>
    <w:p w:rsidR="004E3F8B" w:rsidRDefault="004E3F8B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F73E2D" w:rsidRDefault="0058766F" w:rsidP="00F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RPr="00F73E2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D" w:rsidRDefault="00F73E2D" w:rsidP="00F73E2D">
      <w:pPr>
        <w:spacing w:after="0" w:line="240" w:lineRule="auto"/>
      </w:pPr>
      <w:r>
        <w:separator/>
      </w:r>
    </w:p>
  </w:endnote>
  <w:endnote w:type="continuationSeparator" w:id="0">
    <w:p w:rsidR="00F73E2D" w:rsidRDefault="00F73E2D" w:rsidP="00F7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D" w:rsidRDefault="00F73E2D" w:rsidP="00F73E2D">
      <w:pPr>
        <w:spacing w:after="0" w:line="240" w:lineRule="auto"/>
      </w:pPr>
      <w:r>
        <w:separator/>
      </w:r>
    </w:p>
  </w:footnote>
  <w:footnote w:type="continuationSeparator" w:id="0">
    <w:p w:rsidR="00F73E2D" w:rsidRDefault="00F73E2D" w:rsidP="00F7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D" w:rsidRPr="00A26DDF" w:rsidRDefault="00F73E2D" w:rsidP="00F73E2D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0D2B5A9B" wp14:editId="533F9DFC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73E2D" w:rsidRPr="00A26DDF" w:rsidRDefault="00F73E2D" w:rsidP="00F73E2D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F73E2D" w:rsidRDefault="00F73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408"/>
    <w:multiLevelType w:val="hybridMultilevel"/>
    <w:tmpl w:val="6FF8204E"/>
    <w:lvl w:ilvl="0" w:tplc="032042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407CCB"/>
    <w:rsid w:val="00477AC0"/>
    <w:rsid w:val="004E3F8B"/>
    <w:rsid w:val="0058766F"/>
    <w:rsid w:val="007F197F"/>
    <w:rsid w:val="009A6661"/>
    <w:rsid w:val="00BA741C"/>
    <w:rsid w:val="00C16388"/>
    <w:rsid w:val="00CB5676"/>
    <w:rsid w:val="00D40A28"/>
    <w:rsid w:val="00E17E15"/>
    <w:rsid w:val="00EA0B43"/>
    <w:rsid w:val="00EA5247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customStyle="1" w:styleId="Default">
    <w:name w:val="Default"/>
    <w:rsid w:val="00407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7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E2D"/>
  </w:style>
  <w:style w:type="paragraph" w:styleId="Piedepgina">
    <w:name w:val="footer"/>
    <w:basedOn w:val="Normal"/>
    <w:link w:val="PiedepginaCar"/>
    <w:uiPriority w:val="99"/>
    <w:unhideWhenUsed/>
    <w:rsid w:val="00F7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2D"/>
  </w:style>
  <w:style w:type="paragraph" w:styleId="Textodeglobo">
    <w:name w:val="Balloon Text"/>
    <w:basedOn w:val="Normal"/>
    <w:link w:val="TextodegloboCar"/>
    <w:uiPriority w:val="99"/>
    <w:semiHidden/>
    <w:unhideWhenUsed/>
    <w:rsid w:val="00F7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customStyle="1" w:styleId="Default">
    <w:name w:val="Default"/>
    <w:rsid w:val="00407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7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E2D"/>
  </w:style>
  <w:style w:type="paragraph" w:styleId="Piedepgina">
    <w:name w:val="footer"/>
    <w:basedOn w:val="Normal"/>
    <w:link w:val="PiedepginaCar"/>
    <w:uiPriority w:val="99"/>
    <w:unhideWhenUsed/>
    <w:rsid w:val="00F7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2D"/>
  </w:style>
  <w:style w:type="paragraph" w:styleId="Textodeglobo">
    <w:name w:val="Balloon Text"/>
    <w:basedOn w:val="Normal"/>
    <w:link w:val="TextodegloboCar"/>
    <w:uiPriority w:val="99"/>
    <w:semiHidden/>
    <w:unhideWhenUsed/>
    <w:rsid w:val="00F7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4AE42-00C0-40F5-AF08-7534F55A0DF5}"/>
</file>

<file path=customXml/itemProps2.xml><?xml version="1.0" encoding="utf-8"?>
<ds:datastoreItem xmlns:ds="http://schemas.openxmlformats.org/officeDocument/2006/customXml" ds:itemID="{934420DC-C8F4-48FB-8EEA-EEE805869AEF}"/>
</file>

<file path=customXml/itemProps3.xml><?xml version="1.0" encoding="utf-8"?>
<ds:datastoreItem xmlns:ds="http://schemas.openxmlformats.org/officeDocument/2006/customXml" ds:itemID="{8AD195B4-092B-4DD0-A481-4FCC9056E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7</cp:revision>
  <cp:lastPrinted>2019-01-18T14:09:00Z</cp:lastPrinted>
  <dcterms:created xsi:type="dcterms:W3CDTF">2019-01-10T18:33:00Z</dcterms:created>
  <dcterms:modified xsi:type="dcterms:W3CDTF">2019-01-18T14:48:00Z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