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03AD26E3" w:rsidR="00FA4A05" w:rsidRPr="00DD2851" w:rsidRDefault="0093665B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DD52A8">
        <w:rPr>
          <w:rFonts w:ascii="Arial" w:hAnsi="Arial" w:cs="Arial"/>
          <w:b/>
        </w:rPr>
        <w:t>Slovakia</w:t>
      </w:r>
    </w:p>
    <w:p w14:paraId="000717AD" w14:textId="27BC52C8" w:rsidR="00FA4A05" w:rsidRDefault="00A479BC" w:rsidP="00DB4A7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Pr="00A479B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14FE4D36" w14:textId="76440590" w:rsidR="000C3DCE" w:rsidRDefault="00DD52A8" w:rsidP="00DB4A7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A479BC">
        <w:rPr>
          <w:rFonts w:ascii="Arial" w:hAnsi="Arial" w:cs="Arial"/>
          <w:b/>
        </w:rPr>
        <w:t xml:space="preserve"> January 2019</w:t>
      </w:r>
    </w:p>
    <w:p w14:paraId="43B01A60" w14:textId="77777777" w:rsidR="008157F0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29A643B" w14:textId="37128A67" w:rsidR="00045F4E" w:rsidRDefault="000C3DCE" w:rsidP="00DB4A73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AD654E">
        <w:rPr>
          <w:rFonts w:ascii="Arial" w:hAnsi="Arial" w:cs="Arial"/>
        </w:rPr>
        <w:t>Thank you, Mr. President.</w:t>
      </w:r>
    </w:p>
    <w:p w14:paraId="03894811" w14:textId="77777777" w:rsidR="00166397" w:rsidRDefault="00166397" w:rsidP="00DB4A73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760321FD" w14:textId="50661049" w:rsidR="003D54B0" w:rsidRDefault="003D54B0" w:rsidP="00DB4A73">
      <w:pPr>
        <w:pStyle w:val="Body"/>
        <w:spacing w:line="240" w:lineRule="auto"/>
        <w:rPr>
          <w:rFonts w:ascii="Arial" w:eastAsia="Arial" w:hAnsi="Arial" w:cs="Arial"/>
        </w:rPr>
      </w:pPr>
      <w:r w:rsidRPr="00057925">
        <w:rPr>
          <w:rFonts w:ascii="Arial" w:hAnsi="Arial" w:cs="Arial"/>
        </w:rPr>
        <w:t xml:space="preserve">Malaysia </w:t>
      </w:r>
      <w:r>
        <w:rPr>
          <w:rFonts w:ascii="Arial" w:hAnsi="Arial" w:cs="Arial"/>
        </w:rPr>
        <w:t>congratulates</w:t>
      </w:r>
      <w:r w:rsidRPr="0005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delegation of </w:t>
      </w:r>
      <w:r w:rsidR="0012425B">
        <w:rPr>
          <w:rFonts w:ascii="Arial" w:hAnsi="Arial" w:cs="Arial"/>
        </w:rPr>
        <w:t>Slovakia for the</w:t>
      </w:r>
      <w:r w:rsidRPr="00057925">
        <w:rPr>
          <w:rFonts w:ascii="Arial" w:hAnsi="Arial" w:cs="Arial"/>
        </w:rPr>
        <w:t xml:space="preserve"> presentation of </w:t>
      </w:r>
      <w:r>
        <w:rPr>
          <w:rFonts w:ascii="Arial" w:hAnsi="Arial" w:cs="Arial"/>
        </w:rPr>
        <w:t>the</w:t>
      </w:r>
      <w:r w:rsidR="0012425B">
        <w:rPr>
          <w:rFonts w:ascii="Arial" w:hAnsi="Arial" w:cs="Arial"/>
        </w:rPr>
        <w:t>ir national</w:t>
      </w:r>
      <w:r w:rsidRPr="00057925">
        <w:rPr>
          <w:rFonts w:ascii="Arial" w:hAnsi="Arial" w:cs="Arial"/>
        </w:rPr>
        <w:t xml:space="preserve"> report.  </w:t>
      </w:r>
    </w:p>
    <w:p w14:paraId="214C3EA6" w14:textId="77777777" w:rsidR="003D54B0" w:rsidRDefault="003D54B0" w:rsidP="00DB4A73">
      <w:pPr>
        <w:pStyle w:val="Body"/>
        <w:spacing w:line="240" w:lineRule="auto"/>
        <w:rPr>
          <w:rFonts w:ascii="Arial" w:eastAsia="Arial" w:hAnsi="Arial" w:cs="Arial"/>
        </w:rPr>
      </w:pPr>
    </w:p>
    <w:p w14:paraId="790DBE39" w14:textId="0DB98F21" w:rsidR="00E83622" w:rsidRDefault="00E83622" w:rsidP="00DB4A73">
      <w:pPr>
        <w:pStyle w:val="Body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="003D54B0">
        <w:rPr>
          <w:rFonts w:ascii="Arial" w:eastAsia="Arial" w:hAnsi="Arial" w:cs="Arial"/>
        </w:rPr>
        <w:t xml:space="preserve">Numerous national initiatives </w:t>
      </w:r>
      <w:r w:rsidR="000975FD">
        <w:rPr>
          <w:rFonts w:ascii="Arial" w:eastAsia="Arial" w:hAnsi="Arial" w:cs="Arial"/>
        </w:rPr>
        <w:t xml:space="preserve">by Slovakia </w:t>
      </w:r>
      <w:r w:rsidR="008242EF">
        <w:rPr>
          <w:rFonts w:ascii="Arial" w:eastAsia="Arial" w:hAnsi="Arial" w:cs="Arial"/>
        </w:rPr>
        <w:t xml:space="preserve">including the </w:t>
      </w:r>
      <w:r w:rsidR="00A84802">
        <w:rPr>
          <w:rFonts w:ascii="Arial" w:eastAsia="Arial" w:hAnsi="Arial" w:cs="Arial"/>
        </w:rPr>
        <w:t xml:space="preserve">implementation of the </w:t>
      </w:r>
      <w:r w:rsidR="008242EF">
        <w:rPr>
          <w:rFonts w:ascii="Arial" w:eastAsia="Arial" w:hAnsi="Arial" w:cs="Arial"/>
        </w:rPr>
        <w:t xml:space="preserve">National Strategy for the Protection and Promotion of Human Rights </w:t>
      </w:r>
      <w:r w:rsidR="00656F8B">
        <w:rPr>
          <w:rFonts w:ascii="Arial" w:eastAsia="Arial" w:hAnsi="Arial" w:cs="Arial"/>
        </w:rPr>
        <w:t>have</w:t>
      </w:r>
      <w:r w:rsidR="008242EF">
        <w:rPr>
          <w:rFonts w:ascii="Arial" w:eastAsia="Arial" w:hAnsi="Arial" w:cs="Arial"/>
        </w:rPr>
        <w:t xml:space="preserve"> </w:t>
      </w:r>
      <w:r w:rsidR="003D54B0">
        <w:rPr>
          <w:rFonts w:ascii="Arial" w:eastAsia="Arial" w:hAnsi="Arial" w:cs="Arial"/>
        </w:rPr>
        <w:t xml:space="preserve">improved </w:t>
      </w:r>
      <w:r w:rsidR="00E64481">
        <w:rPr>
          <w:rFonts w:ascii="Arial" w:eastAsia="Arial" w:hAnsi="Arial" w:cs="Arial"/>
        </w:rPr>
        <w:t xml:space="preserve">human rights situation </w:t>
      </w:r>
      <w:r w:rsidR="003D54B0">
        <w:rPr>
          <w:rFonts w:ascii="Arial" w:eastAsia="Arial" w:hAnsi="Arial" w:cs="Arial"/>
        </w:rPr>
        <w:t>in the country</w:t>
      </w:r>
      <w:r w:rsidR="00656F8B">
        <w:rPr>
          <w:rFonts w:ascii="Arial" w:eastAsia="Arial" w:hAnsi="Arial" w:cs="Arial"/>
        </w:rPr>
        <w:t>.</w:t>
      </w:r>
      <w:r w:rsidR="00696FA0">
        <w:rPr>
          <w:rFonts w:ascii="Arial" w:eastAsia="Arial" w:hAnsi="Arial" w:cs="Arial"/>
        </w:rPr>
        <w:t xml:space="preserve"> </w:t>
      </w:r>
      <w:r w:rsidR="003D54B0">
        <w:rPr>
          <w:rFonts w:ascii="Arial" w:eastAsia="Arial" w:hAnsi="Arial" w:cs="Arial"/>
        </w:rPr>
        <w:t>We note that on</w:t>
      </w:r>
      <w:r w:rsidR="006F1A1B">
        <w:rPr>
          <w:rFonts w:ascii="Arial" w:eastAsia="Arial" w:hAnsi="Arial" w:cs="Arial"/>
        </w:rPr>
        <w:t xml:space="preserve"> women</w:t>
      </w:r>
      <w:r w:rsidR="009B0E48">
        <w:rPr>
          <w:rFonts w:ascii="Arial" w:eastAsia="Arial" w:hAnsi="Arial" w:cs="Arial"/>
        </w:rPr>
        <w:t>’s rights, Slovakia</w:t>
      </w:r>
      <w:r w:rsidR="003D54B0">
        <w:rPr>
          <w:rFonts w:ascii="Arial" w:eastAsia="Arial" w:hAnsi="Arial" w:cs="Arial"/>
        </w:rPr>
        <w:t xml:space="preserve"> has taken initiatives to </w:t>
      </w:r>
      <w:r w:rsidR="009B0E48">
        <w:rPr>
          <w:rFonts w:ascii="Arial" w:eastAsia="Arial" w:hAnsi="Arial" w:cs="Arial"/>
        </w:rPr>
        <w:t xml:space="preserve">address </w:t>
      </w:r>
      <w:r w:rsidR="006F1A1B">
        <w:rPr>
          <w:rFonts w:ascii="Arial" w:eastAsia="Arial" w:hAnsi="Arial" w:cs="Arial"/>
        </w:rPr>
        <w:t>violence against women</w:t>
      </w:r>
      <w:r w:rsidR="009B0E48">
        <w:rPr>
          <w:rFonts w:ascii="Arial" w:eastAsia="Arial" w:hAnsi="Arial" w:cs="Arial"/>
        </w:rPr>
        <w:t xml:space="preserve"> as outlined</w:t>
      </w:r>
      <w:r w:rsidR="008242EF">
        <w:rPr>
          <w:rFonts w:ascii="Arial" w:eastAsia="Arial" w:hAnsi="Arial" w:cs="Arial"/>
        </w:rPr>
        <w:t xml:space="preserve"> in the National Action Plan for the Prevention and Elimination of Violence against Women</w:t>
      </w:r>
      <w:r w:rsidR="003D54B0">
        <w:rPr>
          <w:rFonts w:ascii="Arial" w:eastAsia="Arial" w:hAnsi="Arial" w:cs="Arial"/>
        </w:rPr>
        <w:t xml:space="preserve">. </w:t>
      </w:r>
      <w:r w:rsidR="009B0E48">
        <w:rPr>
          <w:rFonts w:ascii="Arial" w:eastAsia="Arial" w:hAnsi="Arial" w:cs="Arial"/>
        </w:rPr>
        <w:t>We welcome Slovakia’s National Strategy for Gender Equality</w:t>
      </w:r>
      <w:r w:rsidR="00E64481">
        <w:rPr>
          <w:rFonts w:ascii="Arial" w:eastAsia="Arial" w:hAnsi="Arial" w:cs="Arial"/>
        </w:rPr>
        <w:t xml:space="preserve"> and encourage for more </w:t>
      </w:r>
      <w:proofErr w:type="spellStart"/>
      <w:r w:rsidR="00E64481">
        <w:rPr>
          <w:rFonts w:ascii="Arial" w:eastAsia="Arial" w:hAnsi="Arial" w:cs="Arial"/>
        </w:rPr>
        <w:t>programmes</w:t>
      </w:r>
      <w:proofErr w:type="spellEnd"/>
      <w:r w:rsidR="00DB4A73">
        <w:rPr>
          <w:rFonts w:ascii="Arial" w:eastAsia="Arial" w:hAnsi="Arial" w:cs="Arial"/>
        </w:rPr>
        <w:t xml:space="preserve"> </w:t>
      </w:r>
      <w:r w:rsidR="00E64481">
        <w:rPr>
          <w:rFonts w:ascii="Arial" w:eastAsia="Arial" w:hAnsi="Arial" w:cs="Arial"/>
        </w:rPr>
        <w:t>targeted at reducing</w:t>
      </w:r>
      <w:r>
        <w:rPr>
          <w:rFonts w:ascii="Arial" w:eastAsia="Arial" w:hAnsi="Arial" w:cs="Arial"/>
        </w:rPr>
        <w:t xml:space="preserve"> maternal mortality.</w:t>
      </w:r>
      <w:r w:rsidR="00E64481">
        <w:rPr>
          <w:rFonts w:ascii="Arial" w:eastAsia="Arial" w:hAnsi="Arial" w:cs="Arial"/>
        </w:rPr>
        <w:t xml:space="preserve"> </w:t>
      </w:r>
    </w:p>
    <w:p w14:paraId="1727910D" w14:textId="77777777" w:rsidR="00E83622" w:rsidRDefault="00E83622" w:rsidP="00DB4A73">
      <w:pPr>
        <w:pStyle w:val="Body"/>
        <w:spacing w:line="240" w:lineRule="auto"/>
        <w:rPr>
          <w:rFonts w:ascii="Arial" w:eastAsia="Arial" w:hAnsi="Arial" w:cs="Arial"/>
        </w:rPr>
      </w:pPr>
    </w:p>
    <w:p w14:paraId="7B8532AF" w14:textId="710F3FDA" w:rsidR="0012425B" w:rsidRPr="00D96DDD" w:rsidRDefault="00DB4A73" w:rsidP="00DB4A73">
      <w:pPr>
        <w:pStyle w:val="Body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E83622">
        <w:rPr>
          <w:rFonts w:ascii="Arial" w:eastAsia="Arial" w:hAnsi="Arial" w:cs="Arial"/>
        </w:rPr>
        <w:t>.</w:t>
      </w:r>
      <w:r w:rsidR="00E83622">
        <w:rPr>
          <w:rFonts w:ascii="Arial" w:eastAsia="Arial" w:hAnsi="Arial" w:cs="Arial"/>
        </w:rPr>
        <w:tab/>
      </w:r>
      <w:r w:rsidR="0012425B">
        <w:rPr>
          <w:rFonts w:ascii="Arial" w:eastAsia="Arial" w:hAnsi="Arial" w:cs="Arial"/>
        </w:rPr>
        <w:t xml:space="preserve">While </w:t>
      </w:r>
      <w:r w:rsidR="00E83622">
        <w:rPr>
          <w:rFonts w:ascii="Arial" w:eastAsia="Arial" w:hAnsi="Arial" w:cs="Arial"/>
        </w:rPr>
        <w:t>progress has been made,</w:t>
      </w:r>
      <w:r>
        <w:rPr>
          <w:rFonts w:ascii="Arial" w:eastAsia="Arial" w:hAnsi="Arial" w:cs="Arial"/>
        </w:rPr>
        <w:t xml:space="preserve"> Malaysia is</w:t>
      </w:r>
      <w:r w:rsidR="0012425B">
        <w:rPr>
          <w:rFonts w:ascii="Arial" w:eastAsia="Arial" w:hAnsi="Arial" w:cs="Arial"/>
        </w:rPr>
        <w:t xml:space="preserve"> of the view that </w:t>
      </w:r>
      <w:r>
        <w:rPr>
          <w:rFonts w:ascii="Arial" w:eastAsia="Arial" w:hAnsi="Arial" w:cs="Arial"/>
        </w:rPr>
        <w:t>improvement</w:t>
      </w:r>
      <w:r w:rsidR="00041FB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could be made</w:t>
      </w:r>
      <w:r w:rsidR="0012425B">
        <w:rPr>
          <w:rFonts w:ascii="Arial" w:eastAsia="Arial" w:hAnsi="Arial" w:cs="Arial"/>
        </w:rPr>
        <w:t xml:space="preserve"> in areas such as </w:t>
      </w:r>
      <w:r w:rsidR="003E7453">
        <w:rPr>
          <w:rFonts w:ascii="Arial" w:eastAsia="Arial" w:hAnsi="Arial" w:cs="Arial"/>
        </w:rPr>
        <w:t xml:space="preserve">employment for women, </w:t>
      </w:r>
      <w:r w:rsidR="0012425B">
        <w:rPr>
          <w:rFonts w:ascii="Arial" w:eastAsia="Arial" w:hAnsi="Arial" w:cs="Arial"/>
        </w:rPr>
        <w:t>combating racial discrimination and</w:t>
      </w:r>
      <w:r w:rsidR="000975FD">
        <w:rPr>
          <w:rFonts w:ascii="Arial" w:eastAsia="Arial" w:hAnsi="Arial" w:cs="Arial"/>
        </w:rPr>
        <w:t xml:space="preserve"> child welfare</w:t>
      </w:r>
      <w:r w:rsidR="0012425B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In this regard, w</w:t>
      </w:r>
      <w:r w:rsidR="0012425B" w:rsidRPr="00D96DDD">
        <w:rPr>
          <w:rFonts w:ascii="Arial" w:eastAsia="Arial" w:hAnsi="Arial" w:cs="Arial"/>
        </w:rPr>
        <w:t xml:space="preserve">e wish to </w:t>
      </w:r>
      <w:r w:rsidR="000975FD">
        <w:rPr>
          <w:rFonts w:ascii="Arial" w:eastAsia="Arial" w:hAnsi="Arial" w:cs="Arial"/>
        </w:rPr>
        <w:t xml:space="preserve">make the following </w:t>
      </w:r>
      <w:r w:rsidR="0012425B" w:rsidRPr="00D96DDD">
        <w:rPr>
          <w:rFonts w:ascii="Arial" w:eastAsia="Arial" w:hAnsi="Arial" w:cs="Arial"/>
          <w:b/>
        </w:rPr>
        <w:t>recommendations</w:t>
      </w:r>
      <w:r w:rsidR="0012425B" w:rsidRPr="00D96DDD">
        <w:rPr>
          <w:rFonts w:ascii="Arial" w:eastAsia="Arial" w:hAnsi="Arial" w:cs="Arial"/>
        </w:rPr>
        <w:t>:</w:t>
      </w:r>
    </w:p>
    <w:p w14:paraId="4768FF9A" w14:textId="77777777" w:rsidR="00E83622" w:rsidRDefault="00E83622" w:rsidP="00DB4A73">
      <w:pPr>
        <w:pStyle w:val="Body"/>
        <w:spacing w:line="240" w:lineRule="auto"/>
        <w:rPr>
          <w:rFonts w:ascii="Arial" w:eastAsia="Arial" w:hAnsi="Arial" w:cs="Arial"/>
          <w:color w:val="auto"/>
          <w:bdr w:val="none" w:sz="0" w:space="0" w:color="auto"/>
          <w:lang w:val="en-GB"/>
        </w:rPr>
      </w:pPr>
    </w:p>
    <w:p w14:paraId="71739328" w14:textId="6152AE1F" w:rsidR="00DB4A73" w:rsidRPr="00DB4A73" w:rsidRDefault="0012425B" w:rsidP="00DB4A73">
      <w:pPr>
        <w:pStyle w:val="Body"/>
        <w:numPr>
          <w:ilvl w:val="1"/>
          <w:numId w:val="32"/>
        </w:numPr>
        <w:spacing w:line="240" w:lineRule="auto"/>
        <w:ind w:left="1418" w:hanging="709"/>
        <w:rPr>
          <w:rFonts w:ascii="Arial" w:eastAsia="Arial" w:hAnsi="Arial" w:cs="Arial"/>
        </w:rPr>
      </w:pPr>
      <w:r w:rsidRPr="00744C16">
        <w:rPr>
          <w:rFonts w:ascii="Arial" w:hAnsi="Arial" w:cs="Arial"/>
          <w:b/>
        </w:rPr>
        <w:t>One</w:t>
      </w:r>
      <w:r w:rsidRPr="00744C16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3E7453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mprove access to decent work for all women, eliminate all discrimination against women at work, and create more </w:t>
      </w:r>
      <w:r w:rsidR="003E7453">
        <w:rPr>
          <w:rFonts w:ascii="Arial" w:eastAsia="Arial" w:hAnsi="Arial" w:cs="Arial"/>
        </w:rPr>
        <w:t xml:space="preserve">socioeconomic opportunities for </w:t>
      </w:r>
      <w:r>
        <w:rPr>
          <w:rFonts w:ascii="Arial" w:eastAsia="Arial" w:hAnsi="Arial" w:cs="Arial"/>
        </w:rPr>
        <w:t>women;</w:t>
      </w:r>
    </w:p>
    <w:p w14:paraId="66B7055F" w14:textId="16097005" w:rsidR="00DB4A73" w:rsidRPr="00DB4A73" w:rsidRDefault="0012425B" w:rsidP="00DB4A73">
      <w:pPr>
        <w:pStyle w:val="Body"/>
        <w:numPr>
          <w:ilvl w:val="1"/>
          <w:numId w:val="32"/>
        </w:numPr>
        <w:spacing w:line="240" w:lineRule="auto"/>
        <w:ind w:left="1418" w:hanging="709"/>
        <w:rPr>
          <w:rFonts w:ascii="Arial" w:eastAsia="Arial" w:hAnsi="Arial" w:cs="Arial"/>
        </w:rPr>
      </w:pPr>
      <w:r w:rsidRPr="00DB4A73">
        <w:rPr>
          <w:rFonts w:ascii="Arial" w:hAnsi="Arial" w:cs="Arial"/>
          <w:b/>
        </w:rPr>
        <w:t>Two</w:t>
      </w:r>
      <w:r w:rsidRPr="00DB4A73">
        <w:rPr>
          <w:rFonts w:ascii="Arial" w:eastAsia="Arial" w:hAnsi="Arial" w:cs="Arial"/>
        </w:rPr>
        <w:t xml:space="preserve">: </w:t>
      </w:r>
      <w:r w:rsidR="003E7453" w:rsidRPr="00DB4A73">
        <w:rPr>
          <w:rFonts w:ascii="Arial" w:eastAsia="Arial" w:hAnsi="Arial" w:cs="Arial"/>
        </w:rPr>
        <w:t>E</w:t>
      </w:r>
      <w:r w:rsidRPr="00DB4A73">
        <w:rPr>
          <w:rFonts w:ascii="Arial" w:eastAsia="Arial" w:hAnsi="Arial" w:cs="Arial"/>
        </w:rPr>
        <w:t>nhance inter-ethnic, inter-religious, and inter-cultural under</w:t>
      </w:r>
      <w:r w:rsidR="00DB4A73" w:rsidRPr="00DB4A73">
        <w:rPr>
          <w:rFonts w:ascii="Arial" w:eastAsia="Arial" w:hAnsi="Arial" w:cs="Arial"/>
        </w:rPr>
        <w:t>standing within the society,</w:t>
      </w:r>
      <w:r w:rsidRPr="00DB4A73">
        <w:rPr>
          <w:rFonts w:ascii="Arial" w:eastAsia="Arial" w:hAnsi="Arial" w:cs="Arial"/>
        </w:rPr>
        <w:t xml:space="preserve"> ensure access to justice </w:t>
      </w:r>
      <w:r w:rsidR="003E7453" w:rsidRPr="00DB4A73">
        <w:rPr>
          <w:rFonts w:ascii="Arial" w:eastAsia="Arial" w:hAnsi="Arial" w:cs="Arial"/>
        </w:rPr>
        <w:t xml:space="preserve">and redress </w:t>
      </w:r>
      <w:r w:rsidRPr="00DB4A73">
        <w:rPr>
          <w:rFonts w:ascii="Arial" w:eastAsia="Arial" w:hAnsi="Arial" w:cs="Arial"/>
        </w:rPr>
        <w:t>for victims o</w:t>
      </w:r>
      <w:r w:rsidR="003E7453" w:rsidRPr="00DB4A73">
        <w:rPr>
          <w:rFonts w:ascii="Arial" w:eastAsia="Arial" w:hAnsi="Arial" w:cs="Arial"/>
        </w:rPr>
        <w:t>f racial hatred or violence;</w:t>
      </w:r>
    </w:p>
    <w:p w14:paraId="6DA2A881" w14:textId="69FB14C7" w:rsidR="00DB4A73" w:rsidRPr="00DB4A73" w:rsidRDefault="0012425B" w:rsidP="00DB4A73">
      <w:pPr>
        <w:pStyle w:val="Body"/>
        <w:numPr>
          <w:ilvl w:val="1"/>
          <w:numId w:val="32"/>
        </w:numPr>
        <w:spacing w:line="240" w:lineRule="auto"/>
        <w:ind w:left="1418" w:hanging="709"/>
        <w:rPr>
          <w:rFonts w:ascii="Arial" w:eastAsia="Arial" w:hAnsi="Arial" w:cs="Arial"/>
        </w:rPr>
      </w:pPr>
      <w:r w:rsidRPr="00DB4A73">
        <w:rPr>
          <w:rFonts w:ascii="Arial" w:eastAsia="Arial" w:hAnsi="Arial" w:cs="Arial"/>
          <w:b/>
        </w:rPr>
        <w:t>Three</w:t>
      </w:r>
      <w:r w:rsidRPr="00DB4A73">
        <w:rPr>
          <w:rFonts w:ascii="Arial" w:eastAsia="Arial" w:hAnsi="Arial" w:cs="Arial"/>
        </w:rPr>
        <w:t>:</w:t>
      </w:r>
      <w:r w:rsidR="003E7453" w:rsidRPr="00DB4A73">
        <w:rPr>
          <w:rFonts w:ascii="Arial" w:eastAsia="Arial" w:hAnsi="Arial" w:cs="Arial"/>
        </w:rPr>
        <w:t xml:space="preserve"> Take urgent measures to prevent racially motivated attacks against minorities; and</w:t>
      </w:r>
    </w:p>
    <w:p w14:paraId="7C392B49" w14:textId="466A0DDD" w:rsidR="003E7453" w:rsidRPr="00DB4A73" w:rsidRDefault="003E7453" w:rsidP="00DB4A73">
      <w:pPr>
        <w:pStyle w:val="Body"/>
        <w:numPr>
          <w:ilvl w:val="1"/>
          <w:numId w:val="32"/>
        </w:numPr>
        <w:spacing w:line="240" w:lineRule="auto"/>
        <w:ind w:left="1418" w:hanging="709"/>
        <w:rPr>
          <w:rFonts w:ascii="Arial" w:eastAsia="Arial" w:hAnsi="Arial" w:cs="Arial"/>
        </w:rPr>
      </w:pPr>
      <w:r w:rsidRPr="00DB4A73">
        <w:rPr>
          <w:rFonts w:ascii="Arial" w:eastAsia="Arial" w:hAnsi="Arial" w:cs="Arial"/>
          <w:b/>
        </w:rPr>
        <w:t>Four:</w:t>
      </w:r>
      <w:r w:rsidRPr="00DB4A73">
        <w:rPr>
          <w:rFonts w:ascii="Arial" w:eastAsia="Arial" w:hAnsi="Arial" w:cs="Arial"/>
        </w:rPr>
        <w:tab/>
        <w:t>Allocate sufficient financial resources to further promote early childhood education.</w:t>
      </w:r>
    </w:p>
    <w:p w14:paraId="29DD7EBF" w14:textId="77777777" w:rsidR="0012425B" w:rsidRPr="007D6776" w:rsidRDefault="0012425B" w:rsidP="00DB4A73">
      <w:pPr>
        <w:pStyle w:val="Body"/>
        <w:spacing w:line="240" w:lineRule="auto"/>
        <w:rPr>
          <w:rFonts w:ascii="Arial" w:hAnsi="Arial" w:cs="Arial"/>
          <w:b/>
        </w:rPr>
      </w:pPr>
    </w:p>
    <w:p w14:paraId="315427D9" w14:textId="2C99FBD8" w:rsidR="0012425B" w:rsidRDefault="00485C33" w:rsidP="00DB4A73">
      <w:pPr>
        <w:pStyle w:val="Bod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4A73">
        <w:rPr>
          <w:rFonts w:ascii="Arial" w:hAnsi="Arial" w:cs="Arial"/>
        </w:rPr>
        <w:t>.</w:t>
      </w:r>
      <w:r w:rsidR="00DB4A73">
        <w:rPr>
          <w:rFonts w:ascii="Arial" w:hAnsi="Arial" w:cs="Arial"/>
        </w:rPr>
        <w:tab/>
      </w:r>
      <w:r w:rsidR="00664CCB">
        <w:rPr>
          <w:rFonts w:ascii="Arial" w:hAnsi="Arial" w:cs="Arial"/>
        </w:rPr>
        <w:t xml:space="preserve">Malaysia is convinced that with greater commitment from the Government of Slovakia, everyone could lead a full and meaningful life, in a fair and inclusive society. </w:t>
      </w:r>
      <w:r w:rsidR="0012425B">
        <w:rPr>
          <w:rFonts w:ascii="Arial" w:hAnsi="Arial" w:cs="Arial"/>
        </w:rPr>
        <w:t xml:space="preserve">Malaysia wishes </w:t>
      </w:r>
      <w:r w:rsidR="00DB4A73">
        <w:rPr>
          <w:rFonts w:ascii="Arial" w:hAnsi="Arial" w:cs="Arial"/>
        </w:rPr>
        <w:t xml:space="preserve">Slovakia </w:t>
      </w:r>
      <w:r w:rsidR="0012425B">
        <w:rPr>
          <w:rFonts w:ascii="Arial" w:hAnsi="Arial" w:cs="Arial"/>
        </w:rPr>
        <w:t xml:space="preserve">the best in its </w:t>
      </w:r>
      <w:r w:rsidR="00DB4A73">
        <w:rPr>
          <w:rFonts w:ascii="Arial" w:hAnsi="Arial" w:cs="Arial"/>
        </w:rPr>
        <w:t xml:space="preserve">UPR </w:t>
      </w:r>
      <w:r w:rsidR="0012425B">
        <w:rPr>
          <w:rFonts w:ascii="Arial" w:hAnsi="Arial" w:cs="Arial"/>
        </w:rPr>
        <w:t xml:space="preserve">undertakings. </w:t>
      </w:r>
    </w:p>
    <w:p w14:paraId="5C2FA829" w14:textId="77777777" w:rsidR="00176706" w:rsidRDefault="00176706" w:rsidP="00DB4A73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2DFD3A34" w14:textId="252D76B4" w:rsidR="00D665FE" w:rsidRDefault="008B2DF6" w:rsidP="00DB4A7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 thank you, Mr. President.</w:t>
      </w:r>
    </w:p>
    <w:p w14:paraId="6953DF4D" w14:textId="77777777" w:rsidR="00D665FE" w:rsidRDefault="00D665FE" w:rsidP="00DB4A7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56E93B78" w14:textId="4EBA512D" w:rsidR="00256C79" w:rsidRPr="00166397" w:rsidRDefault="00FA4A05" w:rsidP="00DB4A7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8242EF">
        <w:rPr>
          <w:rFonts w:ascii="Arial" w:hAnsi="Arial" w:cs="Arial"/>
          <w:b/>
        </w:rPr>
        <w:t>28</w:t>
      </w:r>
      <w:r w:rsidR="00D46992">
        <w:rPr>
          <w:rFonts w:ascii="Arial" w:hAnsi="Arial" w:cs="Arial"/>
          <w:b/>
        </w:rPr>
        <w:t xml:space="preserve"> January 2019</w:t>
      </w:r>
    </w:p>
    <w:sectPr w:rsidR="00256C79" w:rsidRPr="001663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9F303" w14:textId="77777777" w:rsidR="00573369" w:rsidRDefault="00573369" w:rsidP="004A2214">
      <w:pPr>
        <w:spacing w:line="240" w:lineRule="auto"/>
      </w:pPr>
      <w:r>
        <w:separator/>
      </w:r>
    </w:p>
  </w:endnote>
  <w:endnote w:type="continuationSeparator" w:id="0">
    <w:p w14:paraId="0EDA7020" w14:textId="77777777" w:rsidR="00573369" w:rsidRDefault="0057336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3B9E" w14:textId="77777777" w:rsidR="00573369" w:rsidRDefault="00573369" w:rsidP="004A2214">
      <w:pPr>
        <w:spacing w:line="240" w:lineRule="auto"/>
      </w:pPr>
      <w:r>
        <w:separator/>
      </w:r>
    </w:p>
  </w:footnote>
  <w:footnote w:type="continuationSeparator" w:id="0">
    <w:p w14:paraId="7CEA7B16" w14:textId="77777777" w:rsidR="00573369" w:rsidRDefault="0057336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64029783" w:rsidR="004A2214" w:rsidRPr="00A479BC" w:rsidRDefault="00DD52A8" w:rsidP="00A479BC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1 minute and 25</w:t>
    </w:r>
    <w:r w:rsidR="00A479BC" w:rsidRPr="00A479BC">
      <w:rPr>
        <w:rFonts w:ascii="Arial" w:hAnsi="Arial" w:cs="Arial"/>
        <w:b/>
        <w:i/>
        <w:sz w:val="20"/>
        <w:szCs w:val="20"/>
      </w:rPr>
      <w:t xml:space="preserve">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18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4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28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9"/>
  </w:num>
  <w:num w:numId="5">
    <w:abstractNumId w:val="7"/>
  </w:num>
  <w:num w:numId="6">
    <w:abstractNumId w:val="12"/>
  </w:num>
  <w:num w:numId="7">
    <w:abstractNumId w:val="14"/>
  </w:num>
  <w:num w:numId="8">
    <w:abstractNumId w:val="26"/>
  </w:num>
  <w:num w:numId="9">
    <w:abstractNumId w:val="6"/>
  </w:num>
  <w:num w:numId="10">
    <w:abstractNumId w:val="13"/>
  </w:num>
  <w:num w:numId="11">
    <w:abstractNumId w:val="2"/>
  </w:num>
  <w:num w:numId="12">
    <w:abstractNumId w:val="22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31"/>
  </w:num>
  <w:num w:numId="21">
    <w:abstractNumId w:val="8"/>
  </w:num>
  <w:num w:numId="22">
    <w:abstractNumId w:val="28"/>
  </w:num>
  <w:num w:numId="23">
    <w:abstractNumId w:val="3"/>
  </w:num>
  <w:num w:numId="24">
    <w:abstractNumId w:val="1"/>
  </w:num>
  <w:num w:numId="25">
    <w:abstractNumId w:val="25"/>
  </w:num>
  <w:num w:numId="26">
    <w:abstractNumId w:val="24"/>
  </w:num>
  <w:num w:numId="27">
    <w:abstractNumId w:val="21"/>
  </w:num>
  <w:num w:numId="28">
    <w:abstractNumId w:val="20"/>
  </w:num>
  <w:num w:numId="29">
    <w:abstractNumId w:val="0"/>
  </w:num>
  <w:num w:numId="30">
    <w:abstractNumId w:val="27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1FBA"/>
    <w:rsid w:val="00045F4E"/>
    <w:rsid w:val="00046C2F"/>
    <w:rsid w:val="00067695"/>
    <w:rsid w:val="00092CE2"/>
    <w:rsid w:val="000975FD"/>
    <w:rsid w:val="000C3DCE"/>
    <w:rsid w:val="000D496E"/>
    <w:rsid w:val="000D7EDF"/>
    <w:rsid w:val="0012425B"/>
    <w:rsid w:val="00126727"/>
    <w:rsid w:val="001437B1"/>
    <w:rsid w:val="00166397"/>
    <w:rsid w:val="00170AA6"/>
    <w:rsid w:val="00176706"/>
    <w:rsid w:val="001A5C95"/>
    <w:rsid w:val="00256C79"/>
    <w:rsid w:val="0029080D"/>
    <w:rsid w:val="002C3C87"/>
    <w:rsid w:val="00354F5E"/>
    <w:rsid w:val="003841A2"/>
    <w:rsid w:val="003A45E9"/>
    <w:rsid w:val="003D06B6"/>
    <w:rsid w:val="003D54B0"/>
    <w:rsid w:val="003E7453"/>
    <w:rsid w:val="00402428"/>
    <w:rsid w:val="00415D2F"/>
    <w:rsid w:val="00424545"/>
    <w:rsid w:val="00485C33"/>
    <w:rsid w:val="004A2214"/>
    <w:rsid w:val="004C0BEE"/>
    <w:rsid w:val="0054791A"/>
    <w:rsid w:val="00554AEE"/>
    <w:rsid w:val="005646E1"/>
    <w:rsid w:val="005659D6"/>
    <w:rsid w:val="00573369"/>
    <w:rsid w:val="005C07BF"/>
    <w:rsid w:val="005D0382"/>
    <w:rsid w:val="005D04BE"/>
    <w:rsid w:val="006119BA"/>
    <w:rsid w:val="00656F8B"/>
    <w:rsid w:val="00664CCB"/>
    <w:rsid w:val="00696FA0"/>
    <w:rsid w:val="006A612F"/>
    <w:rsid w:val="006C6CD7"/>
    <w:rsid w:val="006D48B7"/>
    <w:rsid w:val="006F1A1B"/>
    <w:rsid w:val="00720433"/>
    <w:rsid w:val="007315C4"/>
    <w:rsid w:val="00731D9B"/>
    <w:rsid w:val="00753E63"/>
    <w:rsid w:val="007B1F32"/>
    <w:rsid w:val="008157F0"/>
    <w:rsid w:val="00816F25"/>
    <w:rsid w:val="008242EF"/>
    <w:rsid w:val="008555EA"/>
    <w:rsid w:val="008730E3"/>
    <w:rsid w:val="008860C6"/>
    <w:rsid w:val="008B2DF6"/>
    <w:rsid w:val="00913FA0"/>
    <w:rsid w:val="0093665B"/>
    <w:rsid w:val="009624AA"/>
    <w:rsid w:val="00967F8A"/>
    <w:rsid w:val="009955CE"/>
    <w:rsid w:val="009B08FC"/>
    <w:rsid w:val="009B0E48"/>
    <w:rsid w:val="009E5C37"/>
    <w:rsid w:val="00A479BC"/>
    <w:rsid w:val="00A84802"/>
    <w:rsid w:val="00AB31C9"/>
    <w:rsid w:val="00AD4BE7"/>
    <w:rsid w:val="00AD654E"/>
    <w:rsid w:val="00BB11FA"/>
    <w:rsid w:val="00CD0AD3"/>
    <w:rsid w:val="00CE572D"/>
    <w:rsid w:val="00D0507F"/>
    <w:rsid w:val="00D16D6E"/>
    <w:rsid w:val="00D26D6A"/>
    <w:rsid w:val="00D46992"/>
    <w:rsid w:val="00D646F3"/>
    <w:rsid w:val="00D665FE"/>
    <w:rsid w:val="00D76363"/>
    <w:rsid w:val="00D82B32"/>
    <w:rsid w:val="00DB1242"/>
    <w:rsid w:val="00DB4A73"/>
    <w:rsid w:val="00DC0808"/>
    <w:rsid w:val="00DD2851"/>
    <w:rsid w:val="00DD52A8"/>
    <w:rsid w:val="00E20B9D"/>
    <w:rsid w:val="00E2193D"/>
    <w:rsid w:val="00E6045F"/>
    <w:rsid w:val="00E64481"/>
    <w:rsid w:val="00E663BB"/>
    <w:rsid w:val="00E83622"/>
    <w:rsid w:val="00EB712A"/>
    <w:rsid w:val="00EE1927"/>
    <w:rsid w:val="00EF3F16"/>
    <w:rsid w:val="00F31F81"/>
    <w:rsid w:val="00F60667"/>
    <w:rsid w:val="00FA3220"/>
    <w:rsid w:val="00FA328A"/>
    <w:rsid w:val="00FA4A05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2EF2B-C649-46B1-BE49-87588834D39E}"/>
</file>

<file path=customXml/itemProps2.xml><?xml version="1.0" encoding="utf-8"?>
<ds:datastoreItem xmlns:ds="http://schemas.openxmlformats.org/officeDocument/2006/customXml" ds:itemID="{442BCBB0-67C1-4FB3-A7E7-0DC033D7B4A7}"/>
</file>

<file path=customXml/itemProps3.xml><?xml version="1.0" encoding="utf-8"?>
<ds:datastoreItem xmlns:ds="http://schemas.openxmlformats.org/officeDocument/2006/customXml" ds:itemID="{973CEF56-2A84-4047-A721-B524D2477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2</cp:revision>
  <dcterms:created xsi:type="dcterms:W3CDTF">2019-01-28T07:42:00Z</dcterms:created>
  <dcterms:modified xsi:type="dcterms:W3CDTF">2019-01-28T07:42:00Z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