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76" w:rsidRDefault="00866176" w:rsidP="00866176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BE8196A" wp14:editId="7223CCB3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76" w:rsidRDefault="00866176" w:rsidP="00866176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866176" w:rsidRDefault="00866176" w:rsidP="00866176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</w:p>
    <w:p w:rsidR="00866176" w:rsidRDefault="00866176" w:rsidP="00866176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:rsidR="00866176" w:rsidRDefault="00866176" w:rsidP="00866176">
      <w:pPr>
        <w:pStyle w:val="Standard"/>
        <w:autoSpaceDE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of Slovenia</w:t>
      </w:r>
    </w:p>
    <w:p w:rsidR="00866176" w:rsidRDefault="00866176" w:rsidP="00866176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</w:t>
      </w:r>
    </w:p>
    <w:p w:rsidR="00866176" w:rsidRDefault="00866176" w:rsidP="00866176">
      <w:pPr>
        <w:pStyle w:val="Standard"/>
        <w:autoSpaceDE w:val="0"/>
        <w:spacing w:after="0" w:line="240" w:lineRule="auto"/>
        <w:jc w:val="center"/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32</w:t>
      </w:r>
      <w:r w:rsidRPr="004D1980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nd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Slovakia</w:t>
      </w:r>
    </w:p>
    <w:p w:rsidR="00866176" w:rsidRDefault="00866176" w:rsidP="00866176">
      <w:pPr>
        <w:pStyle w:val="Standard"/>
        <w:autoSpaceDE w:val="0"/>
        <w:spacing w:after="0" w:line="240" w:lineRule="auto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</w:p>
    <w:p w:rsidR="00866176" w:rsidRDefault="00866176" w:rsidP="00866176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Geneva, 28 January 2019</w:t>
      </w:r>
    </w:p>
    <w:p w:rsidR="00866176" w:rsidRPr="00866176" w:rsidRDefault="00866176" w:rsidP="00866176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084710" w:rsidRPr="00866176" w:rsidRDefault="00084710" w:rsidP="00084710">
      <w:pPr>
        <w:jc w:val="both"/>
        <w:rPr>
          <w:rFonts w:ascii="Arial" w:hAnsi="Arial" w:cs="Arial"/>
          <w:lang w:val="en-GB"/>
        </w:rPr>
      </w:pPr>
      <w:proofErr w:type="spellStart"/>
      <w:r w:rsidRPr="00866176">
        <w:rPr>
          <w:rFonts w:ascii="Arial" w:hAnsi="Arial" w:cs="Arial"/>
          <w:lang w:val="en-GB"/>
        </w:rPr>
        <w:t>M</w:t>
      </w:r>
      <w:r w:rsidR="00F461F3">
        <w:rPr>
          <w:rFonts w:ascii="Arial" w:hAnsi="Arial" w:cs="Arial"/>
          <w:lang w:val="en-GB"/>
        </w:rPr>
        <w:t>r.</w:t>
      </w:r>
      <w:proofErr w:type="spellEnd"/>
      <w:r w:rsidRPr="00866176">
        <w:rPr>
          <w:rFonts w:ascii="Arial" w:hAnsi="Arial" w:cs="Arial"/>
          <w:lang w:val="en-GB"/>
        </w:rPr>
        <w:t xml:space="preserve"> President,</w:t>
      </w:r>
    </w:p>
    <w:p w:rsidR="00C74D5A" w:rsidRPr="00866176" w:rsidRDefault="00C74D5A" w:rsidP="00C74D5A">
      <w:pPr>
        <w:jc w:val="both"/>
        <w:rPr>
          <w:rFonts w:ascii="Arial" w:hAnsi="Arial" w:cs="Arial"/>
          <w:lang w:val="en-GB"/>
        </w:rPr>
      </w:pPr>
      <w:r w:rsidRPr="00866176">
        <w:rPr>
          <w:rFonts w:ascii="Arial" w:hAnsi="Arial" w:cs="Arial"/>
          <w:lang w:val="en-GB"/>
        </w:rPr>
        <w:t xml:space="preserve">Slovenia would like to thank the delegation of </w:t>
      </w:r>
      <w:r w:rsidR="000172A2" w:rsidRPr="00866176">
        <w:rPr>
          <w:rFonts w:ascii="Arial" w:hAnsi="Arial" w:cs="Arial"/>
          <w:lang w:val="en-GB"/>
        </w:rPr>
        <w:t>Slovakia</w:t>
      </w:r>
      <w:r w:rsidRPr="00866176">
        <w:rPr>
          <w:rFonts w:ascii="Arial" w:hAnsi="Arial" w:cs="Arial"/>
          <w:lang w:val="en-GB"/>
        </w:rPr>
        <w:t xml:space="preserve"> for the national report, its presentation today and their commitment to the UPR process. </w:t>
      </w:r>
    </w:p>
    <w:p w:rsidR="00F461F3" w:rsidRPr="00E644C4" w:rsidRDefault="00F461F3" w:rsidP="00F461F3">
      <w:pPr>
        <w:jc w:val="both"/>
        <w:rPr>
          <w:rFonts w:ascii="Arial" w:hAnsi="Arial" w:cs="Arial"/>
          <w:bCs/>
          <w:color w:val="000000"/>
          <w:lang w:val="en-GB" w:eastAsia="sl-SI"/>
        </w:rPr>
      </w:pPr>
      <w:r w:rsidRPr="00E644C4">
        <w:rPr>
          <w:rFonts w:ascii="Arial" w:hAnsi="Arial" w:cs="Arial"/>
          <w:bCs/>
          <w:color w:val="000000"/>
          <w:lang w:val="en-GB" w:eastAsia="sl-SI"/>
        </w:rPr>
        <w:t xml:space="preserve">We </w:t>
      </w:r>
      <w:r w:rsidRPr="00E644C4">
        <w:rPr>
          <w:rFonts w:ascii="Arial" w:hAnsi="Arial" w:cs="Arial"/>
          <w:b/>
          <w:bCs/>
          <w:color w:val="000000"/>
          <w:lang w:val="en-GB" w:eastAsia="sl-SI"/>
        </w:rPr>
        <w:t xml:space="preserve">recommend </w:t>
      </w:r>
      <w:r w:rsidRPr="00E644C4">
        <w:rPr>
          <w:rFonts w:ascii="Arial" w:hAnsi="Arial" w:cs="Arial"/>
          <w:bCs/>
          <w:color w:val="000000"/>
          <w:lang w:val="en-GB" w:eastAsia="sl-SI"/>
        </w:rPr>
        <w:t>to the authorities of Slovakia:</w:t>
      </w:r>
    </w:p>
    <w:p w:rsidR="00F461F3" w:rsidRPr="00E644C4" w:rsidRDefault="00F461F3" w:rsidP="00F461F3">
      <w:pPr>
        <w:pStyle w:val="ListParagraph"/>
        <w:numPr>
          <w:ilvl w:val="0"/>
          <w:numId w:val="1"/>
        </w:numPr>
        <w:spacing w:before="200"/>
        <w:jc w:val="both"/>
        <w:rPr>
          <w:rFonts w:ascii="Arial" w:hAnsi="Arial" w:cs="Arial"/>
          <w:bCs/>
          <w:color w:val="000000"/>
          <w:lang w:eastAsia="sl-SI"/>
        </w:rPr>
      </w:pPr>
      <w:proofErr w:type="gramStart"/>
      <w:r>
        <w:rPr>
          <w:rFonts w:ascii="Arial" w:hAnsi="Arial" w:cs="Arial"/>
          <w:bCs/>
          <w:color w:val="000000"/>
          <w:lang w:eastAsia="sl-SI"/>
        </w:rPr>
        <w:t>t</w:t>
      </w:r>
      <w:r w:rsidRPr="00E644C4">
        <w:rPr>
          <w:rFonts w:ascii="Arial" w:hAnsi="Arial" w:cs="Arial"/>
          <w:bCs/>
          <w:color w:val="000000"/>
          <w:lang w:eastAsia="sl-SI"/>
        </w:rPr>
        <w:t>o</w:t>
      </w:r>
      <w:proofErr w:type="gramEnd"/>
      <w:r w:rsidRPr="00E644C4">
        <w:rPr>
          <w:rFonts w:ascii="Arial" w:hAnsi="Arial" w:cs="Arial"/>
          <w:bCs/>
          <w:color w:val="000000"/>
          <w:lang w:eastAsia="sl-SI"/>
        </w:rPr>
        <w:t xml:space="preserve"> consider additional measures to protect freedom of the press and the rights of journalists, including prompt and effective investigation by the law enforcement organs about ris</w:t>
      </w:r>
      <w:r>
        <w:rPr>
          <w:rFonts w:ascii="Arial" w:hAnsi="Arial" w:cs="Arial"/>
          <w:bCs/>
          <w:color w:val="000000"/>
          <w:lang w:eastAsia="sl-SI"/>
        </w:rPr>
        <w:t>ks to their safety and security.</w:t>
      </w:r>
    </w:p>
    <w:p w:rsidR="00F461F3" w:rsidRPr="00866176" w:rsidRDefault="00F461F3" w:rsidP="00F461F3">
      <w:pPr>
        <w:pStyle w:val="ListParagraph"/>
        <w:numPr>
          <w:ilvl w:val="0"/>
          <w:numId w:val="1"/>
        </w:numPr>
        <w:spacing w:before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  <w:lang w:eastAsia="sl-SI"/>
        </w:rPr>
        <w:t>t</w:t>
      </w:r>
      <w:r w:rsidRPr="00866176">
        <w:rPr>
          <w:rFonts w:ascii="Arial" w:hAnsi="Arial" w:cs="Arial"/>
          <w:bCs/>
          <w:color w:val="000000"/>
          <w:lang w:eastAsia="sl-SI"/>
        </w:rPr>
        <w:t>o</w:t>
      </w:r>
      <w:proofErr w:type="gramEnd"/>
      <w:r w:rsidRPr="00866176">
        <w:rPr>
          <w:rFonts w:ascii="Arial" w:hAnsi="Arial" w:cs="Arial"/>
          <w:bCs/>
          <w:color w:val="000000"/>
          <w:lang w:eastAsia="sl-SI"/>
        </w:rPr>
        <w:t xml:space="preserve"> dedicate meaningful resources in order to ensure equal access to quality education and better educational inclusion of Roma children in the schooling system of Slovakia.</w:t>
      </w:r>
    </w:p>
    <w:p w:rsidR="000172A2" w:rsidRPr="00866176" w:rsidRDefault="000172A2" w:rsidP="00084710">
      <w:pPr>
        <w:jc w:val="both"/>
        <w:rPr>
          <w:rFonts w:ascii="Arial" w:hAnsi="Arial" w:cs="Arial"/>
          <w:lang w:val="en-GB"/>
        </w:rPr>
      </w:pPr>
      <w:r w:rsidRPr="00866176">
        <w:rPr>
          <w:rFonts w:ascii="Arial" w:hAnsi="Arial" w:cs="Arial"/>
          <w:lang w:val="en-GB"/>
        </w:rPr>
        <w:t xml:space="preserve">Slovenia </w:t>
      </w:r>
      <w:r w:rsidR="00A82C36" w:rsidRPr="00866176">
        <w:rPr>
          <w:rFonts w:ascii="Arial" w:hAnsi="Arial" w:cs="Arial"/>
          <w:lang w:val="en-GB"/>
        </w:rPr>
        <w:t>welcomes</w:t>
      </w:r>
      <w:r w:rsidRPr="00866176">
        <w:rPr>
          <w:rFonts w:ascii="Arial" w:hAnsi="Arial" w:cs="Arial"/>
          <w:lang w:val="en-GB"/>
        </w:rPr>
        <w:t xml:space="preserve"> significant progress</w:t>
      </w:r>
      <w:r w:rsidR="00084710" w:rsidRPr="00866176">
        <w:rPr>
          <w:rFonts w:ascii="Arial" w:hAnsi="Arial" w:cs="Arial"/>
          <w:lang w:val="en-GB"/>
        </w:rPr>
        <w:t xml:space="preserve"> </w:t>
      </w:r>
      <w:r w:rsidR="005859B3" w:rsidRPr="00866176">
        <w:rPr>
          <w:rFonts w:ascii="Arial" w:hAnsi="Arial" w:cs="Arial"/>
          <w:lang w:val="en-GB"/>
        </w:rPr>
        <w:t xml:space="preserve">that </w:t>
      </w:r>
      <w:r w:rsidRPr="00866176">
        <w:rPr>
          <w:rFonts w:ascii="Arial" w:hAnsi="Arial" w:cs="Arial"/>
          <w:lang w:val="en-GB"/>
        </w:rPr>
        <w:t>Slovakia</w:t>
      </w:r>
      <w:r w:rsidR="005859B3" w:rsidRPr="00866176">
        <w:rPr>
          <w:rFonts w:ascii="Arial" w:hAnsi="Arial" w:cs="Arial"/>
          <w:lang w:val="en-GB"/>
        </w:rPr>
        <w:t xml:space="preserve"> has </w:t>
      </w:r>
      <w:r w:rsidRPr="00866176">
        <w:rPr>
          <w:rFonts w:ascii="Arial" w:hAnsi="Arial" w:cs="Arial"/>
          <w:lang w:val="en-GB"/>
        </w:rPr>
        <w:t>made</w:t>
      </w:r>
      <w:r w:rsidR="005859B3" w:rsidRPr="00866176">
        <w:rPr>
          <w:rFonts w:ascii="Arial" w:hAnsi="Arial" w:cs="Arial"/>
          <w:lang w:val="en-GB"/>
        </w:rPr>
        <w:t xml:space="preserve"> </w:t>
      </w:r>
      <w:r w:rsidR="00084710" w:rsidRPr="00866176">
        <w:rPr>
          <w:rFonts w:ascii="Arial" w:hAnsi="Arial" w:cs="Arial"/>
          <w:lang w:val="en-GB"/>
        </w:rPr>
        <w:t>since its second review, in</w:t>
      </w:r>
      <w:r w:rsidR="005859B3" w:rsidRPr="00866176">
        <w:rPr>
          <w:rFonts w:ascii="Arial" w:hAnsi="Arial" w:cs="Arial"/>
          <w:lang w:val="en-GB"/>
        </w:rPr>
        <w:t xml:space="preserve"> particular </w:t>
      </w:r>
      <w:r w:rsidR="00FF2F32" w:rsidRPr="00866176">
        <w:rPr>
          <w:rFonts w:ascii="Arial" w:hAnsi="Arial" w:cs="Arial"/>
          <w:lang w:val="en-GB"/>
        </w:rPr>
        <w:t xml:space="preserve">through </w:t>
      </w:r>
      <w:r w:rsidR="0091068F" w:rsidRPr="00866176">
        <w:rPr>
          <w:rFonts w:ascii="Arial" w:hAnsi="Arial" w:cs="Arial"/>
          <w:lang w:val="en-GB"/>
        </w:rPr>
        <w:t xml:space="preserve">the </w:t>
      </w:r>
      <w:r w:rsidR="00F666CB" w:rsidRPr="00866176">
        <w:rPr>
          <w:rFonts w:ascii="Arial" w:hAnsi="Arial" w:cs="Arial"/>
          <w:lang w:val="en-GB"/>
        </w:rPr>
        <w:t>adoption of national strategies</w:t>
      </w:r>
      <w:r w:rsidR="005859B3" w:rsidRPr="00866176">
        <w:rPr>
          <w:rFonts w:ascii="Arial" w:hAnsi="Arial" w:cs="Arial"/>
          <w:lang w:val="en-GB"/>
        </w:rPr>
        <w:t xml:space="preserve"> </w:t>
      </w:r>
      <w:r w:rsidRPr="00866176">
        <w:rPr>
          <w:rFonts w:ascii="Arial" w:hAnsi="Arial" w:cs="Arial"/>
          <w:lang w:val="en-GB"/>
        </w:rPr>
        <w:t>for</w:t>
      </w:r>
      <w:r w:rsidRPr="00866176">
        <w:rPr>
          <w:rFonts w:ascii="Arial" w:hAnsi="Arial" w:cs="Arial"/>
          <w:i/>
          <w:lang w:val="en-GB"/>
        </w:rPr>
        <w:t xml:space="preserve"> </w:t>
      </w:r>
      <w:r w:rsidRPr="00866176">
        <w:rPr>
          <w:rFonts w:ascii="Arial" w:hAnsi="Arial" w:cs="Arial"/>
          <w:lang w:val="en-GB"/>
        </w:rPr>
        <w:t xml:space="preserve">the </w:t>
      </w:r>
      <w:r w:rsidRPr="00866176">
        <w:rPr>
          <w:rFonts w:ascii="Arial" w:hAnsi="Arial" w:cs="Arial"/>
          <w:i/>
          <w:lang w:val="en-GB"/>
        </w:rPr>
        <w:t>Prote</w:t>
      </w:r>
      <w:r w:rsidR="0091068F" w:rsidRPr="00866176">
        <w:rPr>
          <w:rFonts w:ascii="Arial" w:hAnsi="Arial" w:cs="Arial"/>
          <w:i/>
          <w:lang w:val="en-GB"/>
        </w:rPr>
        <w:t>ction of Children from Violence</w:t>
      </w:r>
      <w:r w:rsidRPr="00866176">
        <w:rPr>
          <w:rFonts w:ascii="Arial" w:hAnsi="Arial" w:cs="Arial"/>
          <w:lang w:val="en-GB"/>
        </w:rPr>
        <w:t xml:space="preserve">, </w:t>
      </w:r>
      <w:r w:rsidR="00FF2F32" w:rsidRPr="00866176">
        <w:rPr>
          <w:rFonts w:ascii="Arial" w:hAnsi="Arial" w:cs="Arial"/>
          <w:lang w:val="en-GB"/>
        </w:rPr>
        <w:t xml:space="preserve">for </w:t>
      </w:r>
      <w:r w:rsidR="0091068F" w:rsidRPr="00866176">
        <w:rPr>
          <w:rFonts w:ascii="Arial" w:hAnsi="Arial" w:cs="Arial"/>
          <w:i/>
          <w:lang w:val="en-GB"/>
        </w:rPr>
        <w:t>Gender Equality</w:t>
      </w:r>
      <w:r w:rsidR="00FF2F32" w:rsidRPr="00866176">
        <w:rPr>
          <w:rFonts w:ascii="Arial" w:hAnsi="Arial" w:cs="Arial"/>
          <w:lang w:val="en-GB"/>
        </w:rPr>
        <w:t xml:space="preserve"> and for the </w:t>
      </w:r>
      <w:r w:rsidR="00FF2F32" w:rsidRPr="00866176">
        <w:rPr>
          <w:rFonts w:ascii="Arial" w:hAnsi="Arial" w:cs="Arial"/>
          <w:i/>
          <w:lang w:val="en-GB"/>
        </w:rPr>
        <w:t>Protectio</w:t>
      </w:r>
      <w:r w:rsidR="0091068F" w:rsidRPr="00866176">
        <w:rPr>
          <w:rFonts w:ascii="Arial" w:hAnsi="Arial" w:cs="Arial"/>
          <w:i/>
          <w:lang w:val="en-GB"/>
        </w:rPr>
        <w:t>n and Promotion of Human Rights</w:t>
      </w:r>
      <w:r w:rsidR="00687628" w:rsidRPr="00866176">
        <w:rPr>
          <w:rFonts w:ascii="Arial" w:hAnsi="Arial" w:cs="Arial"/>
          <w:lang w:val="en-GB"/>
        </w:rPr>
        <w:t xml:space="preserve">, as well as action plans for </w:t>
      </w:r>
      <w:r w:rsidR="00687628" w:rsidRPr="00866176">
        <w:rPr>
          <w:rFonts w:ascii="Arial" w:hAnsi="Arial" w:cs="Arial"/>
          <w:i/>
          <w:lang w:val="en-GB"/>
        </w:rPr>
        <w:t>Prevention and Elimination of Violence against Women</w:t>
      </w:r>
      <w:r w:rsidR="00687628" w:rsidRPr="00866176">
        <w:rPr>
          <w:rFonts w:ascii="Arial" w:hAnsi="Arial" w:cs="Arial"/>
          <w:lang w:val="en-GB"/>
        </w:rPr>
        <w:t xml:space="preserve"> and for the </w:t>
      </w:r>
      <w:r w:rsidR="00687628" w:rsidRPr="00866176">
        <w:rPr>
          <w:rFonts w:ascii="Arial" w:hAnsi="Arial" w:cs="Arial"/>
          <w:i/>
          <w:lang w:val="en-GB"/>
        </w:rPr>
        <w:t>Integration of</w:t>
      </w:r>
      <w:r w:rsidR="00687628" w:rsidRPr="00866176">
        <w:rPr>
          <w:rFonts w:ascii="Arial" w:hAnsi="Arial" w:cs="Arial"/>
          <w:lang w:val="en-GB"/>
        </w:rPr>
        <w:t xml:space="preserve"> </w:t>
      </w:r>
      <w:r w:rsidR="00687628" w:rsidRPr="00866176">
        <w:rPr>
          <w:rFonts w:ascii="Arial" w:hAnsi="Arial" w:cs="Arial"/>
          <w:i/>
          <w:lang w:val="en-GB"/>
        </w:rPr>
        <w:t>Roma</w:t>
      </w:r>
      <w:r w:rsidR="00FF2F32" w:rsidRPr="00866176">
        <w:rPr>
          <w:rFonts w:ascii="Arial" w:hAnsi="Arial" w:cs="Arial"/>
          <w:lang w:val="en-GB"/>
        </w:rPr>
        <w:t xml:space="preserve">. It is particularly praiseworthy that these documents envisage or create adequate mechanisms for </w:t>
      </w:r>
      <w:r w:rsidR="0091068F" w:rsidRPr="00866176">
        <w:rPr>
          <w:rFonts w:ascii="Arial" w:hAnsi="Arial" w:cs="Arial"/>
          <w:lang w:val="en-GB"/>
        </w:rPr>
        <w:t xml:space="preserve">the </w:t>
      </w:r>
      <w:r w:rsidR="00FF2F32" w:rsidRPr="00866176">
        <w:rPr>
          <w:rFonts w:ascii="Arial" w:hAnsi="Arial" w:cs="Arial"/>
          <w:lang w:val="en-GB"/>
        </w:rPr>
        <w:t>protection of human rights.</w:t>
      </w:r>
    </w:p>
    <w:p w:rsidR="00084710" w:rsidRPr="00866176" w:rsidRDefault="00FF2F32" w:rsidP="00084710">
      <w:pPr>
        <w:jc w:val="both"/>
        <w:rPr>
          <w:rFonts w:ascii="Arial" w:hAnsi="Arial" w:cs="Arial"/>
          <w:lang w:val="en-GB"/>
        </w:rPr>
      </w:pPr>
      <w:r w:rsidRPr="00866176">
        <w:rPr>
          <w:rFonts w:ascii="Arial" w:hAnsi="Arial" w:cs="Arial"/>
          <w:lang w:val="en-GB"/>
        </w:rPr>
        <w:t>However</w:t>
      </w:r>
      <w:r w:rsidR="0061613B" w:rsidRPr="00866176">
        <w:rPr>
          <w:rFonts w:ascii="Arial" w:hAnsi="Arial" w:cs="Arial"/>
          <w:lang w:val="en-GB"/>
        </w:rPr>
        <w:t xml:space="preserve">, we </w:t>
      </w:r>
      <w:r w:rsidR="00A87755" w:rsidRPr="00866176">
        <w:rPr>
          <w:rFonts w:ascii="Arial" w:hAnsi="Arial" w:cs="Arial"/>
          <w:lang w:val="en-GB"/>
        </w:rPr>
        <w:t>encourage Slovakia to adopt additional measures to</w:t>
      </w:r>
      <w:r w:rsidR="000172A2" w:rsidRPr="00866176">
        <w:rPr>
          <w:rFonts w:ascii="Arial" w:hAnsi="Arial" w:cs="Arial"/>
          <w:lang w:val="en-GB"/>
        </w:rPr>
        <w:t xml:space="preserve"> </w:t>
      </w:r>
      <w:r w:rsidR="0091068F" w:rsidRPr="00866176">
        <w:rPr>
          <w:rFonts w:ascii="Arial" w:hAnsi="Arial" w:cs="Arial"/>
          <w:lang w:val="en-GB"/>
        </w:rPr>
        <w:t xml:space="preserve">better </w:t>
      </w:r>
      <w:r w:rsidR="00994345" w:rsidRPr="00866176">
        <w:rPr>
          <w:rFonts w:ascii="Arial" w:hAnsi="Arial" w:cs="Arial"/>
          <w:lang w:val="en-GB"/>
        </w:rPr>
        <w:t>safeguard the freedom of expression</w:t>
      </w:r>
      <w:r w:rsidR="00A82C36" w:rsidRPr="00866176">
        <w:rPr>
          <w:rFonts w:ascii="Arial" w:hAnsi="Arial" w:cs="Arial"/>
          <w:lang w:val="en-GB"/>
        </w:rPr>
        <w:t xml:space="preserve">; encourage gender equality; </w:t>
      </w:r>
      <w:r w:rsidR="00994345" w:rsidRPr="00866176">
        <w:rPr>
          <w:rFonts w:ascii="Arial" w:hAnsi="Arial" w:cs="Arial"/>
          <w:lang w:val="en-GB"/>
        </w:rPr>
        <w:t>prevent violence against women</w:t>
      </w:r>
      <w:r w:rsidR="00A82C36" w:rsidRPr="00866176">
        <w:rPr>
          <w:rFonts w:ascii="Arial" w:hAnsi="Arial" w:cs="Arial"/>
          <w:lang w:val="en-GB"/>
        </w:rPr>
        <w:t>;</w:t>
      </w:r>
      <w:r w:rsidR="00994345" w:rsidRPr="00866176">
        <w:rPr>
          <w:rFonts w:ascii="Arial" w:hAnsi="Arial" w:cs="Arial"/>
          <w:lang w:val="en-GB"/>
        </w:rPr>
        <w:t xml:space="preserve"> and </w:t>
      </w:r>
      <w:r w:rsidR="006F5345" w:rsidRPr="00866176">
        <w:rPr>
          <w:rFonts w:ascii="Arial" w:hAnsi="Arial" w:cs="Arial"/>
          <w:lang w:val="en-GB"/>
        </w:rPr>
        <w:t xml:space="preserve">improve </w:t>
      </w:r>
      <w:r w:rsidR="00062876" w:rsidRPr="00866176">
        <w:rPr>
          <w:rFonts w:ascii="Arial" w:hAnsi="Arial" w:cs="Arial"/>
          <w:lang w:val="en-GB"/>
        </w:rPr>
        <w:t xml:space="preserve">access of Roma </w:t>
      </w:r>
      <w:r w:rsidR="00994345" w:rsidRPr="00866176">
        <w:rPr>
          <w:rFonts w:ascii="Arial" w:hAnsi="Arial" w:cs="Arial"/>
          <w:lang w:val="en-GB"/>
        </w:rPr>
        <w:t xml:space="preserve">children to </w:t>
      </w:r>
      <w:r w:rsidR="0091068F" w:rsidRPr="00866176">
        <w:rPr>
          <w:rFonts w:ascii="Arial" w:hAnsi="Arial" w:cs="Arial"/>
          <w:lang w:val="en-GB"/>
        </w:rPr>
        <w:t>education</w:t>
      </w:r>
      <w:r w:rsidR="00994345" w:rsidRPr="00866176">
        <w:rPr>
          <w:rFonts w:ascii="Arial" w:hAnsi="Arial" w:cs="Arial"/>
          <w:lang w:val="en-GB"/>
        </w:rPr>
        <w:t>.</w:t>
      </w:r>
    </w:p>
    <w:p w:rsidR="00A87755" w:rsidRDefault="00A87755" w:rsidP="00A87755">
      <w:pPr>
        <w:pBdr>
          <w:bottom w:val="single" w:sz="6" w:space="1" w:color="auto"/>
        </w:pBdr>
        <w:jc w:val="both"/>
        <w:rPr>
          <w:rFonts w:ascii="Arial" w:hAnsi="Arial" w:cs="Arial"/>
          <w:lang w:val="en-GB"/>
        </w:rPr>
      </w:pPr>
      <w:r w:rsidRPr="00866176">
        <w:rPr>
          <w:rFonts w:ascii="Arial" w:hAnsi="Arial" w:cs="Arial"/>
          <w:lang w:val="en-GB"/>
        </w:rPr>
        <w:t>Thank you!</w:t>
      </w:r>
    </w:p>
    <w:p w:rsidR="00866176" w:rsidRPr="00866176" w:rsidRDefault="00866176" w:rsidP="00A87755">
      <w:pPr>
        <w:pBdr>
          <w:bottom w:val="single" w:sz="6" w:space="1" w:color="auto"/>
        </w:pBdr>
        <w:jc w:val="both"/>
        <w:rPr>
          <w:rFonts w:ascii="Arial" w:hAnsi="Arial" w:cs="Arial"/>
          <w:lang w:val="en-GB"/>
        </w:rPr>
      </w:pPr>
    </w:p>
    <w:p w:rsidR="00A87755" w:rsidRPr="00866176" w:rsidRDefault="00A87755" w:rsidP="00A87755">
      <w:pPr>
        <w:jc w:val="both"/>
        <w:rPr>
          <w:rFonts w:ascii="Arial" w:hAnsi="Arial" w:cs="Arial"/>
          <w:b/>
          <w:lang w:val="en-GB"/>
        </w:rPr>
      </w:pPr>
      <w:r w:rsidRPr="00866176">
        <w:rPr>
          <w:rFonts w:ascii="Arial" w:hAnsi="Arial" w:cs="Arial"/>
          <w:b/>
          <w:lang w:val="en-GB"/>
        </w:rPr>
        <w:t>Advance questions:</w:t>
      </w:r>
    </w:p>
    <w:p w:rsidR="00A87755" w:rsidRPr="00866176" w:rsidRDefault="00A87755" w:rsidP="00A87755">
      <w:pPr>
        <w:pStyle w:val="ListParagraph"/>
        <w:numPr>
          <w:ilvl w:val="0"/>
          <w:numId w:val="2"/>
        </w:numPr>
        <w:spacing w:before="200"/>
        <w:jc w:val="both"/>
        <w:rPr>
          <w:rFonts w:ascii="Arial" w:hAnsi="Arial" w:cs="Arial"/>
        </w:rPr>
      </w:pPr>
      <w:r w:rsidRPr="00866176">
        <w:rPr>
          <w:rFonts w:ascii="Arial" w:hAnsi="Arial" w:cs="Arial"/>
        </w:rPr>
        <w:t>What steps has Slovakia taken to better safeguard the freedom of the press, the freedom of expression and the role of journalists in a democratic society?</w:t>
      </w:r>
    </w:p>
    <w:p w:rsidR="00A87755" w:rsidRPr="00866176" w:rsidRDefault="00A87755" w:rsidP="00A87755">
      <w:pPr>
        <w:pStyle w:val="ListParagraph"/>
        <w:numPr>
          <w:ilvl w:val="0"/>
          <w:numId w:val="2"/>
        </w:numPr>
        <w:spacing w:before="200"/>
        <w:jc w:val="both"/>
        <w:rPr>
          <w:rFonts w:ascii="Arial" w:hAnsi="Arial" w:cs="Arial"/>
        </w:rPr>
      </w:pPr>
      <w:r w:rsidRPr="00866176">
        <w:rPr>
          <w:rFonts w:ascii="Arial" w:hAnsi="Arial" w:cs="Arial"/>
        </w:rPr>
        <w:t>What concrete measures has Slovakia taken to prevent and combat human trafficking – including women, children and members of the Roma community –, which can often result in labour or sexual exploitation?</w:t>
      </w:r>
    </w:p>
    <w:sectPr w:rsidR="00A87755" w:rsidRPr="00866176" w:rsidSect="00AA28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54" w:rsidRDefault="00AA2854" w:rsidP="00AA2854">
      <w:pPr>
        <w:spacing w:after="0" w:line="240" w:lineRule="auto"/>
      </w:pPr>
      <w:r>
        <w:separator/>
      </w:r>
    </w:p>
  </w:endnote>
  <w:endnote w:type="continuationSeparator" w:id="0">
    <w:p w:rsidR="00AA2854" w:rsidRDefault="00AA2854" w:rsidP="00A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54" w:rsidRDefault="00AA2854" w:rsidP="00AA2854">
      <w:pPr>
        <w:spacing w:after="0" w:line="240" w:lineRule="auto"/>
      </w:pPr>
      <w:r>
        <w:separator/>
      </w:r>
    </w:p>
  </w:footnote>
  <w:footnote w:type="continuationSeparator" w:id="0">
    <w:p w:rsidR="00AA2854" w:rsidRDefault="00AA2854" w:rsidP="00AA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54" w:rsidRDefault="00AA2854">
    <w:pPr>
      <w:pStyle w:val="Header"/>
    </w:pPr>
    <w:proofErr w:type="spellStart"/>
    <w:r>
      <w:rPr>
        <w:rFonts w:ascii="Arial" w:hAnsi="Arial" w:cs="Arial"/>
        <w:i/>
        <w:sz w:val="20"/>
        <w:u w:val="single"/>
      </w:rPr>
      <w:t>Check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against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54" w:rsidRDefault="00AA2854" w:rsidP="00AA2854">
    <w:pPr>
      <w:pStyle w:val="Header"/>
      <w:jc w:val="right"/>
    </w:pPr>
    <w:proofErr w:type="spellStart"/>
    <w:r>
      <w:rPr>
        <w:rFonts w:ascii="Arial" w:hAnsi="Arial" w:cs="Arial"/>
        <w:i/>
        <w:sz w:val="20"/>
        <w:u w:val="single"/>
      </w:rPr>
      <w:t>Check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against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E51"/>
    <w:multiLevelType w:val="hybridMultilevel"/>
    <w:tmpl w:val="777414BC"/>
    <w:lvl w:ilvl="0" w:tplc="74381024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4AC6"/>
    <w:multiLevelType w:val="hybridMultilevel"/>
    <w:tmpl w:val="6A7A362E"/>
    <w:lvl w:ilvl="0" w:tplc="2A880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0"/>
    <w:rsid w:val="000172A2"/>
    <w:rsid w:val="00052637"/>
    <w:rsid w:val="00062876"/>
    <w:rsid w:val="00084710"/>
    <w:rsid w:val="00225902"/>
    <w:rsid w:val="002935D6"/>
    <w:rsid w:val="003863B6"/>
    <w:rsid w:val="005859B3"/>
    <w:rsid w:val="005C2B80"/>
    <w:rsid w:val="00615831"/>
    <w:rsid w:val="0061613B"/>
    <w:rsid w:val="00687628"/>
    <w:rsid w:val="006F5345"/>
    <w:rsid w:val="00702C10"/>
    <w:rsid w:val="00866176"/>
    <w:rsid w:val="0091068F"/>
    <w:rsid w:val="009135F5"/>
    <w:rsid w:val="00994345"/>
    <w:rsid w:val="00A82C36"/>
    <w:rsid w:val="00A87755"/>
    <w:rsid w:val="00AA2854"/>
    <w:rsid w:val="00B37BF3"/>
    <w:rsid w:val="00B66C3B"/>
    <w:rsid w:val="00C13E4A"/>
    <w:rsid w:val="00C41AB4"/>
    <w:rsid w:val="00C74D5A"/>
    <w:rsid w:val="00E644C4"/>
    <w:rsid w:val="00E71032"/>
    <w:rsid w:val="00F022D6"/>
    <w:rsid w:val="00F42F21"/>
    <w:rsid w:val="00F461F3"/>
    <w:rsid w:val="00F666CB"/>
    <w:rsid w:val="00FC0AA3"/>
    <w:rsid w:val="00FF2F32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710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59B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52637"/>
    <w:rPr>
      <w:b/>
      <w:bCs/>
      <w:i w:val="0"/>
      <w:iCs w:val="0"/>
    </w:rPr>
  </w:style>
  <w:style w:type="character" w:customStyle="1" w:styleId="st1">
    <w:name w:val="st1"/>
    <w:basedOn w:val="DefaultParagraphFont"/>
    <w:rsid w:val="00052637"/>
  </w:style>
  <w:style w:type="paragraph" w:customStyle="1" w:styleId="Standard">
    <w:name w:val="Standard"/>
    <w:rsid w:val="0086617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710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59B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52637"/>
    <w:rPr>
      <w:b/>
      <w:bCs/>
      <w:i w:val="0"/>
      <w:iCs w:val="0"/>
    </w:rPr>
  </w:style>
  <w:style w:type="character" w:customStyle="1" w:styleId="st1">
    <w:name w:val="st1"/>
    <w:basedOn w:val="DefaultParagraphFont"/>
    <w:rsid w:val="00052637"/>
  </w:style>
  <w:style w:type="paragraph" w:customStyle="1" w:styleId="Standard">
    <w:name w:val="Standard"/>
    <w:rsid w:val="0086617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2EBD9-50D9-47E5-88A2-41132FA0035E}"/>
</file>

<file path=customXml/itemProps2.xml><?xml version="1.0" encoding="utf-8"?>
<ds:datastoreItem xmlns:ds="http://schemas.openxmlformats.org/officeDocument/2006/customXml" ds:itemID="{0BB028A1-FAE0-4F57-9324-7EC7D6A9009A}"/>
</file>

<file path=customXml/itemProps3.xml><?xml version="1.0" encoding="utf-8"?>
<ds:datastoreItem xmlns:ds="http://schemas.openxmlformats.org/officeDocument/2006/customXml" ds:itemID="{1FF0BA08-38FE-4E42-B217-FC40FDEC604F}"/>
</file>

<file path=customXml/itemProps4.xml><?xml version="1.0" encoding="utf-8"?>
<ds:datastoreItem xmlns:ds="http://schemas.openxmlformats.org/officeDocument/2006/customXml" ds:itemID="{AC816797-1CEF-4710-98F6-EF4E54A26D1D}"/>
</file>

<file path=docProps/app.xml><?xml version="1.0" encoding="utf-8"?>
<Properties xmlns="http://schemas.openxmlformats.org/officeDocument/2006/extended-properties" xmlns:vt="http://schemas.openxmlformats.org/officeDocument/2006/docPropsVTypes">
  <Template>D4123284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A1354</dc:creator>
  <cp:lastModifiedBy>Urška Učakar</cp:lastModifiedBy>
  <cp:revision>2</cp:revision>
  <cp:lastPrinted>2019-01-25T12:41:00Z</cp:lastPrinted>
  <dcterms:created xsi:type="dcterms:W3CDTF">2019-01-25T12:42:00Z</dcterms:created>
  <dcterms:modified xsi:type="dcterms:W3CDTF">2019-01-25T12:42:00Z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