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EA" w:rsidRPr="00B833F0" w:rsidRDefault="003845EA" w:rsidP="003845EA">
      <w:pPr>
        <w:spacing w:before="120" w:after="120" w:line="240" w:lineRule="auto"/>
        <w:jc w:val="center"/>
        <w:rPr>
          <w:rFonts w:ascii="Georgia" w:hAnsi="Georgia"/>
          <w:sz w:val="24"/>
          <w:szCs w:val="24"/>
          <w:lang w:val="en-GB"/>
        </w:rPr>
      </w:pPr>
      <w:r w:rsidRPr="00B833F0">
        <w:rPr>
          <w:rFonts w:ascii="Georgia" w:hAnsi="Georgia"/>
          <w:b/>
          <w:sz w:val="24"/>
          <w:szCs w:val="24"/>
        </w:rPr>
        <w:t>UPR32</w:t>
      </w:r>
    </w:p>
    <w:p w:rsidR="003845EA" w:rsidRPr="00B833F0" w:rsidRDefault="003845EA" w:rsidP="003845EA">
      <w:pPr>
        <w:jc w:val="center"/>
        <w:rPr>
          <w:rFonts w:ascii="Georgia" w:hAnsi="Georgia"/>
          <w:b/>
          <w:sz w:val="24"/>
          <w:szCs w:val="24"/>
        </w:rPr>
      </w:pPr>
      <w:r w:rsidRPr="00B833F0">
        <w:rPr>
          <w:rFonts w:ascii="Georgia" w:hAnsi="Georgia"/>
          <w:b/>
          <w:sz w:val="24"/>
          <w:szCs w:val="24"/>
        </w:rPr>
        <w:t>VIETNAM</w:t>
      </w:r>
    </w:p>
    <w:p w:rsidR="003845EA" w:rsidRPr="00B833F0" w:rsidRDefault="003845EA" w:rsidP="003845EA">
      <w:pPr>
        <w:jc w:val="center"/>
        <w:rPr>
          <w:rFonts w:ascii="Georgia" w:hAnsi="Georgia"/>
          <w:i/>
          <w:sz w:val="24"/>
          <w:szCs w:val="24"/>
          <w:lang w:val="en-US"/>
        </w:rPr>
      </w:pPr>
      <w:r w:rsidRPr="00B833F0">
        <w:rPr>
          <w:rFonts w:ascii="Georgia" w:hAnsi="Georgia"/>
          <w:i/>
          <w:sz w:val="24"/>
          <w:szCs w:val="24"/>
        </w:rPr>
        <w:t xml:space="preserve">22 </w:t>
      </w:r>
      <w:proofErr w:type="spellStart"/>
      <w:r w:rsidRPr="00B833F0">
        <w:rPr>
          <w:rFonts w:ascii="Georgia" w:hAnsi="Georgia"/>
          <w:i/>
          <w:sz w:val="24"/>
          <w:szCs w:val="24"/>
        </w:rPr>
        <w:t>January</w:t>
      </w:r>
      <w:proofErr w:type="spellEnd"/>
      <w:r w:rsidRPr="00B833F0">
        <w:rPr>
          <w:rFonts w:ascii="Georgia" w:hAnsi="Georgia"/>
          <w:i/>
          <w:sz w:val="24"/>
          <w:szCs w:val="24"/>
        </w:rPr>
        <w:t xml:space="preserve"> 2019</w:t>
      </w:r>
    </w:p>
    <w:p w:rsidR="003845EA" w:rsidRPr="00B833F0" w:rsidRDefault="003845EA" w:rsidP="003845EA">
      <w:pPr>
        <w:jc w:val="center"/>
        <w:rPr>
          <w:rFonts w:ascii="Georgia" w:hAnsi="Georgia"/>
          <w:b/>
          <w:sz w:val="24"/>
          <w:szCs w:val="24"/>
        </w:rPr>
      </w:pPr>
      <w:r w:rsidRPr="00B833F0">
        <w:rPr>
          <w:rFonts w:ascii="Georgia" w:hAnsi="Georgia"/>
          <w:b/>
          <w:sz w:val="24"/>
          <w:szCs w:val="24"/>
        </w:rPr>
        <w:t>STATEMENT BY THE CZECH REPUBLIC</w:t>
      </w:r>
    </w:p>
    <w:p w:rsidR="003845EA" w:rsidRPr="00B833F0" w:rsidRDefault="003845EA" w:rsidP="003845EA">
      <w:p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 xml:space="preserve">The Czech Republic welcomes the delegation of </w:t>
      </w:r>
      <w:r>
        <w:rPr>
          <w:rFonts w:ascii="Georgia" w:hAnsi="Georgia"/>
          <w:sz w:val="24"/>
          <w:szCs w:val="24"/>
          <w:lang w:val="en-US"/>
        </w:rPr>
        <w:t>Vietnam. We commend Vietnam for </w:t>
      </w:r>
      <w:r w:rsidRPr="00B833F0">
        <w:rPr>
          <w:rFonts w:ascii="Georgia" w:hAnsi="Georgia"/>
          <w:sz w:val="24"/>
          <w:szCs w:val="24"/>
          <w:lang w:val="en-US"/>
        </w:rPr>
        <w:t xml:space="preserve">the ratification of the Convention against Torture as we recommended in the previous UPR cycle. However, we notice that some key human rights issues of concern have remained unaddressed.    </w:t>
      </w:r>
    </w:p>
    <w:p w:rsidR="003845EA" w:rsidRPr="00B833F0" w:rsidRDefault="003845EA" w:rsidP="003845EA">
      <w:p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 xml:space="preserve">We make the following </w:t>
      </w:r>
      <w:r w:rsidRPr="00B833F0">
        <w:rPr>
          <w:rFonts w:ascii="Georgia" w:hAnsi="Georgia"/>
          <w:b/>
          <w:sz w:val="24"/>
          <w:szCs w:val="24"/>
          <w:lang w:val="en-US"/>
        </w:rPr>
        <w:t>recommendations</w:t>
      </w:r>
      <w:r w:rsidRPr="00B833F0">
        <w:rPr>
          <w:rFonts w:ascii="Georgia" w:hAnsi="Georgia"/>
          <w:sz w:val="24"/>
          <w:szCs w:val="24"/>
          <w:lang w:val="en-US"/>
        </w:rPr>
        <w:t>:</w:t>
      </w:r>
    </w:p>
    <w:p w:rsidR="003845EA" w:rsidRPr="00B833F0" w:rsidRDefault="003845EA" w:rsidP="003845EA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 xml:space="preserve">First, strengthen protection against torture by, inter alia, ratifying the OP-CAT and stepping up efforts to end impunity for all </w:t>
      </w:r>
      <w:r w:rsidR="00197A06" w:rsidRPr="00B833F0">
        <w:rPr>
          <w:rFonts w:ascii="Georgia" w:hAnsi="Georgia"/>
          <w:sz w:val="24"/>
          <w:szCs w:val="24"/>
          <w:lang w:val="en-US"/>
        </w:rPr>
        <w:t>perpetrators</w:t>
      </w:r>
      <w:r w:rsidRPr="00B833F0">
        <w:rPr>
          <w:rFonts w:ascii="Georgia" w:hAnsi="Georgia"/>
          <w:sz w:val="24"/>
          <w:szCs w:val="24"/>
          <w:lang w:val="en-US"/>
        </w:rPr>
        <w:t xml:space="preserve"> of torture.</w:t>
      </w:r>
    </w:p>
    <w:p w:rsidR="003845EA" w:rsidRPr="00B833F0" w:rsidRDefault="003845EA" w:rsidP="003845EA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 xml:space="preserve">Second, nurture a culture of free expression online and offline, release all imprisoned human rights defenders, including bloggers and political dissenters, and put an end to their </w:t>
      </w:r>
      <w:r w:rsidR="00197A06" w:rsidRPr="00B833F0">
        <w:rPr>
          <w:rFonts w:ascii="Georgia" w:hAnsi="Georgia"/>
          <w:sz w:val="24"/>
          <w:szCs w:val="24"/>
          <w:lang w:val="en-US"/>
        </w:rPr>
        <w:t>harassment</w:t>
      </w:r>
      <w:r w:rsidRPr="00B833F0">
        <w:rPr>
          <w:rFonts w:ascii="Georgia" w:hAnsi="Georgia"/>
          <w:sz w:val="24"/>
          <w:szCs w:val="24"/>
          <w:lang w:val="en-US"/>
        </w:rPr>
        <w:t xml:space="preserve">.   </w:t>
      </w:r>
    </w:p>
    <w:p w:rsidR="003845EA" w:rsidRPr="00B833F0" w:rsidRDefault="003845EA" w:rsidP="003845EA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>Third, create an enabling environment for independent civil society and ensure that the prepared Law on Association facilitates the re</w:t>
      </w:r>
      <w:r>
        <w:rPr>
          <w:rFonts w:ascii="Georgia" w:hAnsi="Georgia"/>
          <w:sz w:val="24"/>
          <w:szCs w:val="24"/>
          <w:lang w:val="en-US"/>
        </w:rPr>
        <w:t>gistration, work and funding of </w:t>
      </w:r>
      <w:r w:rsidRPr="00B833F0">
        <w:rPr>
          <w:rFonts w:ascii="Georgia" w:hAnsi="Georgia"/>
          <w:sz w:val="24"/>
          <w:szCs w:val="24"/>
          <w:lang w:val="en-US"/>
        </w:rPr>
        <w:t>NGOs free from undue State interference and restrictions.</w:t>
      </w:r>
    </w:p>
    <w:p w:rsidR="003845EA" w:rsidRPr="00B833F0" w:rsidRDefault="003845EA" w:rsidP="003845EA">
      <w:pPr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 xml:space="preserve">And lastly, the Czech Republic recommends that Vietnam lay ground for political plurality and democracy and </w:t>
      </w:r>
      <w:r w:rsidR="00197A06" w:rsidRPr="00B833F0">
        <w:rPr>
          <w:rFonts w:ascii="Georgia" w:hAnsi="Georgia"/>
          <w:sz w:val="24"/>
          <w:szCs w:val="24"/>
          <w:lang w:val="en-US"/>
        </w:rPr>
        <w:t>guarantee</w:t>
      </w:r>
      <w:r w:rsidRPr="00B833F0">
        <w:rPr>
          <w:rFonts w:ascii="Georgia" w:hAnsi="Georgia"/>
          <w:sz w:val="24"/>
          <w:szCs w:val="24"/>
          <w:lang w:val="en-US"/>
        </w:rPr>
        <w:t xml:space="preserve"> its citizens the full enjoyment of the rights to vote and to be elected and to take part</w:t>
      </w:r>
      <w:bookmarkStart w:id="0" w:name="_GoBack"/>
      <w:bookmarkEnd w:id="0"/>
      <w:r w:rsidRPr="00B833F0">
        <w:rPr>
          <w:rFonts w:ascii="Georgia" w:hAnsi="Georgia"/>
          <w:sz w:val="24"/>
          <w:szCs w:val="24"/>
          <w:lang w:val="en-US"/>
        </w:rPr>
        <w:t xml:space="preserve"> in t</w:t>
      </w:r>
      <w:r>
        <w:rPr>
          <w:rFonts w:ascii="Georgia" w:hAnsi="Georgia"/>
          <w:sz w:val="24"/>
          <w:szCs w:val="24"/>
          <w:lang w:val="en-US"/>
        </w:rPr>
        <w:t>he conduct of public affairs in </w:t>
      </w:r>
      <w:r w:rsidRPr="00B833F0">
        <w:rPr>
          <w:rFonts w:ascii="Georgia" w:hAnsi="Georgia"/>
          <w:sz w:val="24"/>
          <w:szCs w:val="24"/>
          <w:lang w:val="en-US"/>
        </w:rPr>
        <w:t xml:space="preserve">accordance with the ICCPR (and the UN guidelines for States on the effective implementation of the right to participate in public affairs). </w:t>
      </w:r>
    </w:p>
    <w:p w:rsidR="003845EA" w:rsidRPr="00B833F0" w:rsidRDefault="003845EA" w:rsidP="003845EA">
      <w:pPr>
        <w:jc w:val="both"/>
        <w:rPr>
          <w:rFonts w:ascii="Georgia" w:hAnsi="Georgia"/>
          <w:sz w:val="24"/>
          <w:szCs w:val="24"/>
          <w:lang w:val="en-US"/>
        </w:rPr>
      </w:pPr>
      <w:r w:rsidRPr="00B833F0">
        <w:rPr>
          <w:rFonts w:ascii="Georgia" w:hAnsi="Georgia"/>
          <w:sz w:val="24"/>
          <w:szCs w:val="24"/>
          <w:lang w:val="en-US"/>
        </w:rPr>
        <w:t>Thank you.</w:t>
      </w:r>
    </w:p>
    <w:p w:rsidR="00C86B4A" w:rsidRDefault="00D96D19"/>
    <w:sectPr w:rsidR="00C8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E85"/>
    <w:multiLevelType w:val="hybridMultilevel"/>
    <w:tmpl w:val="EFC2AA36"/>
    <w:lvl w:ilvl="0" w:tplc="28C6885E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EA"/>
    <w:rsid w:val="00036EA5"/>
    <w:rsid w:val="00197A06"/>
    <w:rsid w:val="003845EA"/>
    <w:rsid w:val="00A0605D"/>
    <w:rsid w:val="00D96D19"/>
    <w:rsid w:val="00E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A660-B490-4A1E-BC6A-9652184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AA44E-BCD3-47A6-8394-9B7DB3E3AF1A}"/>
</file>

<file path=customXml/itemProps2.xml><?xml version="1.0" encoding="utf-8"?>
<ds:datastoreItem xmlns:ds="http://schemas.openxmlformats.org/officeDocument/2006/customXml" ds:itemID="{E71DE6A9-7696-4A1F-958F-A1AE70A93B46}"/>
</file>

<file path=customXml/itemProps3.xml><?xml version="1.0" encoding="utf-8"?>
<ds:datastoreItem xmlns:ds="http://schemas.openxmlformats.org/officeDocument/2006/customXml" ds:itemID="{140DF4A5-A97E-4564-B50A-3BFB50F01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Ludvík Eger</cp:lastModifiedBy>
  <cp:revision>2</cp:revision>
  <dcterms:created xsi:type="dcterms:W3CDTF">2019-01-22T10:04:00Z</dcterms:created>
  <dcterms:modified xsi:type="dcterms:W3CDTF">2019-01-22T10:04:00Z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