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8B26FC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STATEMENT by First Secretary Sean Lobo</w:t>
      </w:r>
    </w:p>
    <w:p w:rsidR="00EF1274" w:rsidRPr="008B26FC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8B26FC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EF1274" w:rsidRPr="008B26FC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F1274" w:rsidRPr="008B26FC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Chile</w:t>
      </w:r>
    </w:p>
    <w:p w:rsidR="00EF1274" w:rsidRPr="008B26FC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22 January 2019</w:t>
      </w:r>
    </w:p>
    <w:p w:rsidR="00EF1274" w:rsidRPr="008B26FC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EF1274" w:rsidRPr="008B26FC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F1274" w:rsidRPr="00204A86" w:rsidRDefault="00EF1274" w:rsidP="00EF1274">
      <w:pPr>
        <w:rPr>
          <w:lang w:val="en-US"/>
        </w:rPr>
      </w:pPr>
    </w:p>
    <w:p w:rsidR="00EF1274" w:rsidRPr="00517B77" w:rsidRDefault="00EF1274" w:rsidP="00EF1274">
      <w:pPr>
        <w:pStyle w:val="Normal0"/>
        <w:rPr>
          <w:b/>
          <w:lang w:val="en"/>
        </w:rPr>
      </w:pPr>
      <w:r w:rsidRPr="1D875B27">
        <w:rPr>
          <w:lang w:val="en"/>
        </w:rPr>
        <w:t>President,</w:t>
      </w:r>
    </w:p>
    <w:p w:rsidR="00EF1274" w:rsidRPr="00517B77" w:rsidRDefault="00EF1274" w:rsidP="00EF1274">
      <w:pPr>
        <w:pStyle w:val="Normal0"/>
        <w:rPr>
          <w:lang w:val="en"/>
        </w:rPr>
      </w:pPr>
      <w:r w:rsidRPr="1D875B27">
        <w:rPr>
          <w:lang w:val="en"/>
        </w:rPr>
        <w:t xml:space="preserve">Norway welcomes Chile’s participation in the UPR and commends Chile’s efforts to protect and promote human rights. </w:t>
      </w:r>
    </w:p>
    <w:p w:rsidR="00EF1274" w:rsidRPr="00D640C4" w:rsidRDefault="00EF1274" w:rsidP="00EF1274">
      <w:pPr>
        <w:pStyle w:val="Normal0"/>
        <w:rPr>
          <w:lang w:val="en"/>
        </w:rPr>
      </w:pPr>
      <w:r w:rsidRPr="00D640C4">
        <w:rPr>
          <w:lang w:val="en"/>
        </w:rPr>
        <w:t>Norway recommends that Chile:</w:t>
      </w:r>
    </w:p>
    <w:p w:rsidR="00EF1274" w:rsidRDefault="00EF1274" w:rsidP="00EF1274">
      <w:pPr>
        <w:pStyle w:val="Normal0"/>
        <w:numPr>
          <w:ilvl w:val="0"/>
          <w:numId w:val="1"/>
        </w:numPr>
        <w:rPr>
          <w:lang w:val="en-GB"/>
        </w:rPr>
      </w:pPr>
      <w:r w:rsidRPr="1D875B27">
        <w:rPr>
          <w:lang w:val="en-GB"/>
        </w:rPr>
        <w:t xml:space="preserve">Gives urgent attention to adopt a bill on comprehensive protection of children that ensures compliance with the Convention on the Rights of the Child. </w:t>
      </w:r>
    </w:p>
    <w:p w:rsidR="00EF1274" w:rsidRPr="004F0E7F" w:rsidDel="00800F4F" w:rsidRDefault="00EF1274" w:rsidP="00EF1274">
      <w:pPr>
        <w:pStyle w:val="Normal0"/>
        <w:numPr>
          <w:ilvl w:val="0"/>
          <w:numId w:val="1"/>
        </w:numPr>
        <w:rPr>
          <w:lang w:val="en"/>
        </w:rPr>
      </w:pPr>
      <w:r w:rsidRPr="1D875B27">
        <w:rPr>
          <w:lang w:val="en"/>
        </w:rPr>
        <w:t>Revises abortion legislation in accordance with CEDAW’s recommendations, especially with regard to rules on conscientious objection [to ensure the protection of access to legal abortion].</w:t>
      </w:r>
    </w:p>
    <w:p w:rsidR="00EF1274" w:rsidRPr="00517B77" w:rsidRDefault="00EF1274" w:rsidP="00EF1274">
      <w:pPr>
        <w:pStyle w:val="Normal0"/>
        <w:numPr>
          <w:ilvl w:val="0"/>
          <w:numId w:val="1"/>
        </w:numPr>
        <w:rPr>
          <w:lang w:val="en-GB"/>
        </w:rPr>
      </w:pPr>
      <w:r w:rsidRPr="1D875B27">
        <w:rPr>
          <w:lang w:val="en-GB"/>
        </w:rPr>
        <w:t xml:space="preserve">Strengthens the implementation of ILO </w:t>
      </w:r>
      <w:r w:rsidRPr="7C5D9E4B">
        <w:rPr>
          <w:lang w:val="en-GB"/>
        </w:rPr>
        <w:t xml:space="preserve">Convention </w:t>
      </w:r>
      <w:r w:rsidRPr="1D875B27">
        <w:rPr>
          <w:lang w:val="en-GB"/>
        </w:rPr>
        <w:t xml:space="preserve">169, especially with regard to an independent evaluation of national mechanisms for consultation [and participation </w:t>
      </w:r>
      <w:r w:rsidRPr="1D875B27">
        <w:rPr>
          <w:lang w:val="en"/>
        </w:rPr>
        <w:t>of indigenous peoples].</w:t>
      </w:r>
    </w:p>
    <w:p w:rsidR="00EF1274" w:rsidRPr="00517B77" w:rsidRDefault="00EF1274" w:rsidP="00EF1274">
      <w:pPr>
        <w:pStyle w:val="Normal0"/>
        <w:numPr>
          <w:ilvl w:val="0"/>
          <w:numId w:val="1"/>
        </w:numPr>
        <w:rPr>
          <w:lang w:val="en-GB"/>
        </w:rPr>
      </w:pPr>
      <w:r w:rsidRPr="1D875B27">
        <w:rPr>
          <w:lang w:val="en-GB"/>
        </w:rPr>
        <w:t>Ensures that the application of the Counter-Terrorism Law does not violate the human rights of indigenous people.</w:t>
      </w:r>
    </w:p>
    <w:p w:rsidR="00EF1274" w:rsidRPr="00517B77" w:rsidRDefault="00EF1274" w:rsidP="00EF1274">
      <w:pPr>
        <w:pStyle w:val="Normal0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EF1274" w:rsidRDefault="00EF1274" w:rsidP="00EF1274">
      <w:pPr>
        <w:rPr>
          <w:lang w:val="en"/>
        </w:rPr>
      </w:pPr>
    </w:p>
    <w:p w:rsidR="00D57C53" w:rsidRDefault="00EF1274">
      <w:bookmarkStart w:id="0" w:name="_GoBack"/>
      <w:bookmarkEnd w:id="0"/>
    </w:p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966803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43B01-7D7A-4DCB-8E03-38BC9E8F7A9B}"/>
</file>

<file path=customXml/itemProps2.xml><?xml version="1.0" encoding="utf-8"?>
<ds:datastoreItem xmlns:ds="http://schemas.openxmlformats.org/officeDocument/2006/customXml" ds:itemID="{51D6B81C-301E-4BE3-938A-5007BE353B7D}"/>
</file>

<file path=customXml/itemProps3.xml><?xml version="1.0" encoding="utf-8"?>
<ds:datastoreItem xmlns:ds="http://schemas.openxmlformats.org/officeDocument/2006/customXml" ds:itemID="{FE334B4D-4005-44E5-8F99-AFA3952EA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1</cp:revision>
  <dcterms:created xsi:type="dcterms:W3CDTF">2019-01-18T14:41:00Z</dcterms:created>
  <dcterms:modified xsi:type="dcterms:W3CDTF">2019-01-18T14:41:00Z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