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الدورة الثانية والثلاثون</w:t>
      </w: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للفريق العامل المعني بالاستعراض الدوري الشامل</w:t>
      </w: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</w:rPr>
        <w:t xml:space="preserve">21 </w:t>
      </w:r>
      <w:r w:rsidRPr="00BF3FA2">
        <w:rPr>
          <w:rFonts w:asciiTheme="majorBidi" w:hAnsiTheme="majorBidi" w:cstheme="majorBidi"/>
          <w:sz w:val="32"/>
          <w:szCs w:val="32"/>
          <w:rtl/>
        </w:rPr>
        <w:t>يناير -1 فبراير 2019</w:t>
      </w: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جنيف</w:t>
      </w: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بيان وفد المملكة العربية السعودية</w:t>
      </w: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يلقيها</w:t>
      </w: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سعادة السفير / عبد العزيز الواصل</w:t>
      </w: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المندوب الدائم لوفد المملكة العربية السعودية للأمم المتحدة بجنيف</w:t>
      </w: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استعراض تقرير (</w:t>
      </w:r>
      <w:r>
        <w:rPr>
          <w:rFonts w:asciiTheme="majorBidi" w:hAnsiTheme="majorBidi" w:cstheme="majorBidi" w:hint="cs"/>
          <w:sz w:val="32"/>
          <w:szCs w:val="32"/>
          <w:rtl/>
        </w:rPr>
        <w:t>فيتنام</w:t>
      </w:r>
      <w:r w:rsidRPr="00BF3FA2">
        <w:rPr>
          <w:rFonts w:asciiTheme="majorBidi" w:hAnsiTheme="majorBidi" w:cstheme="majorBidi"/>
          <w:sz w:val="32"/>
          <w:szCs w:val="32"/>
          <w:rtl/>
        </w:rPr>
        <w:t>)</w:t>
      </w: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BF3FA2">
        <w:rPr>
          <w:rFonts w:asciiTheme="majorBidi" w:hAnsiTheme="majorBidi" w:cstheme="majorBidi"/>
          <w:sz w:val="32"/>
          <w:szCs w:val="32"/>
        </w:rPr>
        <w:t xml:space="preserve"> ...</w:t>
      </w:r>
    </w:p>
    <w:p w:rsidR="00BF3FA2" w:rsidRPr="00BF3FA2" w:rsidRDefault="00BF3FA2" w:rsidP="00BF3FA2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 xml:space="preserve">يطيب لي في البداية أن أرحب باسم وفد بلادي بمعالي رئيس وفد </w:t>
      </w:r>
      <w:r>
        <w:rPr>
          <w:rFonts w:asciiTheme="majorBidi" w:hAnsiTheme="majorBidi" w:cstheme="majorBidi" w:hint="cs"/>
          <w:sz w:val="32"/>
          <w:szCs w:val="32"/>
          <w:rtl/>
        </w:rPr>
        <w:t>فيتنام</w:t>
      </w:r>
      <w:r w:rsidRPr="00BF3FA2">
        <w:rPr>
          <w:rFonts w:asciiTheme="majorBidi" w:hAnsiTheme="majorBidi" w:cstheme="majorBidi"/>
          <w:sz w:val="32"/>
          <w:szCs w:val="32"/>
          <w:rtl/>
        </w:rPr>
        <w:t xml:space="preserve"> والوفد المرافق </w:t>
      </w:r>
      <w:r w:rsidR="006F0194" w:rsidRPr="00BF3FA2">
        <w:rPr>
          <w:rFonts w:asciiTheme="majorBidi" w:hAnsiTheme="majorBidi" w:cstheme="majorBidi" w:hint="cs"/>
          <w:sz w:val="32"/>
          <w:szCs w:val="32"/>
          <w:rtl/>
        </w:rPr>
        <w:t>له، كما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أشكره </w:t>
      </w:r>
      <w:r w:rsidRPr="00BF3FA2">
        <w:rPr>
          <w:rFonts w:asciiTheme="majorBidi" w:hAnsiTheme="majorBidi" w:cstheme="majorBidi" w:hint="cs"/>
          <w:sz w:val="32"/>
          <w:szCs w:val="32"/>
          <w:rtl/>
        </w:rPr>
        <w:t>على</w:t>
      </w:r>
      <w:r w:rsidRPr="00BF3FA2">
        <w:rPr>
          <w:rFonts w:asciiTheme="majorBidi" w:hAnsiTheme="majorBidi" w:cstheme="majorBidi"/>
          <w:sz w:val="32"/>
          <w:szCs w:val="32"/>
          <w:rtl/>
        </w:rPr>
        <w:t xml:space="preserve"> البيان الذي قدمه </w:t>
      </w:r>
      <w:r>
        <w:rPr>
          <w:rFonts w:asciiTheme="majorBidi" w:hAnsiTheme="majorBidi" w:cstheme="majorBidi" w:hint="cs"/>
          <w:sz w:val="32"/>
          <w:szCs w:val="32"/>
          <w:rtl/>
        </w:rPr>
        <w:t>والذي يوضح بشكل رئيسي الجهود التي تبذلها فيتنام لحماية وتعزيز حقوق الإنسان، والحرص على التفاعل الإيجابي مع أليات حقوق الإنسان الدولية.</w:t>
      </w:r>
    </w:p>
    <w:p w:rsidR="00BF3FA2" w:rsidRPr="00BF3FA2" w:rsidRDefault="00BF3FA2" w:rsidP="00BF3FA2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BF3FA2">
        <w:rPr>
          <w:rFonts w:asciiTheme="majorBidi" w:hAnsiTheme="majorBidi" w:cstheme="majorBidi"/>
          <w:sz w:val="32"/>
          <w:szCs w:val="32"/>
        </w:rPr>
        <w:t xml:space="preserve"> .... </w:t>
      </w:r>
    </w:p>
    <w:p w:rsidR="00BF3FA2" w:rsidRPr="00BF3FA2" w:rsidRDefault="00BF3FA2" w:rsidP="006F0194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لقد اطلع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وفد </w:t>
      </w:r>
      <w:r w:rsidR="00846324">
        <w:rPr>
          <w:rFonts w:asciiTheme="majorBidi" w:hAnsiTheme="majorBidi" w:cstheme="majorBidi" w:hint="cs"/>
          <w:sz w:val="32"/>
          <w:szCs w:val="32"/>
          <w:rtl/>
        </w:rPr>
        <w:t xml:space="preserve">بلادي </w:t>
      </w:r>
      <w:r w:rsidR="00846324" w:rsidRPr="00BF3FA2">
        <w:rPr>
          <w:rFonts w:asciiTheme="majorBidi" w:hAnsiTheme="majorBidi" w:cstheme="majorBidi" w:hint="cs"/>
          <w:sz w:val="32"/>
          <w:szCs w:val="32"/>
          <w:rtl/>
        </w:rPr>
        <w:t>باهتمام</w:t>
      </w:r>
      <w:r w:rsidRPr="00BF3FA2">
        <w:rPr>
          <w:rFonts w:asciiTheme="majorBidi" w:hAnsiTheme="majorBidi" w:cstheme="majorBidi"/>
          <w:sz w:val="32"/>
          <w:szCs w:val="32"/>
          <w:rtl/>
        </w:rPr>
        <w:t xml:space="preserve"> على التقرير الوطني </w:t>
      </w:r>
      <w:r>
        <w:rPr>
          <w:rFonts w:asciiTheme="majorBidi" w:hAnsiTheme="majorBidi" w:cstheme="majorBidi" w:hint="cs"/>
          <w:sz w:val="32"/>
          <w:szCs w:val="32"/>
          <w:rtl/>
        </w:rPr>
        <w:t>لفيتنام</w:t>
      </w:r>
      <w:r w:rsidRPr="00BF3FA2">
        <w:rPr>
          <w:rFonts w:asciiTheme="majorBidi" w:hAnsiTheme="majorBidi" w:cstheme="majorBidi"/>
          <w:sz w:val="32"/>
          <w:szCs w:val="32"/>
          <w:rtl/>
        </w:rPr>
        <w:t xml:space="preserve">، والذي تم </w:t>
      </w:r>
      <w:r>
        <w:rPr>
          <w:rFonts w:asciiTheme="majorBidi" w:hAnsiTheme="majorBidi" w:cstheme="majorBidi" w:hint="cs"/>
          <w:sz w:val="32"/>
          <w:szCs w:val="32"/>
          <w:rtl/>
        </w:rPr>
        <w:t>إعداده بمهنية عالي</w:t>
      </w:r>
      <w:r>
        <w:rPr>
          <w:rFonts w:asciiTheme="majorBidi" w:hAnsiTheme="majorBidi" w:cstheme="majorBidi" w:hint="eastAsia"/>
          <w:sz w:val="32"/>
          <w:szCs w:val="32"/>
          <w:rtl/>
        </w:rPr>
        <w:t>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تظهر الاهتمام بحقوق الإنسان</w:t>
      </w:r>
      <w:r w:rsidR="006F0194">
        <w:rPr>
          <w:rFonts w:asciiTheme="majorBidi" w:hAnsiTheme="majorBidi" w:cstheme="majorBidi" w:hint="cs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وفي هذا </w:t>
      </w:r>
      <w:r w:rsidR="006F0194">
        <w:rPr>
          <w:rFonts w:asciiTheme="majorBidi" w:hAnsiTheme="majorBidi" w:cstheme="majorBidi" w:hint="cs"/>
          <w:sz w:val="32"/>
          <w:szCs w:val="32"/>
          <w:rtl/>
        </w:rPr>
        <w:t xml:space="preserve">السياق،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فإن وفد بلادي يشيد بالإنجازات التي حققتها فيتنام </w:t>
      </w:r>
      <w:r w:rsidR="00627C33">
        <w:rPr>
          <w:rFonts w:asciiTheme="majorBidi" w:hAnsiTheme="majorBidi" w:cstheme="majorBidi" w:hint="cs"/>
          <w:sz w:val="32"/>
          <w:szCs w:val="32"/>
          <w:rtl/>
        </w:rPr>
        <w:t xml:space="preserve">من خلال صنع السياسات الجديدة </w:t>
      </w:r>
      <w:r w:rsidR="006F0194">
        <w:rPr>
          <w:rFonts w:asciiTheme="majorBidi" w:hAnsiTheme="majorBidi" w:cstheme="majorBidi" w:hint="cs"/>
          <w:sz w:val="32"/>
          <w:szCs w:val="32"/>
          <w:rtl/>
        </w:rPr>
        <w:t xml:space="preserve">الرامية </w:t>
      </w:r>
      <w:r w:rsidR="00627C33">
        <w:rPr>
          <w:rFonts w:asciiTheme="majorBidi" w:hAnsiTheme="majorBidi" w:cstheme="majorBidi" w:hint="cs"/>
          <w:sz w:val="32"/>
          <w:szCs w:val="32"/>
          <w:rtl/>
        </w:rPr>
        <w:t xml:space="preserve">إلى تمتع جميع الفيتناميين بحقوق الإنسان تمتعا كاملا، والسعي لتنفيذ أهداف التنمية المستدامة لضمان الحق في التنمية وتوفير السكن </w:t>
      </w:r>
      <w:r w:rsidR="00BD46C3">
        <w:rPr>
          <w:rFonts w:asciiTheme="majorBidi" w:hAnsiTheme="majorBidi" w:cstheme="majorBidi" w:hint="cs"/>
          <w:sz w:val="32"/>
          <w:szCs w:val="32"/>
          <w:rtl/>
        </w:rPr>
        <w:t>والعمل لجميع</w:t>
      </w:r>
      <w:r w:rsidR="006F0194">
        <w:rPr>
          <w:rFonts w:asciiTheme="majorBidi" w:hAnsiTheme="majorBidi" w:cstheme="majorBidi" w:hint="cs"/>
          <w:sz w:val="32"/>
          <w:szCs w:val="32"/>
          <w:rtl/>
        </w:rPr>
        <w:t xml:space="preserve"> شرائح المجتمع وخاصةً</w:t>
      </w:r>
      <w:r w:rsidR="00627C33">
        <w:rPr>
          <w:rFonts w:asciiTheme="majorBidi" w:hAnsiTheme="majorBidi" w:cstheme="majorBidi" w:hint="cs"/>
          <w:sz w:val="32"/>
          <w:szCs w:val="32"/>
          <w:rtl/>
        </w:rPr>
        <w:t xml:space="preserve"> للفئات </w:t>
      </w:r>
      <w:r w:rsidR="00BD46C3">
        <w:rPr>
          <w:rFonts w:asciiTheme="majorBidi" w:hAnsiTheme="majorBidi" w:cstheme="majorBidi" w:hint="cs"/>
          <w:sz w:val="32"/>
          <w:szCs w:val="32"/>
          <w:rtl/>
        </w:rPr>
        <w:t>الضعيفة.</w:t>
      </w:r>
    </w:p>
    <w:p w:rsidR="00BF3FA2" w:rsidRPr="00BF3FA2" w:rsidRDefault="00BF3FA2" w:rsidP="00BF3FA2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F3FA2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السيد الرئيس</w:t>
      </w:r>
    </w:p>
    <w:p w:rsidR="00BF3FA2" w:rsidRPr="00BF3FA2" w:rsidRDefault="00BF3FA2" w:rsidP="00BF3FA2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يود وفد بلادي أن يوصي بما يلي</w:t>
      </w:r>
      <w:r w:rsidRPr="00BF3FA2">
        <w:rPr>
          <w:rFonts w:asciiTheme="majorBidi" w:hAnsiTheme="majorBidi" w:cstheme="majorBidi"/>
          <w:sz w:val="32"/>
          <w:szCs w:val="32"/>
        </w:rPr>
        <w:t>:</w:t>
      </w:r>
    </w:p>
    <w:p w:rsidR="00BF3FA2" w:rsidRDefault="00F714A4" w:rsidP="006F019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دراسة تعديل وتكملة النصوص القانونية</w:t>
      </w:r>
      <w:r w:rsidR="006F0194">
        <w:rPr>
          <w:rFonts w:asciiTheme="majorBidi" w:hAnsiTheme="majorBidi" w:cstheme="majorBidi" w:hint="cs"/>
          <w:sz w:val="32"/>
          <w:szCs w:val="32"/>
          <w:rtl/>
        </w:rPr>
        <w:t>،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خاصة في مجالات النقل </w:t>
      </w:r>
      <w:r w:rsidR="006F0194">
        <w:rPr>
          <w:rFonts w:asciiTheme="majorBidi" w:hAnsiTheme="majorBidi" w:cstheme="majorBidi" w:hint="cs"/>
          <w:sz w:val="32"/>
          <w:szCs w:val="32"/>
          <w:rtl/>
        </w:rPr>
        <w:t>والبناء لسهولة</w:t>
      </w:r>
      <w:bookmarkStart w:id="0" w:name="_GoBack"/>
      <w:bookmarkEnd w:id="0"/>
      <w:r w:rsidR="006F0194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 w:rsidR="00BD46C3">
        <w:rPr>
          <w:rFonts w:asciiTheme="majorBidi" w:hAnsiTheme="majorBidi" w:cstheme="majorBidi" w:hint="cs"/>
          <w:sz w:val="32"/>
          <w:szCs w:val="32"/>
          <w:rtl/>
        </w:rPr>
        <w:t>ضمان وصول الأشخاص ذوي الإعاقة.</w:t>
      </w:r>
    </w:p>
    <w:p w:rsidR="00BD46C3" w:rsidRPr="00BD46C3" w:rsidRDefault="00BD46C3" w:rsidP="00F714A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مواصلة تعزيز التثقيف في مجال حقوق الإنسان لزيادة الوعي العام ب</w:t>
      </w:r>
      <w:r w:rsidR="00F714A4">
        <w:rPr>
          <w:rFonts w:asciiTheme="majorBidi" w:hAnsiTheme="majorBidi" w:cstheme="majorBidi" w:hint="cs"/>
          <w:sz w:val="32"/>
          <w:szCs w:val="32"/>
          <w:rtl/>
        </w:rPr>
        <w:t>الحقوق.</w:t>
      </w:r>
    </w:p>
    <w:p w:rsidR="00BF3FA2" w:rsidRPr="00BF3FA2" w:rsidRDefault="00BF3FA2" w:rsidP="00BF3FA2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BF3FA2" w:rsidRPr="00BF3FA2" w:rsidRDefault="00BF3FA2" w:rsidP="00BD46C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 xml:space="preserve">وختاما، يتمنى وفد بلادي </w:t>
      </w:r>
      <w:r w:rsidR="00BD46C3">
        <w:rPr>
          <w:rFonts w:asciiTheme="majorBidi" w:hAnsiTheme="majorBidi" w:cstheme="majorBidi" w:hint="cs"/>
          <w:sz w:val="32"/>
          <w:szCs w:val="32"/>
          <w:rtl/>
        </w:rPr>
        <w:t>لجمهورية فيتنام</w:t>
      </w:r>
      <w:r w:rsidRPr="00BF3FA2">
        <w:rPr>
          <w:rFonts w:asciiTheme="majorBidi" w:hAnsiTheme="majorBidi" w:cstheme="majorBidi"/>
          <w:sz w:val="32"/>
          <w:szCs w:val="32"/>
          <w:rtl/>
        </w:rPr>
        <w:t xml:space="preserve"> حكومة وشعبا مزيداً من التقدم والازدهار</w:t>
      </w:r>
      <w:r w:rsidRPr="00BF3FA2">
        <w:rPr>
          <w:rFonts w:asciiTheme="majorBidi" w:hAnsiTheme="majorBidi" w:cstheme="majorBidi"/>
          <w:sz w:val="32"/>
          <w:szCs w:val="32"/>
        </w:rPr>
        <w:t>.</w:t>
      </w:r>
      <w:r w:rsidRPr="00BF3FA2">
        <w:rPr>
          <w:rFonts w:asciiTheme="majorBidi" w:hAnsiTheme="majorBidi" w:cstheme="majorBidi"/>
          <w:sz w:val="32"/>
          <w:szCs w:val="32"/>
        </w:rPr>
        <w:tab/>
      </w:r>
      <w:r w:rsidRPr="00BF3FA2">
        <w:rPr>
          <w:rFonts w:asciiTheme="majorBidi" w:hAnsiTheme="majorBidi" w:cstheme="majorBidi"/>
          <w:sz w:val="32"/>
          <w:szCs w:val="32"/>
        </w:rPr>
        <w:tab/>
      </w:r>
      <w:r w:rsidRPr="00BF3FA2">
        <w:rPr>
          <w:rFonts w:asciiTheme="majorBidi" w:hAnsiTheme="majorBidi" w:cstheme="majorBidi"/>
          <w:sz w:val="32"/>
          <w:szCs w:val="32"/>
        </w:rPr>
        <w:tab/>
      </w:r>
      <w:r w:rsidRPr="00BF3FA2">
        <w:rPr>
          <w:rFonts w:asciiTheme="majorBidi" w:hAnsiTheme="majorBidi" w:cstheme="majorBidi"/>
          <w:sz w:val="32"/>
          <w:szCs w:val="32"/>
        </w:rPr>
        <w:tab/>
      </w:r>
      <w:r w:rsidRPr="00BF3FA2">
        <w:rPr>
          <w:rFonts w:asciiTheme="majorBidi" w:hAnsiTheme="majorBidi" w:cstheme="majorBidi"/>
          <w:sz w:val="32"/>
          <w:szCs w:val="32"/>
        </w:rPr>
        <w:tab/>
      </w:r>
    </w:p>
    <w:p w:rsidR="006F127F" w:rsidRPr="00BF3FA2" w:rsidRDefault="00BF3FA2" w:rsidP="00BF3FA2">
      <w:pPr>
        <w:bidi/>
        <w:rPr>
          <w:sz w:val="32"/>
          <w:szCs w:val="32"/>
        </w:rPr>
      </w:pPr>
      <w:r w:rsidRPr="00BF3FA2">
        <w:rPr>
          <w:rFonts w:asciiTheme="majorBidi" w:hAnsiTheme="majorBidi" w:cstheme="majorBidi"/>
          <w:sz w:val="32"/>
          <w:szCs w:val="32"/>
          <w:rtl/>
        </w:rPr>
        <w:t>وشكرا، السيد الرئيس</w:t>
      </w:r>
      <w:r>
        <w:t>.</w:t>
      </w:r>
    </w:p>
    <w:sectPr w:rsidR="006F127F" w:rsidRPr="00BF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2D94"/>
    <w:multiLevelType w:val="hybridMultilevel"/>
    <w:tmpl w:val="A54CBD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2"/>
    <w:rsid w:val="003D4FA1"/>
    <w:rsid w:val="00627C33"/>
    <w:rsid w:val="006F0194"/>
    <w:rsid w:val="006F127F"/>
    <w:rsid w:val="00846324"/>
    <w:rsid w:val="00B027C9"/>
    <w:rsid w:val="00BD46C3"/>
    <w:rsid w:val="00BF3FA2"/>
    <w:rsid w:val="00F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824F"/>
  <w15:chartTrackingRefBased/>
  <w15:docId w15:val="{F538BEC9-6C7F-4303-A218-2A650DF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C8989-C4CA-44F0-9439-21506B54175F}"/>
</file>

<file path=customXml/itemProps2.xml><?xml version="1.0" encoding="utf-8"?>
<ds:datastoreItem xmlns:ds="http://schemas.openxmlformats.org/officeDocument/2006/customXml" ds:itemID="{1DBC5294-BD21-4F02-A211-B4A7567876C2}"/>
</file>

<file path=customXml/itemProps3.xml><?xml version="1.0" encoding="utf-8"?>
<ds:datastoreItem xmlns:ds="http://schemas.openxmlformats.org/officeDocument/2006/customXml" ds:itemID="{41008872-9641-40A9-B6B1-7EA2A28C5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5</cp:revision>
  <dcterms:created xsi:type="dcterms:W3CDTF">2019-01-10T13:41:00Z</dcterms:created>
  <dcterms:modified xsi:type="dcterms:W3CDTF">2019-01-15T10:27:00Z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