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633F5" w14:textId="6DBB9529" w:rsidR="00E13332" w:rsidRPr="00E13332" w:rsidRDefault="00E13332" w:rsidP="00E13332">
      <w:pPr>
        <w:pStyle w:val="NoSpacing"/>
        <w:jc w:val="center"/>
        <w:rPr>
          <w:rFonts w:ascii="Arial" w:hAnsi="Arial" w:cs="Arial"/>
          <w:b/>
          <w:sz w:val="24"/>
          <w:szCs w:val="24"/>
          <w:lang w:val="fr-CA"/>
        </w:rPr>
      </w:pPr>
      <w:r w:rsidRPr="00E13332">
        <w:rPr>
          <w:rFonts w:ascii="Arial" w:hAnsi="Arial" w:cs="Arial"/>
          <w:b/>
          <w:sz w:val="24"/>
          <w:szCs w:val="24"/>
          <w:lang w:val="fr-CA"/>
        </w:rPr>
        <w:t>EPU32</w:t>
      </w:r>
    </w:p>
    <w:p w14:paraId="0D1D44F6" w14:textId="320F9CFC" w:rsidR="00E13332" w:rsidRPr="00E13332" w:rsidRDefault="00E13332" w:rsidP="00E13332">
      <w:pPr>
        <w:pStyle w:val="NoSpacing"/>
        <w:jc w:val="center"/>
        <w:rPr>
          <w:rFonts w:ascii="Arial" w:hAnsi="Arial" w:cs="Arial"/>
          <w:b/>
          <w:sz w:val="24"/>
          <w:szCs w:val="24"/>
          <w:lang w:val="fr-CA"/>
        </w:rPr>
      </w:pPr>
      <w:r w:rsidRPr="00E13332">
        <w:rPr>
          <w:rFonts w:ascii="Arial" w:hAnsi="Arial" w:cs="Arial"/>
          <w:b/>
          <w:sz w:val="24"/>
          <w:szCs w:val="24"/>
          <w:lang w:val="fr-CA"/>
        </w:rPr>
        <w:t>Recommandations du Canada pour l’EPU du Cambodge</w:t>
      </w:r>
    </w:p>
    <w:p w14:paraId="0A04FF64" w14:textId="39DB7052" w:rsidR="00E13332" w:rsidRPr="00E13332" w:rsidRDefault="00E13332" w:rsidP="00E13332">
      <w:pPr>
        <w:pStyle w:val="NoSpacing"/>
        <w:jc w:val="center"/>
        <w:rPr>
          <w:rFonts w:ascii="Arial" w:hAnsi="Arial" w:cs="Arial"/>
          <w:b/>
          <w:sz w:val="24"/>
          <w:szCs w:val="24"/>
          <w:lang w:val="fr-CA"/>
        </w:rPr>
      </w:pPr>
      <w:r w:rsidRPr="00E13332">
        <w:rPr>
          <w:rFonts w:ascii="Arial" w:hAnsi="Arial" w:cs="Arial"/>
          <w:b/>
          <w:sz w:val="24"/>
          <w:szCs w:val="24"/>
          <w:lang w:val="fr-CA"/>
        </w:rPr>
        <w:t>30 janvier 2019</w:t>
      </w:r>
    </w:p>
    <w:p w14:paraId="3A2CC6DB" w14:textId="090774E7" w:rsidR="00E13332" w:rsidRPr="00E13332" w:rsidRDefault="00E13332" w:rsidP="00E13332">
      <w:pPr>
        <w:pStyle w:val="NoSpacing"/>
        <w:rPr>
          <w:rFonts w:ascii="Arial" w:hAnsi="Arial" w:cs="Arial"/>
          <w:sz w:val="24"/>
          <w:szCs w:val="24"/>
          <w:lang w:val="fr-CA"/>
        </w:rPr>
      </w:pPr>
    </w:p>
    <w:p w14:paraId="62D58DEF" w14:textId="77777777" w:rsidR="00E13332" w:rsidRPr="00E13332" w:rsidRDefault="00E13332" w:rsidP="00E13332">
      <w:pPr>
        <w:pStyle w:val="NoSpacing"/>
        <w:rPr>
          <w:rFonts w:ascii="Arial" w:hAnsi="Arial" w:cs="Arial"/>
          <w:sz w:val="24"/>
          <w:szCs w:val="24"/>
          <w:lang w:val="fr-CA"/>
        </w:rPr>
      </w:pPr>
      <w:r w:rsidRPr="00E13332">
        <w:rPr>
          <w:rFonts w:ascii="Arial" w:hAnsi="Arial" w:cs="Arial"/>
          <w:sz w:val="24"/>
          <w:szCs w:val="24"/>
          <w:lang w:val="fr-CA"/>
        </w:rPr>
        <w:t xml:space="preserve">Merci, M. le président. </w:t>
      </w:r>
    </w:p>
    <w:p w14:paraId="35B2E384" w14:textId="77777777" w:rsidR="00E13332" w:rsidRPr="00E13332" w:rsidRDefault="00E13332" w:rsidP="00E13332">
      <w:pPr>
        <w:pStyle w:val="NoSpacing"/>
        <w:rPr>
          <w:rFonts w:ascii="Arial" w:hAnsi="Arial" w:cs="Arial"/>
          <w:sz w:val="24"/>
          <w:szCs w:val="24"/>
          <w:lang w:val="fr-CA"/>
        </w:rPr>
      </w:pPr>
    </w:p>
    <w:p w14:paraId="2ACF02B1" w14:textId="77777777" w:rsidR="00E13332" w:rsidRPr="00E13332" w:rsidRDefault="00E13332" w:rsidP="00E13332">
      <w:pPr>
        <w:pStyle w:val="NoSpacing"/>
        <w:rPr>
          <w:rFonts w:ascii="Arial" w:hAnsi="Arial" w:cs="Arial"/>
          <w:sz w:val="24"/>
          <w:szCs w:val="24"/>
          <w:lang w:val="fr-CA"/>
        </w:rPr>
      </w:pPr>
      <w:r w:rsidRPr="00E13332">
        <w:rPr>
          <w:rFonts w:ascii="Arial" w:hAnsi="Arial" w:cs="Arial"/>
          <w:sz w:val="24"/>
          <w:szCs w:val="24"/>
          <w:lang w:val="fr-CA"/>
        </w:rPr>
        <w:t>Le Canada est préoccupé par les restrictions imposées à la société civile, aux médias et à l’opposition politique. Cette tendance a été aggravée par les élections non démocratiques en 2018.</w:t>
      </w:r>
    </w:p>
    <w:p w14:paraId="62A6FB91" w14:textId="77777777" w:rsidR="00E13332" w:rsidRPr="00E13332" w:rsidRDefault="00E13332" w:rsidP="00E13332">
      <w:pPr>
        <w:pStyle w:val="NoSpacing"/>
        <w:rPr>
          <w:rFonts w:ascii="Arial" w:hAnsi="Arial" w:cs="Arial"/>
          <w:sz w:val="24"/>
          <w:szCs w:val="24"/>
          <w:lang w:val="fr-CA"/>
        </w:rPr>
      </w:pPr>
    </w:p>
    <w:p w14:paraId="3B0DDD84" w14:textId="77777777" w:rsidR="00E13332" w:rsidRPr="00E13332" w:rsidRDefault="00E13332" w:rsidP="00E13332">
      <w:pPr>
        <w:rPr>
          <w:rFonts w:ascii="Arial" w:hAnsi="Arial" w:cs="Arial"/>
          <w:color w:val="000000" w:themeColor="text1"/>
          <w:lang w:val="fr-CA"/>
        </w:rPr>
      </w:pPr>
      <w:r w:rsidRPr="00E13332">
        <w:rPr>
          <w:rFonts w:ascii="Arial" w:hAnsi="Arial" w:cs="Arial"/>
          <w:color w:val="000000" w:themeColor="text1"/>
          <w:lang w:val="fr-CA"/>
        </w:rPr>
        <w:t xml:space="preserve">Le Canada recommande au Cambodge :  </w:t>
      </w:r>
    </w:p>
    <w:p w14:paraId="1DF7E3C0" w14:textId="77777777" w:rsidR="00E13332" w:rsidRPr="00E13332" w:rsidRDefault="00E13332" w:rsidP="00E13332">
      <w:pPr>
        <w:rPr>
          <w:rFonts w:ascii="Arial" w:hAnsi="Arial" w:cs="Arial"/>
          <w:color w:val="000000" w:themeColor="text1"/>
          <w:lang w:val="fr-CA"/>
        </w:rPr>
      </w:pPr>
    </w:p>
    <w:p w14:paraId="49E90B93" w14:textId="536F54E5" w:rsidR="00E13332" w:rsidRPr="00E13332" w:rsidRDefault="00E13332" w:rsidP="00E13332">
      <w:pPr>
        <w:pStyle w:val="ListParagraph"/>
        <w:numPr>
          <w:ilvl w:val="0"/>
          <w:numId w:val="8"/>
        </w:numPr>
        <w:spacing w:after="0" w:line="240" w:lineRule="auto"/>
        <w:rPr>
          <w:rFonts w:ascii="Arial" w:hAnsi="Arial" w:cs="Arial"/>
          <w:color w:val="000000" w:themeColor="text1"/>
          <w:sz w:val="24"/>
          <w:szCs w:val="24"/>
          <w:lang w:val="fr-CA"/>
        </w:rPr>
      </w:pPr>
      <w:proofErr w:type="gramStart"/>
      <w:r w:rsidRPr="00E13332">
        <w:rPr>
          <w:rFonts w:ascii="Arial" w:hAnsi="Arial" w:cs="Arial"/>
          <w:bCs/>
          <w:color w:val="000000" w:themeColor="text1"/>
          <w:sz w:val="24"/>
          <w:szCs w:val="24"/>
          <w:lang w:val="fr-CA"/>
        </w:rPr>
        <w:t>de</w:t>
      </w:r>
      <w:proofErr w:type="gramEnd"/>
      <w:r w:rsidRPr="00E13332">
        <w:rPr>
          <w:rFonts w:ascii="Arial" w:hAnsi="Arial" w:cs="Arial"/>
          <w:bCs/>
          <w:color w:val="000000" w:themeColor="text1"/>
          <w:sz w:val="24"/>
          <w:szCs w:val="24"/>
          <w:lang w:val="fr-CA"/>
        </w:rPr>
        <w:t xml:space="preserve"> renforcer la participation démocratique en garantissant l’indépendance des médias, en établissant un environnement sûr et dyn</w:t>
      </w:r>
      <w:r w:rsidR="00FA42C2">
        <w:rPr>
          <w:rFonts w:ascii="Arial" w:hAnsi="Arial" w:cs="Arial"/>
          <w:bCs/>
          <w:color w:val="000000" w:themeColor="text1"/>
          <w:sz w:val="24"/>
          <w:szCs w:val="24"/>
          <w:lang w:val="fr-CA"/>
        </w:rPr>
        <w:t>amisant pour la société civile et les syndicats</w:t>
      </w:r>
      <w:bookmarkStart w:id="0" w:name="_GoBack"/>
      <w:bookmarkEnd w:id="0"/>
      <w:r w:rsidRPr="00E13332">
        <w:rPr>
          <w:rFonts w:ascii="Arial" w:hAnsi="Arial" w:cs="Arial"/>
          <w:bCs/>
          <w:color w:val="000000" w:themeColor="text1"/>
          <w:sz w:val="24"/>
          <w:szCs w:val="24"/>
          <w:lang w:val="fr-CA"/>
        </w:rPr>
        <w:t xml:space="preserve"> et en favorisant la participation complète des partis d’opposition aux prochaines élections régionales, sénatoriales et législatives;</w:t>
      </w:r>
    </w:p>
    <w:p w14:paraId="0C6DE38B" w14:textId="77777777" w:rsidR="00E13332" w:rsidRPr="00E13332" w:rsidRDefault="00E13332" w:rsidP="00E13332">
      <w:pPr>
        <w:pStyle w:val="ListParagraph"/>
        <w:spacing w:after="0" w:line="240" w:lineRule="auto"/>
        <w:rPr>
          <w:rFonts w:ascii="Arial" w:hAnsi="Arial" w:cs="Arial"/>
          <w:color w:val="000000" w:themeColor="text1"/>
          <w:sz w:val="24"/>
          <w:szCs w:val="24"/>
          <w:lang w:val="fr-CA"/>
        </w:rPr>
      </w:pPr>
    </w:p>
    <w:p w14:paraId="6EBEF681" w14:textId="77777777" w:rsidR="00E13332" w:rsidRPr="00E13332" w:rsidRDefault="00E13332" w:rsidP="00E13332">
      <w:pPr>
        <w:pStyle w:val="ListParagraph"/>
        <w:numPr>
          <w:ilvl w:val="0"/>
          <w:numId w:val="8"/>
        </w:numPr>
        <w:spacing w:after="0" w:line="240" w:lineRule="auto"/>
        <w:rPr>
          <w:rFonts w:ascii="Arial" w:hAnsi="Arial" w:cs="Arial"/>
          <w:color w:val="000000" w:themeColor="text1"/>
          <w:sz w:val="24"/>
          <w:szCs w:val="24"/>
          <w:lang w:val="fr-CA"/>
        </w:rPr>
      </w:pPr>
      <w:proofErr w:type="gramStart"/>
      <w:r w:rsidRPr="00E13332">
        <w:rPr>
          <w:rFonts w:ascii="Arial" w:hAnsi="Arial" w:cs="Arial"/>
          <w:color w:val="000000" w:themeColor="text1"/>
          <w:sz w:val="24"/>
          <w:szCs w:val="24"/>
          <w:lang w:val="fr-CA"/>
        </w:rPr>
        <w:t>de</w:t>
      </w:r>
      <w:proofErr w:type="gramEnd"/>
      <w:r w:rsidRPr="00E13332">
        <w:rPr>
          <w:rFonts w:ascii="Arial" w:hAnsi="Arial" w:cs="Arial"/>
          <w:color w:val="000000" w:themeColor="text1"/>
          <w:sz w:val="24"/>
          <w:szCs w:val="24"/>
          <w:lang w:val="fr-CA"/>
        </w:rPr>
        <w:t xml:space="preserve"> rétablir le parti d’opposition, à savoir le Parti du salut national du Cambodge, et d’en réintégrer les membres;</w:t>
      </w:r>
    </w:p>
    <w:p w14:paraId="2F0396BE" w14:textId="77777777" w:rsidR="00E13332" w:rsidRPr="00E13332" w:rsidRDefault="00E13332" w:rsidP="00E13332">
      <w:pPr>
        <w:pStyle w:val="ListParagraph"/>
        <w:spacing w:after="0" w:line="240" w:lineRule="auto"/>
        <w:rPr>
          <w:rFonts w:ascii="Arial" w:hAnsi="Arial" w:cs="Arial"/>
          <w:color w:val="000000" w:themeColor="text1"/>
          <w:sz w:val="24"/>
          <w:szCs w:val="24"/>
          <w:lang w:val="fr-CA"/>
        </w:rPr>
      </w:pPr>
    </w:p>
    <w:p w14:paraId="37BAD5CF" w14:textId="77777777" w:rsidR="00E13332" w:rsidRPr="00E13332" w:rsidRDefault="00E13332" w:rsidP="00E13332">
      <w:pPr>
        <w:pStyle w:val="ListParagraph"/>
        <w:numPr>
          <w:ilvl w:val="0"/>
          <w:numId w:val="8"/>
        </w:numPr>
        <w:spacing w:after="0" w:line="240" w:lineRule="auto"/>
        <w:rPr>
          <w:rFonts w:ascii="Arial" w:hAnsi="Arial" w:cs="Arial"/>
          <w:color w:val="000000" w:themeColor="text1"/>
          <w:sz w:val="24"/>
          <w:szCs w:val="24"/>
          <w:lang w:val="fr-CA"/>
        </w:rPr>
      </w:pPr>
      <w:proofErr w:type="gramStart"/>
      <w:r w:rsidRPr="00E13332">
        <w:rPr>
          <w:rFonts w:ascii="Arial" w:hAnsi="Arial" w:cs="Arial"/>
          <w:color w:val="000000" w:themeColor="text1"/>
          <w:sz w:val="24"/>
          <w:szCs w:val="24"/>
          <w:lang w:val="fr-CA"/>
        </w:rPr>
        <w:t>d’adopter</w:t>
      </w:r>
      <w:proofErr w:type="gramEnd"/>
      <w:r w:rsidRPr="00E13332">
        <w:rPr>
          <w:rFonts w:ascii="Arial" w:hAnsi="Arial" w:cs="Arial"/>
          <w:color w:val="000000" w:themeColor="text1"/>
          <w:sz w:val="24"/>
          <w:szCs w:val="24"/>
          <w:lang w:val="fr-CA"/>
        </w:rPr>
        <w:t xml:space="preserve"> des mesures pour prévenir l’évincement illégal des Cambodgiens de leurs terres et de recourir à des mécanismes axés sur l’obligation de rendre compte et sur la transparence pour régler les différends fonciers d’une façon équitable et rapide, comme le CDH le préconise dans sa résolution 36/32 qui a été adoptée à l’unanimité; </w:t>
      </w:r>
    </w:p>
    <w:p w14:paraId="15A9376D" w14:textId="77777777" w:rsidR="00E13332" w:rsidRPr="00E13332" w:rsidRDefault="00E13332" w:rsidP="00E13332">
      <w:pPr>
        <w:pStyle w:val="ListParagraph"/>
        <w:spacing w:after="0" w:line="240" w:lineRule="auto"/>
        <w:rPr>
          <w:rFonts w:ascii="Arial" w:hAnsi="Arial" w:cs="Arial"/>
          <w:color w:val="000000" w:themeColor="text1"/>
          <w:sz w:val="24"/>
          <w:szCs w:val="24"/>
          <w:lang w:val="fr-CA"/>
        </w:rPr>
      </w:pPr>
    </w:p>
    <w:p w14:paraId="17C0002E" w14:textId="77777777" w:rsidR="00E13332" w:rsidRPr="00E13332" w:rsidRDefault="00E13332" w:rsidP="00E13332">
      <w:pPr>
        <w:pStyle w:val="ListParagraph"/>
        <w:numPr>
          <w:ilvl w:val="0"/>
          <w:numId w:val="8"/>
        </w:numPr>
        <w:spacing w:after="0" w:line="240" w:lineRule="auto"/>
        <w:rPr>
          <w:rFonts w:ascii="Arial" w:hAnsi="Arial" w:cs="Arial"/>
          <w:color w:val="000000" w:themeColor="text1"/>
          <w:sz w:val="24"/>
          <w:szCs w:val="24"/>
          <w:lang w:val="fr-CA"/>
        </w:rPr>
      </w:pPr>
      <w:proofErr w:type="gramStart"/>
      <w:r w:rsidRPr="00E13332">
        <w:rPr>
          <w:rFonts w:ascii="Arial" w:hAnsi="Arial" w:cs="Arial"/>
          <w:color w:val="000000" w:themeColor="text1"/>
          <w:sz w:val="24"/>
          <w:szCs w:val="24"/>
          <w:lang w:val="fr-CA"/>
        </w:rPr>
        <w:t>de</w:t>
      </w:r>
      <w:proofErr w:type="gramEnd"/>
      <w:r w:rsidRPr="00E13332">
        <w:rPr>
          <w:rFonts w:ascii="Arial" w:hAnsi="Arial" w:cs="Arial"/>
          <w:color w:val="000000" w:themeColor="text1"/>
          <w:sz w:val="24"/>
          <w:szCs w:val="24"/>
          <w:lang w:val="fr-CA"/>
        </w:rPr>
        <w:t xml:space="preserve"> modifier l’a</w:t>
      </w:r>
      <w:r w:rsidRPr="00E13332">
        <w:rPr>
          <w:rFonts w:ascii="Arial" w:eastAsia="Times New Roman" w:hAnsi="Arial" w:cs="Arial"/>
          <w:sz w:val="24"/>
          <w:szCs w:val="24"/>
          <w:lang w:val="fr-CA"/>
        </w:rPr>
        <w:t xml:space="preserve">rticle 45 de la Constitution pour permettre aux couples homosexuels de se marier.  </w:t>
      </w:r>
      <w:r w:rsidRPr="00E13332">
        <w:rPr>
          <w:rFonts w:ascii="Arial" w:hAnsi="Arial" w:cs="Arial"/>
          <w:color w:val="000000" w:themeColor="text1"/>
          <w:sz w:val="24"/>
          <w:szCs w:val="24"/>
          <w:lang w:val="fr-CA"/>
        </w:rPr>
        <w:t xml:space="preserve"> </w:t>
      </w:r>
    </w:p>
    <w:p w14:paraId="3BD3A54D" w14:textId="77777777" w:rsidR="00E13332" w:rsidRPr="00E13332" w:rsidRDefault="00E13332" w:rsidP="00E13332">
      <w:pPr>
        <w:rPr>
          <w:rFonts w:ascii="Arial" w:hAnsi="Arial" w:cs="Arial"/>
          <w:lang w:val="fr-CA"/>
        </w:rPr>
      </w:pPr>
    </w:p>
    <w:p w14:paraId="4179447A" w14:textId="77777777" w:rsidR="00E13332" w:rsidRPr="00E13332" w:rsidRDefault="00E13332" w:rsidP="00E13332">
      <w:pPr>
        <w:rPr>
          <w:rFonts w:ascii="Arial" w:hAnsi="Arial" w:cs="Arial"/>
          <w:lang w:val="fr-CA"/>
        </w:rPr>
      </w:pPr>
      <w:r w:rsidRPr="00E13332">
        <w:rPr>
          <w:rFonts w:ascii="Arial" w:hAnsi="Arial" w:cs="Arial"/>
          <w:lang w:val="fr-CA"/>
        </w:rPr>
        <w:t>Le Canada surveille de près la mise en œuvre des réformes annoncées récemment pour accroître l'espace politique et craint qu'elles ne produisent aucun changement concret. Le Canada continue d'appeler le gouvernement à organiser des élections nationales libres et équitables, à accorder les droits civils fondamentaux au peuple cambodgien et à rétablir la liberté d'expression et la participation politique.</w:t>
      </w:r>
    </w:p>
    <w:p w14:paraId="55D7FD7F" w14:textId="77777777" w:rsidR="00295563" w:rsidRPr="00E13332" w:rsidRDefault="00295563" w:rsidP="00C113F4">
      <w:pPr>
        <w:spacing w:line="480" w:lineRule="auto"/>
        <w:rPr>
          <w:lang w:val="fr-CA"/>
        </w:rPr>
      </w:pPr>
    </w:p>
    <w:sectPr w:rsidR="00295563" w:rsidRPr="00E1333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DF2EE6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A42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A42C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06E5B29"/>
    <w:multiLevelType w:val="hybridMultilevel"/>
    <w:tmpl w:val="FF7AA2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444D33"/>
    <w:multiLevelType w:val="hybridMultilevel"/>
    <w:tmpl w:val="C2BC5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A52A9"/>
    <w:multiLevelType w:val="hybridMultilevel"/>
    <w:tmpl w:val="05A4C3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13332"/>
    <w:rsid w:val="00F61AE6"/>
    <w:rsid w:val="00F769BD"/>
    <w:rsid w:val="00F8235E"/>
    <w:rsid w:val="00FA42C2"/>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2910ABAE-AF2C-475D-93E7-66CA11E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23697-B091-4A2B-97B1-C7F512F6D5DB}"/>
</file>

<file path=customXml/itemProps2.xml><?xml version="1.0" encoding="utf-8"?>
<ds:datastoreItem xmlns:ds="http://schemas.openxmlformats.org/officeDocument/2006/customXml" ds:itemID="{CBD8FD95-D5C1-42E7-AEEF-836074F61B8D}"/>
</file>

<file path=customXml/itemProps3.xml><?xml version="1.0" encoding="utf-8"?>
<ds:datastoreItem xmlns:ds="http://schemas.openxmlformats.org/officeDocument/2006/customXml" ds:itemID="{9E174C7D-A01D-4072-96AB-4AD16D154ECA}"/>
</file>

<file path=customXml/itemProps4.xml><?xml version="1.0" encoding="utf-8"?>
<ds:datastoreItem xmlns:ds="http://schemas.openxmlformats.org/officeDocument/2006/customXml" ds:itemID="{C324D63A-D891-4CE8-9FC3-F470BA12A8C1}"/>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2019-01-29T08:32:00Z</dcterms:created>
  <dcterms:modified xsi:type="dcterms:W3CDTF">2019-01-30T12:42:00Z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