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FEBF" w14:textId="49179EEE" w:rsidR="005A5DDA" w:rsidRPr="005A5DDA" w:rsidRDefault="005A5DDA" w:rsidP="005A5DDA">
      <w:pPr>
        <w:pStyle w:val="NoSpacing"/>
        <w:jc w:val="center"/>
        <w:rPr>
          <w:rFonts w:ascii="Arial" w:hAnsi="Arial" w:cs="Arial"/>
          <w:b/>
          <w:bCs/>
          <w:sz w:val="24"/>
          <w:szCs w:val="24"/>
        </w:rPr>
      </w:pPr>
      <w:bookmarkStart w:id="0" w:name="_GoBack"/>
      <w:r w:rsidRPr="005A5DDA">
        <w:rPr>
          <w:rFonts w:ascii="Arial" w:hAnsi="Arial" w:cs="Arial"/>
          <w:b/>
          <w:bCs/>
          <w:sz w:val="24"/>
          <w:szCs w:val="24"/>
        </w:rPr>
        <w:t>UPR32</w:t>
      </w:r>
    </w:p>
    <w:p w14:paraId="3334C2D2" w14:textId="2ED561BA" w:rsidR="005A5DDA" w:rsidRPr="005A5DDA" w:rsidRDefault="005A5DDA" w:rsidP="005A5DDA">
      <w:pPr>
        <w:pStyle w:val="NoSpacing"/>
        <w:jc w:val="center"/>
        <w:rPr>
          <w:rFonts w:ascii="Arial" w:hAnsi="Arial" w:cs="Arial"/>
          <w:b/>
          <w:bCs/>
          <w:sz w:val="24"/>
          <w:szCs w:val="24"/>
        </w:rPr>
      </w:pPr>
      <w:r w:rsidRPr="005A5DDA">
        <w:rPr>
          <w:rFonts w:ascii="Arial" w:hAnsi="Arial" w:cs="Arial"/>
          <w:b/>
          <w:bCs/>
          <w:sz w:val="24"/>
          <w:szCs w:val="24"/>
        </w:rPr>
        <w:t>Recommendations</w:t>
      </w:r>
      <w:r w:rsidRPr="005A5DDA">
        <w:rPr>
          <w:rFonts w:ascii="Arial" w:hAnsi="Arial" w:cs="Arial"/>
          <w:b/>
          <w:bCs/>
          <w:sz w:val="24"/>
          <w:szCs w:val="24"/>
        </w:rPr>
        <w:t xml:space="preserve"> by Canada for Chile’s UPR</w:t>
      </w:r>
    </w:p>
    <w:p w14:paraId="55FEE649" w14:textId="4B12E2ED" w:rsidR="005A5DDA" w:rsidRPr="005A5DDA" w:rsidRDefault="005A5DDA" w:rsidP="005A5DDA">
      <w:pPr>
        <w:pStyle w:val="NoSpacing"/>
        <w:jc w:val="center"/>
        <w:rPr>
          <w:rFonts w:ascii="Arial" w:hAnsi="Arial" w:cs="Arial"/>
          <w:b/>
          <w:bCs/>
          <w:sz w:val="24"/>
          <w:szCs w:val="24"/>
        </w:rPr>
      </w:pPr>
      <w:r w:rsidRPr="005A5DDA">
        <w:rPr>
          <w:rFonts w:ascii="Arial" w:hAnsi="Arial" w:cs="Arial"/>
          <w:b/>
          <w:bCs/>
          <w:sz w:val="24"/>
          <w:szCs w:val="24"/>
        </w:rPr>
        <w:t>22 January 2019</w:t>
      </w:r>
    </w:p>
    <w:p w14:paraId="0A22B1E8" w14:textId="77777777" w:rsidR="005A5DDA" w:rsidRPr="005A5DDA" w:rsidRDefault="005A5DDA" w:rsidP="005A5DDA">
      <w:pPr>
        <w:pStyle w:val="NoSpacing"/>
        <w:rPr>
          <w:rFonts w:ascii="Arial" w:hAnsi="Arial" w:cs="Arial"/>
          <w:b/>
          <w:bCs/>
          <w:sz w:val="24"/>
          <w:szCs w:val="24"/>
        </w:rPr>
      </w:pPr>
    </w:p>
    <w:p w14:paraId="700FCCEC" w14:textId="77777777" w:rsidR="005A5DDA" w:rsidRPr="005A5DDA" w:rsidRDefault="005A5DDA" w:rsidP="005A5DDA">
      <w:pPr>
        <w:pStyle w:val="NoSpacing"/>
        <w:rPr>
          <w:rFonts w:ascii="Arial" w:hAnsi="Arial" w:cs="Arial"/>
          <w:sz w:val="24"/>
          <w:szCs w:val="24"/>
        </w:rPr>
      </w:pPr>
      <w:r w:rsidRPr="005A5DDA">
        <w:rPr>
          <w:rFonts w:ascii="Arial" w:hAnsi="Arial" w:cs="Arial"/>
          <w:sz w:val="24"/>
          <w:szCs w:val="24"/>
        </w:rPr>
        <w:t xml:space="preserve">Thank you, Mr. President. </w:t>
      </w:r>
    </w:p>
    <w:p w14:paraId="29356A0E" w14:textId="77777777" w:rsidR="005A5DDA" w:rsidRPr="005A5DDA" w:rsidRDefault="005A5DDA" w:rsidP="005A5DDA">
      <w:pPr>
        <w:pStyle w:val="NoSpacing"/>
        <w:rPr>
          <w:rFonts w:ascii="Arial" w:hAnsi="Arial" w:cs="Arial"/>
          <w:sz w:val="24"/>
          <w:szCs w:val="24"/>
        </w:rPr>
      </w:pPr>
    </w:p>
    <w:p w14:paraId="0132595B" w14:textId="77777777" w:rsidR="005A5DDA" w:rsidRPr="005A5DDA" w:rsidRDefault="005A5DDA" w:rsidP="005A5DDA">
      <w:pPr>
        <w:pStyle w:val="NoSpacing"/>
        <w:rPr>
          <w:rFonts w:ascii="Arial" w:hAnsi="Arial" w:cs="Arial"/>
          <w:sz w:val="24"/>
          <w:szCs w:val="24"/>
        </w:rPr>
      </w:pPr>
      <w:r w:rsidRPr="005A5DDA">
        <w:rPr>
          <w:rFonts w:ascii="Arial" w:hAnsi="Arial" w:cs="Arial"/>
          <w:sz w:val="24"/>
          <w:szCs w:val="24"/>
        </w:rPr>
        <w:t xml:space="preserve">Canada welcomes Chile’s commitment to multilateral human rights </w:t>
      </w:r>
      <w:r w:rsidRPr="005A5DDA">
        <w:rPr>
          <w:rFonts w:ascii="Arial" w:hAnsi="Arial" w:cs="Arial"/>
          <w:sz w:val="24"/>
          <w:szCs w:val="24"/>
          <w:shd w:val="clear" w:color="auto" w:fill="FFFFFF"/>
        </w:rPr>
        <w:t>mechanisms</w:t>
      </w:r>
      <w:r w:rsidRPr="005A5DDA">
        <w:rPr>
          <w:rFonts w:ascii="Arial" w:hAnsi="Arial" w:cs="Arial"/>
          <w:sz w:val="24"/>
          <w:szCs w:val="24"/>
        </w:rPr>
        <w:t xml:space="preserve"> and its efforts to foster respect for international human rights. Canada commends Chile for its National Human Rights Plan for 2018-2021, and emphasizes the need for continued progress in the fight against impunity for past human rights violations.</w:t>
      </w:r>
    </w:p>
    <w:p w14:paraId="039AA95E" w14:textId="77777777" w:rsidR="005A5DDA" w:rsidRPr="005A5DDA" w:rsidRDefault="005A5DDA" w:rsidP="005A5DDA">
      <w:pPr>
        <w:pStyle w:val="NoSpacing"/>
        <w:rPr>
          <w:rFonts w:ascii="Arial" w:hAnsi="Arial" w:cs="Arial"/>
          <w:sz w:val="24"/>
          <w:szCs w:val="24"/>
        </w:rPr>
      </w:pPr>
    </w:p>
    <w:p w14:paraId="5F601C31" w14:textId="77777777" w:rsidR="005A5DDA" w:rsidRPr="005A5DDA" w:rsidRDefault="005A5DDA" w:rsidP="005A5DDA">
      <w:pPr>
        <w:pStyle w:val="NoSpacing"/>
        <w:rPr>
          <w:rFonts w:ascii="Arial" w:hAnsi="Arial" w:cs="Arial"/>
          <w:sz w:val="24"/>
          <w:szCs w:val="24"/>
        </w:rPr>
      </w:pPr>
      <w:r w:rsidRPr="005A5DDA">
        <w:rPr>
          <w:rFonts w:ascii="Arial" w:hAnsi="Arial" w:cs="Arial"/>
          <w:sz w:val="24"/>
          <w:szCs w:val="24"/>
        </w:rPr>
        <w:t>Canada recommends that Chile:</w:t>
      </w:r>
    </w:p>
    <w:p w14:paraId="05266D1E" w14:textId="77777777" w:rsidR="005A5DDA" w:rsidRPr="005A5DDA" w:rsidRDefault="005A5DDA" w:rsidP="005A5DDA">
      <w:pPr>
        <w:pStyle w:val="NoSpacing"/>
        <w:rPr>
          <w:rFonts w:ascii="Arial" w:hAnsi="Arial" w:cs="Arial"/>
          <w:sz w:val="24"/>
          <w:szCs w:val="24"/>
        </w:rPr>
      </w:pPr>
    </w:p>
    <w:p w14:paraId="2E34C395" w14:textId="77777777" w:rsidR="005A5DDA" w:rsidRPr="005A5DDA" w:rsidRDefault="005A5DDA" w:rsidP="005A5DDA">
      <w:pPr>
        <w:pStyle w:val="ListParagraph"/>
        <w:numPr>
          <w:ilvl w:val="0"/>
          <w:numId w:val="8"/>
        </w:numPr>
        <w:spacing w:after="0" w:line="240" w:lineRule="auto"/>
        <w:rPr>
          <w:rFonts w:ascii="Arial" w:hAnsi="Arial" w:cs="Arial"/>
          <w:sz w:val="24"/>
          <w:szCs w:val="24"/>
        </w:rPr>
      </w:pPr>
      <w:r w:rsidRPr="005A5DDA">
        <w:rPr>
          <w:rFonts w:ascii="Arial" w:hAnsi="Arial" w:cs="Arial"/>
          <w:sz w:val="24"/>
          <w:szCs w:val="24"/>
        </w:rPr>
        <w:t xml:space="preserve">Ensure women may live a life free of violence, including in digital contexts, through appropriate legislation, preventative measures, education and adequate resources, including services for survivors.  </w:t>
      </w:r>
    </w:p>
    <w:p w14:paraId="394000FF" w14:textId="77777777" w:rsidR="005A5DDA" w:rsidRPr="005A5DDA" w:rsidRDefault="005A5DDA" w:rsidP="005A5DDA">
      <w:pPr>
        <w:pStyle w:val="ListParagraph"/>
        <w:spacing w:after="0" w:line="240" w:lineRule="auto"/>
        <w:ind w:left="1080"/>
        <w:rPr>
          <w:rFonts w:ascii="Arial" w:hAnsi="Arial" w:cs="Arial"/>
          <w:sz w:val="24"/>
          <w:szCs w:val="24"/>
        </w:rPr>
      </w:pPr>
    </w:p>
    <w:p w14:paraId="6773169E" w14:textId="77777777" w:rsidR="005A5DDA" w:rsidRPr="005A5DDA" w:rsidRDefault="005A5DDA" w:rsidP="005A5DDA">
      <w:pPr>
        <w:pStyle w:val="NoSpacing"/>
        <w:numPr>
          <w:ilvl w:val="0"/>
          <w:numId w:val="8"/>
        </w:numPr>
        <w:rPr>
          <w:rFonts w:ascii="Arial" w:hAnsi="Arial" w:cs="Arial"/>
          <w:sz w:val="24"/>
          <w:szCs w:val="24"/>
        </w:rPr>
      </w:pPr>
      <w:r w:rsidRPr="005A5DDA">
        <w:rPr>
          <w:rFonts w:ascii="Arial" w:hAnsi="Arial" w:cs="Arial"/>
          <w:sz w:val="24"/>
          <w:szCs w:val="24"/>
        </w:rPr>
        <w:t>Advance the process for Constitutional recognition of Indigenous peoples in Chile and enhance participation of and prior consultation with Indigenous peoples on public policies affecting them.</w:t>
      </w:r>
    </w:p>
    <w:p w14:paraId="45379F63" w14:textId="77777777" w:rsidR="005A5DDA" w:rsidRPr="005A5DDA" w:rsidRDefault="005A5DDA" w:rsidP="005A5DDA">
      <w:pPr>
        <w:pStyle w:val="NoSpacing"/>
        <w:rPr>
          <w:rFonts w:ascii="Arial" w:hAnsi="Arial" w:cs="Arial"/>
          <w:sz w:val="24"/>
          <w:szCs w:val="24"/>
        </w:rPr>
      </w:pPr>
    </w:p>
    <w:p w14:paraId="01EA79B4" w14:textId="77777777" w:rsidR="005A5DDA" w:rsidRPr="005A5DDA" w:rsidRDefault="005A5DDA" w:rsidP="005A5DDA">
      <w:pPr>
        <w:pStyle w:val="NoSpacing"/>
        <w:numPr>
          <w:ilvl w:val="0"/>
          <w:numId w:val="8"/>
        </w:numPr>
        <w:rPr>
          <w:rFonts w:ascii="Arial" w:hAnsi="Arial" w:cs="Arial"/>
          <w:sz w:val="24"/>
          <w:szCs w:val="24"/>
        </w:rPr>
      </w:pPr>
      <w:r w:rsidRPr="005A5DDA">
        <w:rPr>
          <w:rFonts w:ascii="Arial" w:hAnsi="Arial" w:cs="Arial"/>
          <w:sz w:val="24"/>
          <w:szCs w:val="24"/>
        </w:rPr>
        <w:t>Address allegations of excessive use of force by police against human rights defenders, Indigenous peoples, women and adolescent girls, ensuring prompt and effective investigation and adoption of systematic training on human rights and protocols.</w:t>
      </w:r>
    </w:p>
    <w:p w14:paraId="1B4B8E9D" w14:textId="77777777" w:rsidR="005A5DDA" w:rsidRPr="005A5DDA" w:rsidRDefault="005A5DDA" w:rsidP="005A5DDA">
      <w:pPr>
        <w:pStyle w:val="NoSpacing"/>
        <w:rPr>
          <w:rFonts w:ascii="Arial" w:hAnsi="Arial" w:cs="Arial"/>
          <w:sz w:val="24"/>
          <w:szCs w:val="24"/>
        </w:rPr>
      </w:pPr>
    </w:p>
    <w:p w14:paraId="3CAAD48F" w14:textId="77777777" w:rsidR="005A5DDA" w:rsidRPr="005A5DDA" w:rsidRDefault="005A5DDA" w:rsidP="005A5DDA">
      <w:pPr>
        <w:rPr>
          <w:rFonts w:ascii="Arial" w:hAnsi="Arial" w:cs="Arial"/>
        </w:rPr>
      </w:pPr>
      <w:r w:rsidRPr="005A5DDA">
        <w:rPr>
          <w:rFonts w:ascii="Arial" w:hAnsi="Arial" w:cs="Arial"/>
        </w:rPr>
        <w:t xml:space="preserve">Canada encourages Chile to ensure that women and girls have full access to reproductive health services, including sexuality education, family planning, prevention and response to sexual and gender-based violence, safe and legal abortion, as well as post-abortion care. </w:t>
      </w:r>
    </w:p>
    <w:bookmarkEnd w:id="0"/>
    <w:p w14:paraId="55D7FD7F" w14:textId="77777777" w:rsidR="00295563" w:rsidRPr="005A5DDA" w:rsidRDefault="00295563" w:rsidP="00C113F4">
      <w:pPr>
        <w:spacing w:line="480" w:lineRule="auto"/>
      </w:pPr>
    </w:p>
    <w:sectPr w:rsidR="00295563" w:rsidRPr="005A5DDA"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A5DD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A5DDA">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707"/>
    <w:multiLevelType w:val="hybridMultilevel"/>
    <w:tmpl w:val="CD247C42"/>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3E5E662B"/>
    <w:multiLevelType w:val="hybridMultilevel"/>
    <w:tmpl w:val="98D24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5"/>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A5DDA"/>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74FCE-D851-4A0C-BCEF-C7BA0F4D31EB}"/>
</file>

<file path=customXml/itemProps2.xml><?xml version="1.0" encoding="utf-8"?>
<ds:datastoreItem xmlns:ds="http://schemas.openxmlformats.org/officeDocument/2006/customXml" ds:itemID="{FAB23FD8-C8F1-4401-8B2A-DD8380290BDA}"/>
</file>

<file path=customXml/itemProps3.xml><?xml version="1.0" encoding="utf-8"?>
<ds:datastoreItem xmlns:ds="http://schemas.openxmlformats.org/officeDocument/2006/customXml" ds:itemID="{060E4798-71F7-4B0A-B0C1-093FAF260053}"/>
</file>

<file path=customXml/itemProps4.xml><?xml version="1.0" encoding="utf-8"?>
<ds:datastoreItem xmlns:ds="http://schemas.openxmlformats.org/officeDocument/2006/customXml" ds:itemID="{DFD8FAA5-0C37-4A1E-BCD7-68221F9F4EC0}"/>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2019-01-22T07:25:00Z</dcterms:created>
  <dcterms:modified xsi:type="dcterms:W3CDTF">2019-01-22T07:25:00Z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