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1C218" w14:textId="77777777" w:rsidR="00BC21E9" w:rsidRPr="00BC21E9" w:rsidRDefault="00BB5724" w:rsidP="00BC21E9">
      <w:pPr>
        <w:pStyle w:val="Header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32</w:t>
      </w:r>
      <w:r w:rsidRPr="00BB5724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nd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21E9" w:rsidRPr="00BC21E9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B0FC9CA" w14:textId="77777777" w:rsidR="004B2C76" w:rsidRDefault="00BC21E9" w:rsidP="00431F9F">
      <w:pPr>
        <w:pStyle w:val="Header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BC21E9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>
        <w:rPr>
          <w:rFonts w:asciiTheme="majorBidi" w:hAnsiTheme="majorBidi" w:cstheme="majorBidi"/>
          <w:b/>
          <w:bCs/>
          <w:sz w:val="28"/>
          <w:szCs w:val="28"/>
        </w:rPr>
        <w:t xml:space="preserve">tement of Iraq during review of </w:t>
      </w:r>
      <w:r w:rsidR="00431F9F">
        <w:rPr>
          <w:rFonts w:asciiTheme="majorBidi" w:hAnsiTheme="majorBidi" w:cstheme="majorBidi"/>
          <w:b/>
          <w:bCs/>
          <w:sz w:val="28"/>
          <w:szCs w:val="28"/>
        </w:rPr>
        <w:t>Cyprus</w:t>
      </w:r>
    </w:p>
    <w:p w14:paraId="07BD37A2" w14:textId="77777777" w:rsidR="00BC21E9" w:rsidRDefault="00BB5724" w:rsidP="00431F9F">
      <w:pPr>
        <w:pStyle w:val="Header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31F9F">
        <w:rPr>
          <w:rFonts w:asciiTheme="majorBidi" w:hAnsiTheme="majorBidi" w:cstheme="majorBidi"/>
          <w:b/>
          <w:bCs/>
          <w:sz w:val="28"/>
          <w:szCs w:val="28"/>
        </w:rPr>
        <w:t>29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January 2019</w:t>
      </w:r>
    </w:p>
    <w:p w14:paraId="010BEEE3" w14:textId="77777777" w:rsidR="00BF273C" w:rsidRDefault="00BF273C" w:rsidP="00BC21E9">
      <w:pPr>
        <w:pStyle w:val="Header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1D8344F" w14:textId="77777777" w:rsidR="00BC21E9" w:rsidRDefault="00BC21E9" w:rsidP="00BC21E9">
      <w:pPr>
        <w:jc w:val="highKashida"/>
        <w:rPr>
          <w:b/>
          <w:bCs/>
          <w:sz w:val="24"/>
          <w:szCs w:val="24"/>
        </w:rPr>
      </w:pPr>
    </w:p>
    <w:p w14:paraId="1E5B9D3C" w14:textId="77777777" w:rsidR="00785411" w:rsidRDefault="00785411" w:rsidP="00785411">
      <w:pPr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</w:pPr>
      <w:r w:rsidRPr="00785411"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  <w:t>السيد الرئيس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،،،</w:t>
      </w:r>
    </w:p>
    <w:p w14:paraId="3BABC044" w14:textId="77777777" w:rsidR="00785411" w:rsidRDefault="00441552" w:rsidP="00431F9F">
      <w:pPr>
        <w:ind w:firstLine="720"/>
        <w:jc w:val="highKashida"/>
        <w:rPr>
          <w:rFonts w:asciiTheme="majorBidi" w:hAnsiTheme="majorBidi" w:cstheme="majorBidi"/>
          <w:sz w:val="28"/>
          <w:szCs w:val="28"/>
          <w:rtl/>
          <w:lang w:val="en-GB"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يرحب</w:t>
      </w:r>
      <w:r w:rsidR="004A4783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وفد</w:t>
      </w:r>
      <w:r w:rsidR="00F16E56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جمهورية</w:t>
      </w:r>
      <w:r w:rsidR="00785411" w:rsidRPr="00785411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العراق برئيس وأعضاء وفد</w:t>
      </w:r>
      <w:r w:rsidR="00431F9F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قبرص</w:t>
      </w:r>
      <w:r w:rsidR="00785411" w:rsidRPr="00785411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المشارك لتقديم تقرير</w:t>
      </w:r>
      <w:r w:rsidR="00DC5457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ه</w:t>
      </w:r>
      <w:r w:rsidR="004512AD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ا الثالث</w:t>
      </w:r>
      <w:r w:rsidR="00785411" w:rsidRPr="00785411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، ويقدر الجهود المبذولة في اعداده.</w:t>
      </w:r>
    </w:p>
    <w:p w14:paraId="46FBD6C1" w14:textId="77777777" w:rsidR="006A3E7A" w:rsidRDefault="006A3E7A" w:rsidP="006A3E7A">
      <w:pPr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ويود العراق أن يتقدم ب</w:t>
      </w:r>
      <w:r w:rsidRPr="00CC6CE2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 xml:space="preserve">التوصيات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الآتية</w:t>
      </w:r>
      <w:r w:rsidRPr="00CC6CE2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:</w:t>
      </w:r>
    </w:p>
    <w:p w14:paraId="466A9316" w14:textId="77777777" w:rsidR="005A26D8" w:rsidRDefault="004D6B68" w:rsidP="006A3E7A">
      <w:pPr>
        <w:pStyle w:val="ListParagraph"/>
        <w:numPr>
          <w:ilvl w:val="0"/>
          <w:numId w:val="2"/>
        </w:numPr>
        <w:jc w:val="highKashida"/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اتخاذ التدابير اللازمة لزيادة تعزيز وتفعيل دور الجهاز الوطني لحقوق المرأة.</w:t>
      </w:r>
    </w:p>
    <w:p w14:paraId="01999F31" w14:textId="77777777" w:rsidR="004D6B68" w:rsidRDefault="004D6B68" w:rsidP="006A3E7A">
      <w:pPr>
        <w:pStyle w:val="ListParagraph"/>
        <w:numPr>
          <w:ilvl w:val="0"/>
          <w:numId w:val="2"/>
        </w:numPr>
        <w:jc w:val="highKashida"/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التصديق على الاتفاقية الدولية لحماية جميع الاشخاص من الاختفاء القسري.</w:t>
      </w:r>
    </w:p>
    <w:p w14:paraId="7D7CD95D" w14:textId="77777777" w:rsidR="004D6B68" w:rsidRDefault="004D6B68" w:rsidP="006A3E7A">
      <w:pPr>
        <w:pStyle w:val="ListParagraph"/>
        <w:numPr>
          <w:ilvl w:val="0"/>
          <w:numId w:val="2"/>
        </w:numPr>
        <w:jc w:val="highKashida"/>
        <w:rPr>
          <w:rFonts w:asciiTheme="majorBidi" w:hAnsiTheme="majorBidi" w:cstheme="majorBidi" w:hint="cs"/>
          <w:sz w:val="28"/>
          <w:szCs w:val="28"/>
          <w:lang w:val="en-GB"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تعزيز الجهود الرامية لمكافحة الفقر.</w:t>
      </w:r>
    </w:p>
    <w:p w14:paraId="44412AB7" w14:textId="4E493EE5" w:rsidR="00722D44" w:rsidRPr="00722D44" w:rsidRDefault="00722D44" w:rsidP="00722D44">
      <w:pPr>
        <w:jc w:val="highKashida"/>
        <w:rPr>
          <w:rFonts w:asciiTheme="majorBidi" w:hAnsiTheme="majorBidi" w:cstheme="majorBidi" w:hint="cs"/>
          <w:b/>
          <w:bCs/>
          <w:sz w:val="28"/>
          <w:szCs w:val="28"/>
          <w:lang w:val="en-GB" w:bidi="ar-IQ"/>
        </w:rPr>
      </w:pPr>
      <w:r w:rsidRPr="00722D44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السيد الرئيس،،،</w:t>
      </w:r>
    </w:p>
    <w:p w14:paraId="0BCB30FB" w14:textId="4A4867BF" w:rsidR="002B2A81" w:rsidRDefault="004D6B68" w:rsidP="00722D44">
      <w:pPr>
        <w:ind w:firstLine="720"/>
        <w:jc w:val="highKashida"/>
        <w:rPr>
          <w:rFonts w:asciiTheme="majorBidi" w:hAnsiTheme="majorBidi" w:cstheme="majorBidi" w:hint="cs"/>
          <w:sz w:val="28"/>
          <w:szCs w:val="28"/>
          <w:rtl/>
          <w:lang w:val="en-GB"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يثمن العراق </w:t>
      </w:r>
      <w:r w:rsidR="00722D44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المبادرو التي قادتها</w:t>
      </w:r>
      <w:r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قبرص </w:t>
      </w:r>
      <w:r w:rsidR="00323023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إعتماد قرار مجلس حقوق الانسان بشأن الحقوق الثقافية وحماية التراث الثقافي</w:t>
      </w:r>
      <w:r w:rsidR="00722D44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لما تعكسه هذه المبادرة من أهنية على جانب من جوانب حقوق الانسان</w:t>
      </w:r>
      <w:r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، </w:t>
      </w:r>
      <w:r w:rsidR="00722D44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و</w:t>
      </w:r>
      <w:r w:rsidR="00EA724F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كذلك</w:t>
      </w:r>
      <w:r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بالاجراءت التي اتخذتها قبرص لسد الفوارق في الاجور بين الجنسين، وبالخطوات المتخذة لتنفيذ قرار مجلس الأمن (1325</w:t>
      </w:r>
      <w:r w:rsidR="00722D44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) المعني بالمرأة والأمن والسلام، وايضاً اعتمادها عدد من التشريعات المحلية في اطار تحسين حقوق الانسان.</w:t>
      </w:r>
      <w:bookmarkStart w:id="0" w:name="_GoBack"/>
      <w:bookmarkEnd w:id="0"/>
    </w:p>
    <w:p w14:paraId="0D22C515" w14:textId="77777777" w:rsidR="00A91531" w:rsidRDefault="006A3E7A" w:rsidP="00431F9F">
      <w:pPr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ختاماً يتمنى وفد العراق</w:t>
      </w:r>
      <w:r w:rsidR="002B2A81" w:rsidRPr="002B2A81"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  <w:t xml:space="preserve"> لوفد </w:t>
      </w:r>
      <w:r w:rsidR="00431F9F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قبرص</w:t>
      </w:r>
      <w:r w:rsidR="002B2A81" w:rsidRPr="002B2A81"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  <w:t xml:space="preserve"> التوفيق في هذا الاس</w:t>
      </w:r>
      <w:r w:rsidR="00431F19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ت</w:t>
      </w:r>
      <w:r w:rsidR="002B2A81" w:rsidRPr="002B2A81"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  <w:t>عراض</w:t>
      </w:r>
      <w:r w:rsidR="00A91531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.</w:t>
      </w:r>
    </w:p>
    <w:p w14:paraId="09EF7D71" w14:textId="77777777" w:rsidR="002B2A81" w:rsidRPr="002B2A81" w:rsidRDefault="002B2A81" w:rsidP="00A91531">
      <w:pPr>
        <w:jc w:val="highKashida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2B2A81"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  <w:t xml:space="preserve"> وشكراً السيد الرئيس.</w:t>
      </w:r>
    </w:p>
    <w:p w14:paraId="43ABFE1D" w14:textId="77777777" w:rsidR="00785411" w:rsidRPr="002B2A81" w:rsidRDefault="00785411" w:rsidP="00785411">
      <w:pPr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</w:pPr>
    </w:p>
    <w:p w14:paraId="384082DD" w14:textId="77777777" w:rsidR="00BC21E9" w:rsidRPr="00785411" w:rsidRDefault="00BC21E9" w:rsidP="00BC21E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E93A72" w14:textId="77777777" w:rsidR="007E4CE0" w:rsidRPr="00BC21E9" w:rsidRDefault="007E4CE0" w:rsidP="00BC21E9">
      <w:pPr>
        <w:jc w:val="center"/>
        <w:rPr>
          <w:sz w:val="24"/>
          <w:szCs w:val="24"/>
        </w:rPr>
      </w:pPr>
    </w:p>
    <w:sectPr w:rsidR="007E4CE0" w:rsidRPr="00BC21E9" w:rsidSect="00142F97">
      <w:headerReference w:type="default" r:id="rId8"/>
      <w:footerReference w:type="default" r:id="rId9"/>
      <w:pgSz w:w="11906" w:h="16838"/>
      <w:pgMar w:top="1548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8C290" w14:textId="77777777" w:rsidR="001D076C" w:rsidRDefault="001D076C" w:rsidP="001979AE">
      <w:pPr>
        <w:spacing w:after="0" w:line="240" w:lineRule="auto"/>
      </w:pPr>
      <w:r>
        <w:separator/>
      </w:r>
    </w:p>
  </w:endnote>
  <w:endnote w:type="continuationSeparator" w:id="0">
    <w:p w14:paraId="2BB0D938" w14:textId="77777777" w:rsidR="001D076C" w:rsidRDefault="001D076C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397126558"/>
      <w:docPartObj>
        <w:docPartGallery w:val="Page Numbers (Bottom of Page)"/>
        <w:docPartUnique/>
      </w:docPartObj>
    </w:sdtPr>
    <w:sdtEndPr/>
    <w:sdtContent>
      <w:p w14:paraId="69C43946" w14:textId="77777777" w:rsidR="00E92E91" w:rsidRDefault="00BC034E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1D9C18FA" wp14:editId="0876E9A5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8" name="Picture 2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54EE029B" wp14:editId="49E6DFD5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86641B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</w:t>
                              </w:r>
                              <w:proofErr w:type="spellEnd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1218 Grand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</w:t>
                              </w:r>
                              <w:proofErr w:type="spellEnd"/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" filled="f" stroked="f">
                  <v:textbox>
                    <w:txbxContent>
                      <w:p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3925BAF5" wp14:editId="778214E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F03A5F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60FC529C" w14:textId="77777777" w:rsidR="00E92E91" w:rsidRPr="00BC034E" w:rsidRDefault="00BC034E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iraq.unog@mofa.gov.iq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" filled="f" stroked="f">
                  <v:textbox>
                    <w:txbxContent>
                      <w:p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:rsidR="00E92E91" w:rsidRPr="00BC034E" w:rsidRDefault="00BC034E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iraq.unog@mofa.gov.iq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5468E232" wp14:editId="56BA70C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E4D7BD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6735719B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08544292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" filled="f" stroked="f">
                  <v:textbox>
                    <w:txbxContent>
                      <w:p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A22848">
          <w:fldChar w:fldCharType="begin"/>
        </w:r>
        <w:r w:rsidR="00A22848">
          <w:instrText xml:space="preserve"> PAGE   \* MERGEFORMAT </w:instrText>
        </w:r>
        <w:r w:rsidR="00A22848">
          <w:fldChar w:fldCharType="separate"/>
        </w:r>
        <w:r w:rsidR="00722D44">
          <w:rPr>
            <w:noProof/>
            <w:rtl/>
          </w:rPr>
          <w:t>1</w:t>
        </w:r>
        <w:r w:rsidR="00A22848">
          <w:rPr>
            <w:noProof/>
          </w:rPr>
          <w:fldChar w:fldCharType="end"/>
        </w:r>
      </w:p>
    </w:sdtContent>
  </w:sdt>
  <w:p w14:paraId="27D62AB1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73BD9" w14:textId="77777777" w:rsidR="001D076C" w:rsidRDefault="001D076C" w:rsidP="001979AE">
      <w:pPr>
        <w:spacing w:after="0" w:line="240" w:lineRule="auto"/>
      </w:pPr>
      <w:r>
        <w:separator/>
      </w:r>
    </w:p>
  </w:footnote>
  <w:footnote w:type="continuationSeparator" w:id="0">
    <w:p w14:paraId="7AC9DC87" w14:textId="77777777" w:rsidR="001D076C" w:rsidRDefault="001D076C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B8451" w14:textId="77777777" w:rsidR="00E92E91" w:rsidRDefault="00E92E91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79345" wp14:editId="6B39A5D7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7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C7ADA"/>
    <w:multiLevelType w:val="hybridMultilevel"/>
    <w:tmpl w:val="77BCD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AE"/>
    <w:rsid w:val="00011D7F"/>
    <w:rsid w:val="00022D0E"/>
    <w:rsid w:val="00033B64"/>
    <w:rsid w:val="00057D3B"/>
    <w:rsid w:val="00062F0B"/>
    <w:rsid w:val="000668B2"/>
    <w:rsid w:val="00090BDF"/>
    <w:rsid w:val="000D49AB"/>
    <w:rsid w:val="000D5BCA"/>
    <w:rsid w:val="000F0633"/>
    <w:rsid w:val="00101FBC"/>
    <w:rsid w:val="00122F9F"/>
    <w:rsid w:val="00126B38"/>
    <w:rsid w:val="00142F97"/>
    <w:rsid w:val="00144B7C"/>
    <w:rsid w:val="00152AE7"/>
    <w:rsid w:val="001545FE"/>
    <w:rsid w:val="0018534B"/>
    <w:rsid w:val="001913DC"/>
    <w:rsid w:val="001979AE"/>
    <w:rsid w:val="001A3602"/>
    <w:rsid w:val="001A67F0"/>
    <w:rsid w:val="001D076C"/>
    <w:rsid w:val="001F7CEB"/>
    <w:rsid w:val="00217B7B"/>
    <w:rsid w:val="00220C33"/>
    <w:rsid w:val="00264865"/>
    <w:rsid w:val="00276E09"/>
    <w:rsid w:val="00281338"/>
    <w:rsid w:val="002910EA"/>
    <w:rsid w:val="002B2A81"/>
    <w:rsid w:val="002F4F42"/>
    <w:rsid w:val="00300BF3"/>
    <w:rsid w:val="00301EC0"/>
    <w:rsid w:val="0031064C"/>
    <w:rsid w:val="00314665"/>
    <w:rsid w:val="00321F47"/>
    <w:rsid w:val="00323023"/>
    <w:rsid w:val="003613B7"/>
    <w:rsid w:val="003A6204"/>
    <w:rsid w:val="003A7885"/>
    <w:rsid w:val="003B33B6"/>
    <w:rsid w:val="003B65FF"/>
    <w:rsid w:val="003D1434"/>
    <w:rsid w:val="003D2805"/>
    <w:rsid w:val="00423763"/>
    <w:rsid w:val="00431F19"/>
    <w:rsid w:val="00431F9F"/>
    <w:rsid w:val="00440988"/>
    <w:rsid w:val="00441552"/>
    <w:rsid w:val="00442831"/>
    <w:rsid w:val="004512AD"/>
    <w:rsid w:val="00457CEB"/>
    <w:rsid w:val="0046046A"/>
    <w:rsid w:val="00492867"/>
    <w:rsid w:val="004A2A9F"/>
    <w:rsid w:val="004A4783"/>
    <w:rsid w:val="004B2C76"/>
    <w:rsid w:val="004B4EA3"/>
    <w:rsid w:val="004C3EF9"/>
    <w:rsid w:val="004D6B68"/>
    <w:rsid w:val="004F1FA7"/>
    <w:rsid w:val="004F6AFF"/>
    <w:rsid w:val="00504037"/>
    <w:rsid w:val="00522AFB"/>
    <w:rsid w:val="00551BFD"/>
    <w:rsid w:val="00561251"/>
    <w:rsid w:val="00570FC3"/>
    <w:rsid w:val="0057469C"/>
    <w:rsid w:val="00574A4A"/>
    <w:rsid w:val="0057700C"/>
    <w:rsid w:val="005A26D8"/>
    <w:rsid w:val="005C423B"/>
    <w:rsid w:val="005F0A5E"/>
    <w:rsid w:val="005F734C"/>
    <w:rsid w:val="00621673"/>
    <w:rsid w:val="0064474D"/>
    <w:rsid w:val="00660660"/>
    <w:rsid w:val="006679F6"/>
    <w:rsid w:val="006916AA"/>
    <w:rsid w:val="00697E9E"/>
    <w:rsid w:val="006A3E7A"/>
    <w:rsid w:val="006B2564"/>
    <w:rsid w:val="006C63C0"/>
    <w:rsid w:val="00722D44"/>
    <w:rsid w:val="007258C9"/>
    <w:rsid w:val="00757F1B"/>
    <w:rsid w:val="00785411"/>
    <w:rsid w:val="007A6057"/>
    <w:rsid w:val="007D0F98"/>
    <w:rsid w:val="007D2432"/>
    <w:rsid w:val="007D4F53"/>
    <w:rsid w:val="007E4CE0"/>
    <w:rsid w:val="007F6CD1"/>
    <w:rsid w:val="00836DDE"/>
    <w:rsid w:val="00844716"/>
    <w:rsid w:val="008543D7"/>
    <w:rsid w:val="008570DD"/>
    <w:rsid w:val="00880F4D"/>
    <w:rsid w:val="008A3D48"/>
    <w:rsid w:val="008D1A0B"/>
    <w:rsid w:val="008D206B"/>
    <w:rsid w:val="008D22D8"/>
    <w:rsid w:val="008D6F5A"/>
    <w:rsid w:val="008E6DC3"/>
    <w:rsid w:val="008F3D4E"/>
    <w:rsid w:val="008F591D"/>
    <w:rsid w:val="00912A5D"/>
    <w:rsid w:val="00923263"/>
    <w:rsid w:val="00924890"/>
    <w:rsid w:val="00970627"/>
    <w:rsid w:val="009749CB"/>
    <w:rsid w:val="009810CC"/>
    <w:rsid w:val="0098445A"/>
    <w:rsid w:val="00985557"/>
    <w:rsid w:val="009C66CE"/>
    <w:rsid w:val="009C770B"/>
    <w:rsid w:val="009D5BA3"/>
    <w:rsid w:val="00A042A7"/>
    <w:rsid w:val="00A05D6C"/>
    <w:rsid w:val="00A15E8E"/>
    <w:rsid w:val="00A20693"/>
    <w:rsid w:val="00A22848"/>
    <w:rsid w:val="00A427BA"/>
    <w:rsid w:val="00A45026"/>
    <w:rsid w:val="00A91531"/>
    <w:rsid w:val="00AA0658"/>
    <w:rsid w:val="00AB598C"/>
    <w:rsid w:val="00AB701B"/>
    <w:rsid w:val="00AC7057"/>
    <w:rsid w:val="00AF39E4"/>
    <w:rsid w:val="00AF65AC"/>
    <w:rsid w:val="00B05E53"/>
    <w:rsid w:val="00B510CD"/>
    <w:rsid w:val="00B67F57"/>
    <w:rsid w:val="00B878AE"/>
    <w:rsid w:val="00BB3D25"/>
    <w:rsid w:val="00BB5724"/>
    <w:rsid w:val="00BC034E"/>
    <w:rsid w:val="00BC21E9"/>
    <w:rsid w:val="00BC3619"/>
    <w:rsid w:val="00BE0A78"/>
    <w:rsid w:val="00BF273C"/>
    <w:rsid w:val="00C01905"/>
    <w:rsid w:val="00C17CA8"/>
    <w:rsid w:val="00C26CF1"/>
    <w:rsid w:val="00C32439"/>
    <w:rsid w:val="00C42864"/>
    <w:rsid w:val="00C567CD"/>
    <w:rsid w:val="00C75E3E"/>
    <w:rsid w:val="00C955EF"/>
    <w:rsid w:val="00C95E8E"/>
    <w:rsid w:val="00CA38B0"/>
    <w:rsid w:val="00CA42C3"/>
    <w:rsid w:val="00CB1273"/>
    <w:rsid w:val="00CC06A5"/>
    <w:rsid w:val="00CC6CE2"/>
    <w:rsid w:val="00CF0A38"/>
    <w:rsid w:val="00CF7BC7"/>
    <w:rsid w:val="00D02257"/>
    <w:rsid w:val="00D27EFB"/>
    <w:rsid w:val="00D34FAC"/>
    <w:rsid w:val="00D44821"/>
    <w:rsid w:val="00D911E8"/>
    <w:rsid w:val="00DB0535"/>
    <w:rsid w:val="00DC5457"/>
    <w:rsid w:val="00DC5A30"/>
    <w:rsid w:val="00DE5986"/>
    <w:rsid w:val="00DF223F"/>
    <w:rsid w:val="00DF38BA"/>
    <w:rsid w:val="00DF6135"/>
    <w:rsid w:val="00DF7FC5"/>
    <w:rsid w:val="00E00E56"/>
    <w:rsid w:val="00E01C11"/>
    <w:rsid w:val="00E1244F"/>
    <w:rsid w:val="00E44D1C"/>
    <w:rsid w:val="00E92E91"/>
    <w:rsid w:val="00EA724F"/>
    <w:rsid w:val="00EC12B3"/>
    <w:rsid w:val="00EC4702"/>
    <w:rsid w:val="00F046A3"/>
    <w:rsid w:val="00F16E56"/>
    <w:rsid w:val="00F176DA"/>
    <w:rsid w:val="00F23AC2"/>
    <w:rsid w:val="00FD1EC9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0DF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49A1E-4D1F-438D-9D8E-97463F0C0551}"/>
</file>

<file path=customXml/itemProps2.xml><?xml version="1.0" encoding="utf-8"?>
<ds:datastoreItem xmlns:ds="http://schemas.openxmlformats.org/officeDocument/2006/customXml" ds:itemID="{3E6F393B-9018-4360-B33A-0C0B4F61FE36}"/>
</file>

<file path=customXml/itemProps3.xml><?xml version="1.0" encoding="utf-8"?>
<ds:datastoreItem xmlns:ds="http://schemas.openxmlformats.org/officeDocument/2006/customXml" ds:itemID="{8460C663-933B-9D43-A167-DC1B07BB6B85}"/>
</file>

<file path=customXml/itemProps4.xml><?xml version="1.0" encoding="utf-8"?>
<ds:datastoreItem xmlns:ds="http://schemas.openxmlformats.org/officeDocument/2006/customXml" ds:itemID="{55D8FCEA-38D5-41BA-A0BF-F4C53584A7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7</cp:revision>
  <cp:lastPrinted>2018-11-02T10:29:00Z</cp:lastPrinted>
  <dcterms:created xsi:type="dcterms:W3CDTF">2019-01-04T10:53:00Z</dcterms:created>
  <dcterms:modified xsi:type="dcterms:W3CDTF">2019-01-29T08:40:00Z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