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STATEMENT BY THE PERMANENT MISSION OF SINGAPORE AT THE UNIVERSAL PERIODIC REVIEW (UPR) OF CHILE AT THE 32</w:t>
      </w:r>
      <w:r>
        <w:rPr>
          <w:rFonts w:ascii="Times New Roman" w:hAnsi="Times New Roman" w:cs="Times New Roman" w:eastAsia="Times New Roman"/>
          <w:b/>
          <w:color w:val="auto"/>
          <w:spacing w:val="0"/>
          <w:position w:val="0"/>
          <w:sz w:val="28"/>
          <w:shd w:fill="auto" w:val="clear"/>
          <w:vertAlign w:val="superscript"/>
        </w:rPr>
        <w:t xml:space="preserve">ND</w:t>
      </w:r>
      <w:r>
        <w:rPr>
          <w:rFonts w:ascii="Times New Roman" w:hAnsi="Times New Roman" w:cs="Times New Roman" w:eastAsia="Times New Roman"/>
          <w:b/>
          <w:color w:val="auto"/>
          <w:spacing w:val="0"/>
          <w:position w:val="0"/>
          <w:sz w:val="28"/>
          <w:shd w:fill="auto" w:val="clear"/>
        </w:rPr>
        <w:t xml:space="preserve"> UPR WORKING GROUP, 22 JANUARY 2019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President,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Singapore welcomes the delegation of Chile to the 32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UPR Working Group meeting.</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We commend Chile for pursuing a range of legislative, institutional and policy measures to promote and protect the human rights of its citizens, in particular Chile’s indigenous peoples, since its last UPR, including through the introduction of its first national human rights plan in 2017.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acknowledge and welcome Chile’s significant efforts to advance the rights of women through a series of measures such as the creation of the Ministry of Women’s Affairs and Gender Equity in 2015, and the launching of the national gender equality plan for 2018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2030 and the Agenda for Women.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Chile had also paid particular attention to gender-based violence and violence against women since its last review, with the introduction of draft bills on the right of women to a life free of violence, and on violence in intimate partner relationships without cohabitation.  </w:t>
      </w:r>
      <w:r>
        <w:rPr>
          <w:rFonts w:ascii="Times New Roman" w:hAnsi="Times New Roman" w:cs="Times New Roman" w:eastAsia="Times New Roman"/>
          <w:b/>
          <w:color w:val="auto"/>
          <w:spacing w:val="0"/>
          <w:position w:val="0"/>
          <w:sz w:val="28"/>
          <w:shd w:fill="auto" w:val="clear"/>
        </w:rPr>
        <w:t xml:space="preserve">We recommend that the Government take steps to ensure that these bills are well socialised and effectively implemented when passed by the legislature.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commend the Chilean government for prioritising the protection of children and adolescents. We welcome Chile’s efforts to tackle the exploitation of and violence against children and adolescents, particularly through the National Plan of Action for Children and Adolescents 2018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2025. </w:t>
      </w:r>
      <w:r>
        <w:rPr>
          <w:rFonts w:ascii="Times New Roman" w:hAnsi="Times New Roman" w:cs="Times New Roman" w:eastAsia="Times New Roman"/>
          <w:b/>
          <w:color w:val="auto"/>
          <w:spacing w:val="0"/>
          <w:position w:val="0"/>
          <w:sz w:val="28"/>
          <w:shd w:fill="auto" w:val="clear"/>
        </w:rPr>
        <w:t xml:space="preserve">We recommend that the Government continue to strengthen Chile’s legal and institutional framework to comprehensively and effectively protect children’s rights.</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Singapore wishes Chile every success in its efforts to enhance its development and promote the human rights of its people.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Thank you Mr President.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t xml:space="preserve">.</w:t>
        <w:tab/>
        <w:t xml:space="preserve">.</w:t>
        <w:tab/>
        <w:t xml:space="preserve">.</w:t>
        <w:tab/>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9C3E1-D57B-482E-9DBA-8CD007D2378E}"/>
</file>

<file path=customXml/itemProps2.xml><?xml version="1.0" encoding="utf-8"?>
<ds:datastoreItem xmlns:ds="http://schemas.openxmlformats.org/officeDocument/2006/customXml" ds:itemID="{343F5124-8D87-4DD3-BE17-E13ACF650C0D}"/>
</file>

<file path=customXml/itemProps3.xml><?xml version="1.0" encoding="utf-8"?>
<ds:datastoreItem xmlns:ds="http://schemas.openxmlformats.org/officeDocument/2006/customXml" ds:itemID="{2E3A7CF3-648C-46CC-80AF-127E19837D0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