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612" w:type="dxa"/>
        <w:tblLook w:val="04A0" w:firstRow="1" w:lastRow="0" w:firstColumn="1" w:lastColumn="0" w:noHBand="0" w:noVBand="1"/>
      </w:tblPr>
      <w:tblGrid>
        <w:gridCol w:w="4320"/>
        <w:gridCol w:w="2070"/>
        <w:gridCol w:w="4320"/>
      </w:tblGrid>
      <w:tr w:rsidR="00AA7D30" w:rsidTr="00AA7D30">
        <w:tc>
          <w:tcPr>
            <w:tcW w:w="4320" w:type="dxa"/>
          </w:tcPr>
          <w:p w:rsidR="00AA7D30" w:rsidRDefault="00AA7D30">
            <w:pPr>
              <w:pStyle w:val="Header"/>
              <w:jc w:val="center"/>
              <w:rPr>
                <w:rFonts w:ascii="GS GeezMahtemUnicode" w:hAnsi="GS GeezMahtemUnicode" w:cs="GS GeezMahtemUnicode"/>
                <w:b/>
                <w:bCs/>
                <w:sz w:val="28"/>
                <w:szCs w:val="28"/>
              </w:rPr>
            </w:pPr>
            <w:r>
              <w:rPr>
                <w:rFonts w:ascii="GS GeezMahtemUnicode" w:hAnsi="GS GeezMahtemUnicode" w:cs="GS GeezMahtemUnicode"/>
                <w:b/>
                <w:bCs/>
                <w:sz w:val="28"/>
                <w:szCs w:val="28"/>
                <w:lang w:val="ti-ET"/>
              </w:rPr>
              <w:t>ቀዋሚ ሚሽን ሃገረ ኤርትራ ናብ ውድብ ሕቡራት ሃገራት</w:t>
            </w:r>
          </w:p>
          <w:p w:rsidR="00AA7D30" w:rsidRDefault="00AA7D30">
            <w:pPr>
              <w:pStyle w:val="Header"/>
              <w:jc w:val="center"/>
              <w:rPr>
                <w:rFonts w:ascii="GS GeezMahtemUnicode" w:hAnsi="GS GeezMahtemUnicode" w:cs="GS GeezMahtemUnicode"/>
                <w:sz w:val="14"/>
                <w:szCs w:val="14"/>
              </w:rPr>
            </w:pPr>
          </w:p>
          <w:p w:rsidR="00AA7D30" w:rsidRDefault="00AA7D30">
            <w:pPr>
              <w:pStyle w:val="Header"/>
              <w:jc w:val="center"/>
              <w:rPr>
                <w:rFonts w:ascii="GS GeezMahtem Tight" w:hAnsi="GS GeezMahtem Tight" w:cs="Arial"/>
                <w:sz w:val="28"/>
                <w:szCs w:val="28"/>
                <w:lang w:val="ti-ER"/>
              </w:rPr>
            </w:pPr>
            <w:r>
              <w:rPr>
                <w:rFonts w:ascii="GS GeezMahtemUnicode" w:hAnsi="GS GeezMahtemUnicode" w:cs="GS GeezMahtemUnicode"/>
                <w:sz w:val="28"/>
                <w:szCs w:val="28"/>
                <w:lang w:val="ti-ER"/>
              </w:rPr>
              <w:t>ጀኔቫ</w:t>
            </w:r>
          </w:p>
        </w:tc>
        <w:tc>
          <w:tcPr>
            <w:tcW w:w="2070" w:type="dxa"/>
            <w:hideMark/>
          </w:tcPr>
          <w:p w:rsidR="00AA7D30" w:rsidRDefault="00AA7D30">
            <w:pPr>
              <w:pStyle w:val="Header"/>
              <w:jc w:val="center"/>
              <w:rPr>
                <w:rFonts w:ascii="Nyala" w:hAnsi="Nyala" w:cs="Arial"/>
                <w:sz w:val="22"/>
                <w:szCs w:val="22"/>
                <w:lang w:val="am-E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64770</wp:posOffset>
                      </wp:positionV>
                      <wp:extent cx="2331720" cy="57912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31720" cy="5880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A7D30" w:rsidRDefault="00AA7D30" w:rsidP="00AA7D30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Simplified Arabic" w:hint="cs"/>
                                      <w:b/>
                                      <w:bCs/>
                                      <w:color w:val="000000"/>
                                      <w:sz w:val="34"/>
                                      <w:szCs w:val="34"/>
                                      <w:rtl/>
                                      <w:lang w:bidi="ar-AE"/>
                                    </w:rPr>
                                    <w:t>البعثة الدائمة لدولة إريتريا</w:t>
                                  </w:r>
                                </w:p>
                                <w:p w:rsidR="00AA7D30" w:rsidRDefault="00AA7D30" w:rsidP="00AA7D30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Simplified Arabic" w:hint="cs"/>
                                      <w:b/>
                                      <w:bCs/>
                                      <w:color w:val="000000"/>
                                      <w:sz w:val="34"/>
                                      <w:szCs w:val="34"/>
                                      <w:rtl/>
                                      <w:lang w:bidi="ar-AE"/>
                                    </w:rPr>
                                    <w:t>لدى الأمم المتحدة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3718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7.5pt;margin-top:5.1pt;width:183.6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qaWAIAAKMEAAAOAAAAZHJzL2Uyb0RvYy54bWysVE2P2jAQvVfqf7B8hxDCRxQRVnz2sv2Q&#10;lmrPQ+yQtHHs2oYEVfvfO3YCXW0vVdWLccb2m5n33rB4aEVFLlybUtYpDYcjSnidSVbWp5R+PewH&#10;MSXGQs2gkjVP6ZUb+rB8/27RqISPZSErxjVBkNokjUppYa1KgsBkBRdghlLxGg9zqQVY/NSngGlo&#10;EF1UwXg0mgWN1ExpmXFjMLrtDunS4+c5z+znPDfckiqlWJv1q/br0a3BcgHJSYMqyqwvA/6hCgFl&#10;jUnvUFuwQM66/ANKlJmWRuZ2mEkRyDwvM+57wG7C0ZtungpQ3PeC5Bh1p8n8P9js0+WLJiVLaURJ&#10;DQIlOvDWkrVsSeTYaZRJ8NKTwmu2xTCq7Ds16lFm3w2p5aaA+sRXWsum4MCwuhCx+rDv4XBVCOyj&#10;Dn3HShQidPDBK/wumXGZjs1HyfAJnK302dpcC8cvMkawBJTyepfP1ZthcBxF4XyMRxmeTeMYCfUp&#10;ILm9VtrYD1wK4jYp1WgPjw6XR2NdNZDcrrhkCIzxftfJ+XO1n47mkygezOfTaDCJdqPBOt5vBqtN&#10;OJvNd+vNehe+ONBwkhQlY7zeeRuam7vCyd+p1/u888XdX9yD3ap9m8N3gFXffn31nmLHasevbY9t&#10;r+tRsiuS3aD9U2p+nEFzFO4sNhKnBdXKtRTPOF8r7eVyRDh6Du0zaNVzaDHdlucVWOdUSDyVbnNi&#10;vZ+AfUMoUeFcXaAi0TyMe1n6uz3rHax7atQKdd+XXhJnkK7Q3i04Cb6/fmrdqL3+9rd+/7csfwEA&#10;AP//AwBQSwMEFAAGAAgAAAAhAB2LGtvdAAAACgEAAA8AAABkcnMvZG93bnJldi54bWxMj81OwzAQ&#10;hO9IvIO1SNyoE4tUKMSpKn4kDlwo4b6N3ThqbEfxtknfnu0Jbrs7o9lvqs3iB3G2U+pj0JCvMhA2&#10;tNH0odPQfL8/PIFIhMHgEIPVcLEJNvXtTYWliXP4sucddYJDQipRgyMaSylT66zHtIqjDawd4uSR&#10;eJ06aSacOdwPUmXZWnrsA39wONoXZ9vj7uQ1EJltfmnefPr4WT5fZ5e1BTZa398t22cQZBf6M8MV&#10;n9GhZqZ9PAWTxKBBFQV3IRYyBYINa6V42F8P+SPIupL/K9S/AAAA//8DAFBLAQItABQABgAIAAAA&#10;IQC2gziS/gAAAOEBAAATAAAAAAAAAAAAAAAAAAAAAABbQ29udGVudF9UeXBlc10ueG1sUEsBAi0A&#10;FAAGAAgAAAAhADj9If/WAAAAlAEAAAsAAAAAAAAAAAAAAAAALwEAAF9yZWxzLy5yZWxzUEsBAi0A&#10;FAAGAAgAAAAhAN83SppYAgAAowQAAA4AAAAAAAAAAAAAAAAALgIAAGRycy9lMm9Eb2MueG1sUEsB&#10;Ai0AFAAGAAgAAAAhAB2LGtvdAAAACgEAAA8AAAAAAAAAAAAAAAAAsgQAAGRycy9kb3ducmV2Lnht&#10;bFBLBQYAAAAABAAEAPMAAAC8BQAAAAA=&#10;" filled="f" stroked="f">
                      <o:lock v:ext="edit" text="t" shapetype="t"/>
                      <v:textbox style="mso-fit-shape-to-text:t">
                        <w:txbxContent>
                          <w:p w:rsidR="00AA7D30" w:rsidRDefault="00AA7D30" w:rsidP="00AA7D3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Simplified Arabic" w:hint="cs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rtl/>
                                <w:lang w:bidi="ar-AE"/>
                              </w:rPr>
                              <w:t>البعثة الدائمة لدولة إريتريا</w:t>
                            </w:r>
                          </w:p>
                          <w:p w:rsidR="00AA7D30" w:rsidRDefault="00AA7D30" w:rsidP="00AA7D3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Simplified Arabic" w:hint="cs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rtl/>
                                <w:lang w:bidi="ar-AE"/>
                              </w:rPr>
                              <w:t>لدى الأمم المتحدة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S GeezMahtem Tight" w:hAnsi="GS GeezMahtem Tight" w:cs="Arial"/>
                <w:noProof/>
                <w:color w:val="0070C0"/>
                <w:sz w:val="22"/>
                <w:szCs w:val="22"/>
              </w:rPr>
              <w:drawing>
                <wp:inline distT="0" distB="0" distL="0" distR="0">
                  <wp:extent cx="991870" cy="976630"/>
                  <wp:effectExtent l="0" t="0" r="0" b="0"/>
                  <wp:docPr id="2" name="Picture 2" descr="Description: ERITRE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RITRE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A7D30" w:rsidRDefault="00AA7D30">
            <w:pPr>
              <w:bidi/>
              <w:spacing w:line="120" w:lineRule="auto"/>
              <w:ind w:right="702"/>
              <w:rPr>
                <w:rFonts w:ascii="Simplified Arabic" w:hAnsi="Simplified Arabic" w:cs="Simplified Arabic"/>
                <w:b/>
                <w:color w:val="0070C0"/>
                <w:sz w:val="32"/>
                <w:szCs w:val="32"/>
              </w:rPr>
            </w:pPr>
          </w:p>
          <w:p w:rsidR="00AA7D30" w:rsidRDefault="00AA7D30">
            <w:pPr>
              <w:bidi/>
              <w:spacing w:line="120" w:lineRule="auto"/>
              <w:rPr>
                <w:rStyle w:val="hps"/>
                <w:sz w:val="24"/>
                <w:szCs w:val="24"/>
              </w:rPr>
            </w:pPr>
          </w:p>
          <w:p w:rsidR="00AA7D30" w:rsidRDefault="00AA7D30">
            <w:pPr>
              <w:pStyle w:val="Header"/>
              <w:bidi/>
              <w:jc w:val="center"/>
              <w:rPr>
                <w:rFonts w:ascii="Nyala" w:hAnsi="Nyala" w:cs="Sakkal Majalla"/>
                <w:sz w:val="2"/>
                <w:szCs w:val="2"/>
                <w:lang w:val="am-ET"/>
              </w:rPr>
            </w:pPr>
          </w:p>
          <w:p w:rsidR="00AA7D30" w:rsidRDefault="00AA7D30">
            <w:pPr>
              <w:pStyle w:val="Header"/>
              <w:tabs>
                <w:tab w:val="left" w:pos="1398"/>
                <w:tab w:val="center" w:pos="2052"/>
              </w:tabs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ab/>
              <w:t>جنيف</w:t>
            </w:r>
          </w:p>
          <w:p w:rsidR="00AA7D30" w:rsidRDefault="00AA7D30">
            <w:pPr>
              <w:pStyle w:val="Header"/>
              <w:bidi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A7D30" w:rsidTr="00AA7D30">
        <w:tc>
          <w:tcPr>
            <w:tcW w:w="10710" w:type="dxa"/>
            <w:gridSpan w:val="3"/>
          </w:tcPr>
          <w:p w:rsidR="00AA7D30" w:rsidRDefault="00AA7D30">
            <w:pPr>
              <w:pStyle w:val="Header"/>
              <w:jc w:val="center"/>
              <w:rPr>
                <w:rFonts w:ascii="Nyala" w:hAnsi="Nyala"/>
                <w:b/>
                <w:bCs/>
                <w:smallCaps/>
                <w:sz w:val="24"/>
                <w:szCs w:val="24"/>
                <w:lang w:val="am-ET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Permanent Mission of the State of Eritrea </w:t>
            </w:r>
            <w:r>
              <w:rPr>
                <w:rFonts w:ascii="Nyala" w:hAnsi="Nyala" w:cs="Nyala"/>
                <w:b/>
                <w:bCs/>
                <w:smallCaps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the United Nations</w:t>
            </w:r>
          </w:p>
          <w:p w:rsidR="00AA7D30" w:rsidRDefault="00AA7D30">
            <w:pPr>
              <w:pStyle w:val="Header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GENEVA</w:t>
            </w:r>
          </w:p>
          <w:p w:rsidR="00AA7D30" w:rsidRDefault="00AA7D30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460F7" w:rsidRPr="00F66834" w:rsidRDefault="006F4737">
      <w:pPr>
        <w:rPr>
          <w:rFonts w:ascii="Times New Roman" w:hAnsi="Times New Roman" w:cs="Times New Roman"/>
          <w:sz w:val="28"/>
          <w:szCs w:val="28"/>
        </w:rPr>
      </w:pPr>
      <w:r w:rsidRPr="00F66834">
        <w:rPr>
          <w:rFonts w:ascii="Times New Roman" w:hAnsi="Times New Roman" w:cs="Times New Roman"/>
          <w:sz w:val="28"/>
          <w:szCs w:val="28"/>
        </w:rPr>
        <w:t>Thank you Mr. President,</w:t>
      </w:r>
    </w:p>
    <w:p w:rsidR="003B7EC8" w:rsidRDefault="003B7EC8" w:rsidP="005D6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would like to congratulate </w:t>
      </w:r>
      <w:r w:rsidR="006F4737" w:rsidRPr="00F66834">
        <w:rPr>
          <w:rFonts w:ascii="Times New Roman" w:hAnsi="Times New Roman" w:cs="Times New Roman"/>
          <w:sz w:val="28"/>
          <w:szCs w:val="28"/>
        </w:rPr>
        <w:t>the delegation of C</w:t>
      </w:r>
      <w:r w:rsidR="005D6D3A">
        <w:rPr>
          <w:rFonts w:ascii="Times New Roman" w:hAnsi="Times New Roman" w:cs="Times New Roman"/>
          <w:sz w:val="28"/>
          <w:szCs w:val="28"/>
        </w:rPr>
        <w:t>hina</w:t>
      </w:r>
      <w:r>
        <w:rPr>
          <w:rFonts w:ascii="Times New Roman" w:hAnsi="Times New Roman" w:cs="Times New Roman"/>
          <w:sz w:val="28"/>
          <w:szCs w:val="28"/>
        </w:rPr>
        <w:t xml:space="preserve"> for the presentation</w:t>
      </w:r>
      <w:r w:rsidR="006F4737" w:rsidRPr="00F66834">
        <w:rPr>
          <w:rFonts w:ascii="Times New Roman" w:hAnsi="Times New Roman" w:cs="Times New Roman"/>
          <w:sz w:val="28"/>
          <w:szCs w:val="28"/>
        </w:rPr>
        <w:t xml:space="preserve">. My delegation believes that the UPR mechanism has been able to enjoy the support </w:t>
      </w:r>
      <w:r w:rsidR="00450EF9">
        <w:rPr>
          <w:rFonts w:ascii="Times New Roman" w:hAnsi="Times New Roman" w:cs="Times New Roman"/>
          <w:sz w:val="28"/>
          <w:szCs w:val="28"/>
        </w:rPr>
        <w:t xml:space="preserve">of all member states </w:t>
      </w:r>
      <w:r w:rsidR="006F4737" w:rsidRPr="00F66834">
        <w:rPr>
          <w:rFonts w:ascii="Times New Roman" w:hAnsi="Times New Roman" w:cs="Times New Roman"/>
          <w:sz w:val="28"/>
          <w:szCs w:val="28"/>
        </w:rPr>
        <w:t xml:space="preserve">because </w:t>
      </w:r>
      <w:r w:rsidR="00450EF9">
        <w:rPr>
          <w:rFonts w:ascii="Times New Roman" w:hAnsi="Times New Roman" w:cs="Times New Roman"/>
          <w:sz w:val="28"/>
          <w:szCs w:val="28"/>
        </w:rPr>
        <w:t>it puts all countries in</w:t>
      </w:r>
      <w:r w:rsidR="00086043">
        <w:rPr>
          <w:rFonts w:ascii="Times New Roman" w:hAnsi="Times New Roman" w:cs="Times New Roman"/>
          <w:sz w:val="28"/>
          <w:szCs w:val="28"/>
        </w:rPr>
        <w:t xml:space="preserve"> the same</w:t>
      </w:r>
      <w:r w:rsidR="006F4737" w:rsidRPr="00F66834">
        <w:rPr>
          <w:rFonts w:ascii="Times New Roman" w:hAnsi="Times New Roman" w:cs="Times New Roman"/>
          <w:sz w:val="28"/>
          <w:szCs w:val="28"/>
        </w:rPr>
        <w:t xml:space="preserve"> </w:t>
      </w:r>
      <w:r w:rsidR="00086043">
        <w:rPr>
          <w:rFonts w:ascii="Times New Roman" w:hAnsi="Times New Roman" w:cs="Times New Roman"/>
          <w:sz w:val="28"/>
          <w:szCs w:val="28"/>
        </w:rPr>
        <w:t>level playing field</w:t>
      </w:r>
      <w:r w:rsidR="006F4737" w:rsidRPr="00F66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</w:t>
      </w:r>
      <w:r w:rsidR="006F4737" w:rsidRPr="00F66834">
        <w:rPr>
          <w:rFonts w:ascii="Times New Roman" w:hAnsi="Times New Roman" w:cs="Times New Roman"/>
          <w:sz w:val="28"/>
          <w:szCs w:val="28"/>
        </w:rPr>
        <w:t xml:space="preserve"> is a state </w:t>
      </w:r>
      <w:r w:rsidR="005D6D3A">
        <w:rPr>
          <w:rFonts w:ascii="Times New Roman" w:hAnsi="Times New Roman" w:cs="Times New Roman"/>
          <w:sz w:val="28"/>
          <w:szCs w:val="28"/>
        </w:rPr>
        <w:t xml:space="preserve">driven </w:t>
      </w:r>
      <w:r w:rsidR="006F4737" w:rsidRPr="00F66834">
        <w:rPr>
          <w:rFonts w:ascii="Times New Roman" w:hAnsi="Times New Roman" w:cs="Times New Roman"/>
          <w:sz w:val="28"/>
          <w:szCs w:val="28"/>
        </w:rPr>
        <w:t>voluntary process</w:t>
      </w:r>
      <w:r w:rsidR="00450EF9">
        <w:rPr>
          <w:rFonts w:ascii="Times New Roman" w:hAnsi="Times New Roman" w:cs="Times New Roman"/>
          <w:sz w:val="28"/>
          <w:szCs w:val="28"/>
        </w:rPr>
        <w:t xml:space="preserve"> that showed concrete results</w:t>
      </w:r>
      <w:r w:rsidR="006F4737" w:rsidRPr="00F66834">
        <w:rPr>
          <w:rFonts w:ascii="Times New Roman" w:hAnsi="Times New Roman" w:cs="Times New Roman"/>
          <w:sz w:val="28"/>
          <w:szCs w:val="28"/>
        </w:rPr>
        <w:t>. I do not want to pass</w:t>
      </w:r>
      <w:r>
        <w:rPr>
          <w:rFonts w:ascii="Times New Roman" w:hAnsi="Times New Roman" w:cs="Times New Roman"/>
          <w:sz w:val="28"/>
          <w:szCs w:val="28"/>
        </w:rPr>
        <w:t xml:space="preserve"> this opportunity</w:t>
      </w:r>
      <w:r w:rsidR="00A77870">
        <w:rPr>
          <w:rFonts w:ascii="Times New Roman" w:hAnsi="Times New Roman" w:cs="Times New Roman"/>
          <w:sz w:val="28"/>
          <w:szCs w:val="28"/>
        </w:rPr>
        <w:t xml:space="preserve"> without s</w:t>
      </w:r>
      <w:r w:rsidR="00A77870">
        <w:rPr>
          <w:rFonts w:ascii="Nyala" w:hAnsi="Nyala" w:cs="Times New Roman"/>
          <w:sz w:val="28"/>
          <w:szCs w:val="28"/>
        </w:rPr>
        <w:t>tating</w:t>
      </w:r>
      <w:r w:rsidR="006F4737" w:rsidRPr="00F66834">
        <w:rPr>
          <w:rFonts w:ascii="Times New Roman" w:hAnsi="Times New Roman" w:cs="Times New Roman"/>
          <w:sz w:val="28"/>
          <w:szCs w:val="28"/>
        </w:rPr>
        <w:t xml:space="preserve"> that C</w:t>
      </w:r>
      <w:r w:rsidR="005D6D3A">
        <w:rPr>
          <w:rFonts w:ascii="Times New Roman" w:hAnsi="Times New Roman" w:cs="Times New Roman"/>
          <w:sz w:val="28"/>
          <w:szCs w:val="28"/>
        </w:rPr>
        <w:t xml:space="preserve">hina </w:t>
      </w:r>
      <w:r w:rsidR="006F4737" w:rsidRPr="00F66834">
        <w:rPr>
          <w:rFonts w:ascii="Times New Roman" w:hAnsi="Times New Roman" w:cs="Times New Roman"/>
          <w:sz w:val="28"/>
          <w:szCs w:val="28"/>
        </w:rPr>
        <w:t>has been st</w:t>
      </w:r>
      <w:r w:rsidR="005E4F4F">
        <w:rPr>
          <w:rFonts w:ascii="Times New Roman" w:hAnsi="Times New Roman" w:cs="Times New Roman"/>
          <w:sz w:val="28"/>
          <w:szCs w:val="28"/>
        </w:rPr>
        <w:t xml:space="preserve">rong advocate of this </w:t>
      </w:r>
      <w:bookmarkStart w:id="0" w:name="_GoBack"/>
      <w:bookmarkEnd w:id="0"/>
      <w:r w:rsidR="005D6D3A">
        <w:rPr>
          <w:rFonts w:ascii="Times New Roman" w:hAnsi="Times New Roman" w:cs="Times New Roman"/>
          <w:sz w:val="28"/>
          <w:szCs w:val="28"/>
        </w:rPr>
        <w:t xml:space="preserve">viable mechanism </w:t>
      </w:r>
      <w:r w:rsidR="006F4737" w:rsidRPr="00F66834">
        <w:rPr>
          <w:rFonts w:ascii="Times New Roman" w:hAnsi="Times New Roman" w:cs="Times New Roman"/>
          <w:sz w:val="28"/>
          <w:szCs w:val="28"/>
        </w:rPr>
        <w:t xml:space="preserve">and had in the past accepted most of the recommendations of the working group. </w:t>
      </w:r>
      <w:r w:rsidR="00C73272" w:rsidRPr="00F66834">
        <w:rPr>
          <w:rFonts w:ascii="Times New Roman" w:hAnsi="Times New Roman" w:cs="Times New Roman"/>
          <w:sz w:val="28"/>
          <w:szCs w:val="28"/>
        </w:rPr>
        <w:t xml:space="preserve">I hope it will do the same this time. With </w:t>
      </w:r>
      <w:proofErr w:type="gramStart"/>
      <w:r w:rsidR="00C73272" w:rsidRPr="00F66834">
        <w:rPr>
          <w:rFonts w:ascii="Times New Roman" w:hAnsi="Times New Roman" w:cs="Times New Roman"/>
          <w:sz w:val="28"/>
          <w:szCs w:val="28"/>
        </w:rPr>
        <w:t>this</w:t>
      </w:r>
      <w:proofErr w:type="gramEnd"/>
      <w:r w:rsidR="00C73272" w:rsidRPr="00F66834">
        <w:rPr>
          <w:rFonts w:ascii="Times New Roman" w:hAnsi="Times New Roman" w:cs="Times New Roman"/>
          <w:sz w:val="28"/>
          <w:szCs w:val="28"/>
        </w:rPr>
        <w:t xml:space="preserve"> believe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3272" w:rsidRPr="00F66834">
        <w:rPr>
          <w:rFonts w:ascii="Times New Roman" w:hAnsi="Times New Roman" w:cs="Times New Roman"/>
          <w:sz w:val="28"/>
          <w:szCs w:val="28"/>
        </w:rPr>
        <w:t xml:space="preserve"> my delegation would like to </w:t>
      </w:r>
      <w:r w:rsidR="00450EF9" w:rsidRPr="003B7EC8">
        <w:rPr>
          <w:rFonts w:ascii="Times New Roman" w:hAnsi="Times New Roman" w:cs="Times New Roman"/>
          <w:sz w:val="28"/>
          <w:szCs w:val="28"/>
        </w:rPr>
        <w:t>recommend C</w:t>
      </w:r>
      <w:r w:rsidR="005D6D3A">
        <w:rPr>
          <w:rFonts w:ascii="Times New Roman" w:hAnsi="Times New Roman" w:cs="Times New Roman"/>
          <w:sz w:val="28"/>
          <w:szCs w:val="28"/>
        </w:rPr>
        <w:t>hina</w:t>
      </w:r>
      <w:r w:rsidR="00450EF9">
        <w:rPr>
          <w:rFonts w:ascii="Times New Roman" w:hAnsi="Times New Roman" w:cs="Times New Roman"/>
          <w:sz w:val="28"/>
          <w:szCs w:val="28"/>
        </w:rPr>
        <w:t xml:space="preserve"> to:</w:t>
      </w:r>
    </w:p>
    <w:p w:rsidR="003B7EC8" w:rsidRDefault="002A361C" w:rsidP="003B7E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EC8">
        <w:rPr>
          <w:rFonts w:ascii="Times New Roman" w:hAnsi="Times New Roman" w:cs="Times New Roman"/>
          <w:sz w:val="28"/>
          <w:szCs w:val="28"/>
        </w:rPr>
        <w:t xml:space="preserve">continue strengthen and develop legislation that promote and protect </w:t>
      </w:r>
      <w:proofErr w:type="spellStart"/>
      <w:r w:rsidRPr="003B7EC8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Pr="003B7EC8">
        <w:rPr>
          <w:rFonts w:ascii="Times New Roman" w:hAnsi="Times New Roman" w:cs="Times New Roman"/>
          <w:sz w:val="28"/>
          <w:szCs w:val="28"/>
        </w:rPr>
        <w:t xml:space="preserve"> and</w:t>
      </w:r>
      <w:r w:rsidR="003B7EC8">
        <w:rPr>
          <w:rFonts w:ascii="Times New Roman" w:hAnsi="Times New Roman" w:cs="Times New Roman"/>
          <w:sz w:val="28"/>
          <w:szCs w:val="28"/>
        </w:rPr>
        <w:t xml:space="preserve"> </w:t>
      </w:r>
      <w:r w:rsidRPr="003B7EC8">
        <w:rPr>
          <w:rFonts w:ascii="Times New Roman" w:hAnsi="Times New Roman" w:cs="Times New Roman"/>
          <w:sz w:val="28"/>
          <w:szCs w:val="28"/>
        </w:rPr>
        <w:t>social rights</w:t>
      </w:r>
      <w:r w:rsidR="00450EF9">
        <w:rPr>
          <w:rFonts w:ascii="Times New Roman" w:hAnsi="Times New Roman" w:cs="Times New Roman"/>
          <w:sz w:val="28"/>
          <w:szCs w:val="28"/>
        </w:rPr>
        <w:t>;</w:t>
      </w:r>
      <w:r w:rsidRPr="003B7EC8">
        <w:rPr>
          <w:rFonts w:ascii="Times New Roman" w:hAnsi="Times New Roman" w:cs="Times New Roman"/>
          <w:sz w:val="28"/>
          <w:szCs w:val="28"/>
        </w:rPr>
        <w:t xml:space="preserve"> and </w:t>
      </w:r>
    </w:p>
    <w:p w:rsidR="006F4737" w:rsidRDefault="002A361C" w:rsidP="003B7E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EC8">
        <w:rPr>
          <w:rFonts w:ascii="Times New Roman" w:hAnsi="Times New Roman" w:cs="Times New Roman"/>
          <w:sz w:val="28"/>
          <w:szCs w:val="28"/>
        </w:rPr>
        <w:t>strengthen</w:t>
      </w:r>
      <w:proofErr w:type="gramEnd"/>
      <w:r w:rsidRPr="003B7EC8">
        <w:rPr>
          <w:rFonts w:ascii="Times New Roman" w:hAnsi="Times New Roman" w:cs="Times New Roman"/>
          <w:sz w:val="28"/>
          <w:szCs w:val="28"/>
        </w:rPr>
        <w:t xml:space="preserve"> the technical professional education system as quality education alternative for the development of the country.</w:t>
      </w:r>
    </w:p>
    <w:p w:rsidR="001340D3" w:rsidRPr="001340D3" w:rsidRDefault="001340D3" w:rsidP="00134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wish all the success for the delegation with the hope that our </w:t>
      </w:r>
      <w:r w:rsidR="00450EF9">
        <w:rPr>
          <w:rFonts w:ascii="Times New Roman" w:hAnsi="Times New Roman" w:cs="Times New Roman"/>
          <w:sz w:val="28"/>
          <w:szCs w:val="28"/>
        </w:rPr>
        <w:t>recommendations</w:t>
      </w:r>
      <w:r>
        <w:rPr>
          <w:rFonts w:ascii="Times New Roman" w:hAnsi="Times New Roman" w:cs="Times New Roman"/>
          <w:sz w:val="28"/>
          <w:szCs w:val="28"/>
        </w:rPr>
        <w:t xml:space="preserve"> will be taken on board.</w:t>
      </w:r>
    </w:p>
    <w:p w:rsidR="002A361C" w:rsidRPr="00F66834" w:rsidRDefault="002A361C" w:rsidP="006F4737">
      <w:pPr>
        <w:rPr>
          <w:rFonts w:ascii="Times New Roman" w:hAnsi="Times New Roman" w:cs="Times New Roman"/>
          <w:sz w:val="28"/>
          <w:szCs w:val="28"/>
        </w:rPr>
      </w:pPr>
      <w:r w:rsidRPr="00F66834">
        <w:rPr>
          <w:rFonts w:ascii="Times New Roman" w:hAnsi="Times New Roman" w:cs="Times New Roman"/>
          <w:sz w:val="28"/>
          <w:szCs w:val="28"/>
        </w:rPr>
        <w:t xml:space="preserve"> I thank you </w:t>
      </w:r>
    </w:p>
    <w:p w:rsidR="006F4737" w:rsidRPr="00F66834" w:rsidRDefault="006F4737">
      <w:pPr>
        <w:rPr>
          <w:rFonts w:ascii="Times New Roman" w:hAnsi="Times New Roman" w:cs="Times New Roman"/>
          <w:sz w:val="28"/>
          <w:szCs w:val="28"/>
        </w:rPr>
      </w:pPr>
    </w:p>
    <w:sectPr w:rsidR="006F4737" w:rsidRPr="00F66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S GeezMahtemUnicode">
    <w:panose1 w:val="00000400000000000000"/>
    <w:charset w:val="00"/>
    <w:family w:val="auto"/>
    <w:pitch w:val="variable"/>
    <w:sig w:usb0="80000003" w:usb1="00000000" w:usb2="00000040" w:usb3="00000000" w:csb0="00000001" w:csb1="00000000"/>
  </w:font>
  <w:font w:name="GS GeezMahtem Tight">
    <w:altName w:val="Nyala"/>
    <w:charset w:val="00"/>
    <w:family w:val="auto"/>
    <w:pitch w:val="variable"/>
    <w:sig w:usb0="0000000B" w:usb1="00000000" w:usb2="000008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4575C"/>
    <w:multiLevelType w:val="hybridMultilevel"/>
    <w:tmpl w:val="342CE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37"/>
    <w:rsid w:val="00000BBC"/>
    <w:rsid w:val="00086043"/>
    <w:rsid w:val="000C0B3B"/>
    <w:rsid w:val="001340D3"/>
    <w:rsid w:val="002A361C"/>
    <w:rsid w:val="003B7EC8"/>
    <w:rsid w:val="00450EF9"/>
    <w:rsid w:val="00467BDB"/>
    <w:rsid w:val="005D6D3A"/>
    <w:rsid w:val="005E4F4F"/>
    <w:rsid w:val="006F4737"/>
    <w:rsid w:val="00A64299"/>
    <w:rsid w:val="00A77870"/>
    <w:rsid w:val="00AA7D30"/>
    <w:rsid w:val="00C73272"/>
    <w:rsid w:val="00F6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፣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F66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6834"/>
    <w:rPr>
      <w:rFonts w:ascii="Courier New" w:eastAsia="Times New Roman" w:hAnsi="Courier New" w:cs="Times New Roman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E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7D3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A7D30"/>
    <w:rPr>
      <w:rFonts w:ascii="Calibri" w:eastAsia="Calibri" w:hAnsi="Calibri" w:cs="Times New Roman"/>
      <w:sz w:val="20"/>
      <w:szCs w:val="20"/>
    </w:rPr>
  </w:style>
  <w:style w:type="character" w:customStyle="1" w:styleId="hps">
    <w:name w:val="hps"/>
    <w:rsid w:val="00AA7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F66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6834"/>
    <w:rPr>
      <w:rFonts w:ascii="Courier New" w:eastAsia="Times New Roman" w:hAnsi="Courier New" w:cs="Times New Roman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E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7D3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A7D30"/>
    <w:rPr>
      <w:rFonts w:ascii="Calibri" w:eastAsia="Calibri" w:hAnsi="Calibri" w:cs="Times New Roman"/>
      <w:sz w:val="20"/>
      <w:szCs w:val="20"/>
    </w:rPr>
  </w:style>
  <w:style w:type="character" w:customStyle="1" w:styleId="hps">
    <w:name w:val="hps"/>
    <w:rsid w:val="00AA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E848E-C3D2-4BBD-942D-DA5C8DE83B56}"/>
</file>

<file path=customXml/itemProps2.xml><?xml version="1.0" encoding="utf-8"?>
<ds:datastoreItem xmlns:ds="http://schemas.openxmlformats.org/officeDocument/2006/customXml" ds:itemID="{BA829845-CE99-4AEC-8E64-D6A4A631D1F0}"/>
</file>

<file path=customXml/itemProps3.xml><?xml version="1.0" encoding="utf-8"?>
<ds:datastoreItem xmlns:ds="http://schemas.openxmlformats.org/officeDocument/2006/customXml" ds:itemID="{1173C17B-AD6D-4F68-A168-C1E66E897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2018-11-06T09:28:00Z</dcterms:created>
  <dcterms:modified xsi:type="dcterms:W3CDTF">2018-11-06T09:34:00Z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