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C97" w:rsidRPr="00707AD1" w:rsidRDefault="00CF1C97" w:rsidP="00CF1C97">
      <w:pPr>
        <w:ind w:left="-180" w:right="-360"/>
        <w:jc w:val="both"/>
        <w:rPr>
          <w:b/>
          <w:sz w:val="28"/>
          <w:szCs w:val="28"/>
        </w:rPr>
      </w:pPr>
      <w:r w:rsidRPr="00707AD1">
        <w:rPr>
          <w:b/>
          <w:sz w:val="28"/>
          <w:szCs w:val="28"/>
        </w:rPr>
        <w:t>Permanent Mission of Montenegro to the United Nations and other international organizations</w:t>
      </w:r>
    </w:p>
    <w:p w:rsidR="00CF1C97" w:rsidRPr="00707AD1" w:rsidRDefault="00CF1C97" w:rsidP="00CF1C97">
      <w:pPr>
        <w:tabs>
          <w:tab w:val="left" w:pos="2093"/>
        </w:tabs>
        <w:ind w:left="-180" w:right="-360"/>
        <w:jc w:val="both"/>
        <w:rPr>
          <w:b/>
          <w:sz w:val="28"/>
          <w:szCs w:val="28"/>
        </w:rPr>
      </w:pPr>
      <w:r w:rsidRPr="00707AD1">
        <w:rPr>
          <w:b/>
          <w:sz w:val="28"/>
          <w:szCs w:val="28"/>
        </w:rPr>
        <w:tab/>
      </w:r>
    </w:p>
    <w:p w:rsidR="00CF1C97" w:rsidRPr="00707AD1" w:rsidRDefault="005D6636" w:rsidP="00CF1C97">
      <w:pPr>
        <w:ind w:left="-180" w:right="-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Geneva, 6</w:t>
      </w:r>
      <w:r w:rsidR="00CF1C97" w:rsidRPr="00707AD1">
        <w:rPr>
          <w:b/>
          <w:sz w:val="28"/>
          <w:szCs w:val="28"/>
        </w:rPr>
        <w:t xml:space="preserve"> November 2018</w:t>
      </w:r>
    </w:p>
    <w:p w:rsidR="00CF1C97" w:rsidRPr="00707AD1" w:rsidRDefault="00CF1C97" w:rsidP="00CF1C97">
      <w:pPr>
        <w:ind w:left="-180" w:right="-360"/>
        <w:jc w:val="both"/>
        <w:rPr>
          <w:b/>
          <w:sz w:val="28"/>
          <w:szCs w:val="28"/>
        </w:rPr>
      </w:pPr>
    </w:p>
    <w:p w:rsidR="00CF1C97" w:rsidRPr="00707AD1" w:rsidRDefault="00CF1C97" w:rsidP="00CF1C97">
      <w:pPr>
        <w:ind w:left="-180" w:right="-360"/>
        <w:jc w:val="both"/>
        <w:rPr>
          <w:b/>
          <w:sz w:val="28"/>
          <w:szCs w:val="28"/>
        </w:rPr>
      </w:pPr>
      <w:r w:rsidRPr="00707AD1">
        <w:rPr>
          <w:b/>
          <w:sz w:val="28"/>
          <w:szCs w:val="28"/>
        </w:rPr>
        <w:t xml:space="preserve">UPR 3 Cycle, Review of </w:t>
      </w:r>
      <w:r w:rsidR="005D6636">
        <w:rPr>
          <w:b/>
          <w:sz w:val="28"/>
          <w:szCs w:val="28"/>
        </w:rPr>
        <w:t>China</w:t>
      </w:r>
      <w:r w:rsidRPr="00707AD1">
        <w:rPr>
          <w:b/>
          <w:sz w:val="28"/>
          <w:szCs w:val="28"/>
        </w:rPr>
        <w:t xml:space="preserve">  </w:t>
      </w:r>
    </w:p>
    <w:p w:rsidR="00CF1C97" w:rsidRPr="00707AD1" w:rsidRDefault="00CF1C97" w:rsidP="00CF1C97">
      <w:pPr>
        <w:ind w:left="-180" w:right="-360"/>
        <w:jc w:val="both"/>
        <w:rPr>
          <w:b/>
          <w:sz w:val="28"/>
          <w:szCs w:val="28"/>
        </w:rPr>
      </w:pPr>
    </w:p>
    <w:p w:rsidR="00CF1C97" w:rsidRPr="00707AD1" w:rsidRDefault="00CF1C97" w:rsidP="00CF1C97">
      <w:pPr>
        <w:ind w:left="-180" w:right="-360"/>
        <w:jc w:val="both"/>
        <w:rPr>
          <w:b/>
          <w:sz w:val="28"/>
          <w:szCs w:val="28"/>
        </w:rPr>
      </w:pPr>
      <w:r w:rsidRPr="00707AD1">
        <w:rPr>
          <w:b/>
          <w:sz w:val="28"/>
          <w:szCs w:val="28"/>
        </w:rPr>
        <w:t>Statement by Montenegro</w:t>
      </w:r>
    </w:p>
    <w:p w:rsidR="00CF1C97" w:rsidRPr="00707AD1" w:rsidRDefault="00CF1C97">
      <w:pPr>
        <w:rPr>
          <w:sz w:val="28"/>
          <w:szCs w:val="28"/>
        </w:rPr>
      </w:pPr>
    </w:p>
    <w:p w:rsidR="00C922D5" w:rsidRDefault="00CF1C97" w:rsidP="00CF1C97">
      <w:pPr>
        <w:ind w:left="-180" w:right="-360"/>
        <w:jc w:val="both"/>
        <w:rPr>
          <w:sz w:val="28"/>
          <w:szCs w:val="28"/>
        </w:rPr>
      </w:pPr>
      <w:r w:rsidRPr="00C922D5">
        <w:rPr>
          <w:sz w:val="28"/>
          <w:szCs w:val="28"/>
        </w:rPr>
        <w:t xml:space="preserve">Montenegro welcomes the distinguished delegation of </w:t>
      </w:r>
      <w:r w:rsidR="005D6636" w:rsidRPr="005D6636">
        <w:rPr>
          <w:sz w:val="28"/>
          <w:szCs w:val="28"/>
        </w:rPr>
        <w:t>People’s Republic of China</w:t>
      </w:r>
      <w:r w:rsidRPr="00C922D5">
        <w:rPr>
          <w:sz w:val="28"/>
          <w:szCs w:val="28"/>
        </w:rPr>
        <w:t xml:space="preserve"> and thanks for the presentation of its national report.</w:t>
      </w:r>
    </w:p>
    <w:p w:rsidR="005D6636" w:rsidRDefault="005D6636" w:rsidP="00CF1C97">
      <w:pPr>
        <w:ind w:left="-180" w:right="-360"/>
        <w:jc w:val="both"/>
        <w:rPr>
          <w:sz w:val="28"/>
          <w:szCs w:val="28"/>
        </w:rPr>
      </w:pPr>
    </w:p>
    <w:p w:rsidR="005D6636" w:rsidRDefault="005D6636" w:rsidP="005D6636">
      <w:pPr>
        <w:ind w:left="-180" w:right="-360"/>
        <w:jc w:val="both"/>
        <w:rPr>
          <w:sz w:val="28"/>
          <w:szCs w:val="28"/>
        </w:rPr>
      </w:pPr>
      <w:r>
        <w:rPr>
          <w:sz w:val="28"/>
          <w:szCs w:val="28"/>
        </w:rPr>
        <w:t>We welcome the efforts undertaken by the Government in im</w:t>
      </w:r>
      <w:r w:rsidR="005346FB">
        <w:rPr>
          <w:sz w:val="28"/>
          <w:szCs w:val="28"/>
        </w:rPr>
        <w:t>proving human rights situation o</w:t>
      </w:r>
      <w:r>
        <w:rPr>
          <w:sz w:val="28"/>
          <w:szCs w:val="28"/>
        </w:rPr>
        <w:t>n the ground, in particularly</w:t>
      </w:r>
      <w:r w:rsidR="005346FB">
        <w:rPr>
          <w:sz w:val="28"/>
          <w:szCs w:val="28"/>
        </w:rPr>
        <w:t xml:space="preserve"> achieving</w:t>
      </w:r>
      <w:r>
        <w:rPr>
          <w:sz w:val="28"/>
          <w:szCs w:val="28"/>
        </w:rPr>
        <w:t xml:space="preserve"> significant </w:t>
      </w:r>
      <w:r w:rsidRPr="005D6636">
        <w:rPr>
          <w:sz w:val="28"/>
          <w:szCs w:val="28"/>
        </w:rPr>
        <w:t>reduction in maternal and child mortality</w:t>
      </w:r>
      <w:r w:rsidR="005346FB">
        <w:rPr>
          <w:sz w:val="28"/>
          <w:szCs w:val="28"/>
        </w:rPr>
        <w:t xml:space="preserve">. We welcome the adoption of several key human rights documents, including </w:t>
      </w:r>
      <w:r w:rsidR="005346FB" w:rsidRPr="005346FB">
        <w:rPr>
          <w:sz w:val="28"/>
          <w:szCs w:val="28"/>
        </w:rPr>
        <w:t>National Human Rights Action Plan 2016-2020</w:t>
      </w:r>
      <w:r w:rsidR="005346FB">
        <w:rPr>
          <w:sz w:val="28"/>
          <w:szCs w:val="28"/>
        </w:rPr>
        <w:t>.</w:t>
      </w:r>
    </w:p>
    <w:p w:rsidR="00C922D5" w:rsidRDefault="00C922D5" w:rsidP="00D16E93">
      <w:pPr>
        <w:ind w:right="-360"/>
        <w:jc w:val="both"/>
        <w:rPr>
          <w:sz w:val="28"/>
          <w:szCs w:val="28"/>
        </w:rPr>
      </w:pPr>
    </w:p>
    <w:p w:rsidR="003158C3" w:rsidRPr="00C922D5" w:rsidRDefault="003158C3" w:rsidP="003158C3">
      <w:pPr>
        <w:ind w:left="-180" w:right="-360"/>
        <w:jc w:val="both"/>
        <w:rPr>
          <w:sz w:val="28"/>
          <w:szCs w:val="28"/>
        </w:rPr>
      </w:pPr>
      <w:r w:rsidRPr="00C922D5">
        <w:rPr>
          <w:sz w:val="28"/>
          <w:szCs w:val="28"/>
        </w:rPr>
        <w:t xml:space="preserve">Montenegro </w:t>
      </w:r>
      <w:r w:rsidR="0026313E" w:rsidRPr="00C922D5">
        <w:rPr>
          <w:sz w:val="28"/>
          <w:szCs w:val="28"/>
        </w:rPr>
        <w:t>recommends:</w:t>
      </w:r>
    </w:p>
    <w:p w:rsidR="0026313E" w:rsidRPr="00C922D5" w:rsidRDefault="0026313E" w:rsidP="003158C3">
      <w:pPr>
        <w:ind w:left="-180" w:right="-360"/>
        <w:jc w:val="both"/>
        <w:rPr>
          <w:sz w:val="28"/>
          <w:szCs w:val="28"/>
        </w:rPr>
      </w:pPr>
      <w:bookmarkStart w:id="0" w:name="_GoBack"/>
      <w:bookmarkEnd w:id="0"/>
    </w:p>
    <w:p w:rsidR="000A7143" w:rsidRPr="005D6636" w:rsidRDefault="005D6636" w:rsidP="005D6636">
      <w:pPr>
        <w:pStyle w:val="ListParagraph"/>
        <w:numPr>
          <w:ilvl w:val="0"/>
          <w:numId w:val="1"/>
        </w:numPr>
        <w:ind w:righ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to </w:t>
      </w:r>
      <w:r w:rsidR="005346FB">
        <w:rPr>
          <w:sz w:val="28"/>
          <w:szCs w:val="28"/>
        </w:rPr>
        <w:t>ratify the International Covenant on Civil and Political Rights</w:t>
      </w:r>
      <w:r w:rsidR="0054119A" w:rsidRPr="005D6636">
        <w:rPr>
          <w:sz w:val="28"/>
          <w:szCs w:val="28"/>
        </w:rPr>
        <w:t>;</w:t>
      </w:r>
    </w:p>
    <w:p w:rsidR="000A7143" w:rsidRPr="00C922D5" w:rsidRDefault="000A7143" w:rsidP="000A7143">
      <w:pPr>
        <w:pStyle w:val="ListParagraph"/>
        <w:ind w:left="180" w:right="-360"/>
        <w:jc w:val="both"/>
        <w:rPr>
          <w:sz w:val="28"/>
          <w:szCs w:val="28"/>
        </w:rPr>
      </w:pPr>
    </w:p>
    <w:p w:rsidR="005D6636" w:rsidRPr="005D6636" w:rsidRDefault="005D6636" w:rsidP="005346FB">
      <w:pPr>
        <w:pStyle w:val="ListParagraph"/>
        <w:numPr>
          <w:ilvl w:val="0"/>
          <w:numId w:val="1"/>
        </w:numPr>
        <w:ind w:righ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to </w:t>
      </w:r>
      <w:r w:rsidR="005346FB">
        <w:rPr>
          <w:sz w:val="28"/>
          <w:szCs w:val="28"/>
        </w:rPr>
        <w:t>explicitly prohibit by law</w:t>
      </w:r>
      <w:r w:rsidR="005346FB" w:rsidRPr="005346FB">
        <w:t xml:space="preserve"> </w:t>
      </w:r>
      <w:r w:rsidR="005346FB" w:rsidRPr="005346FB">
        <w:rPr>
          <w:sz w:val="28"/>
          <w:szCs w:val="28"/>
        </w:rPr>
        <w:t xml:space="preserve">corporal punishment </w:t>
      </w:r>
      <w:r w:rsidR="005346FB">
        <w:rPr>
          <w:sz w:val="28"/>
          <w:szCs w:val="28"/>
        </w:rPr>
        <w:t>in all settings</w:t>
      </w:r>
      <w:r w:rsidRPr="005D6636">
        <w:rPr>
          <w:sz w:val="28"/>
          <w:szCs w:val="28"/>
        </w:rPr>
        <w:t>.</w:t>
      </w:r>
    </w:p>
    <w:p w:rsidR="005D6636" w:rsidRDefault="005D6636" w:rsidP="005D6636">
      <w:pPr>
        <w:ind w:right="-360"/>
        <w:jc w:val="both"/>
        <w:rPr>
          <w:sz w:val="28"/>
          <w:szCs w:val="28"/>
        </w:rPr>
      </w:pPr>
    </w:p>
    <w:p w:rsidR="00E50743" w:rsidRPr="005D6636" w:rsidRDefault="00E50743" w:rsidP="005D6636">
      <w:pPr>
        <w:ind w:right="-360"/>
        <w:jc w:val="both"/>
        <w:rPr>
          <w:sz w:val="28"/>
          <w:szCs w:val="28"/>
        </w:rPr>
      </w:pPr>
      <w:r w:rsidRPr="005D6636">
        <w:rPr>
          <w:sz w:val="28"/>
          <w:szCs w:val="28"/>
        </w:rPr>
        <w:t>Thank you!</w:t>
      </w:r>
    </w:p>
    <w:sectPr w:rsidR="00E50743" w:rsidRPr="005D66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FF64EA"/>
    <w:multiLevelType w:val="hybridMultilevel"/>
    <w:tmpl w:val="BCFEFAB8"/>
    <w:lvl w:ilvl="0" w:tplc="9D24F594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BEB"/>
    <w:rsid w:val="000A7143"/>
    <w:rsid w:val="00124049"/>
    <w:rsid w:val="00183E2E"/>
    <w:rsid w:val="001C3A15"/>
    <w:rsid w:val="0026313E"/>
    <w:rsid w:val="003158C3"/>
    <w:rsid w:val="00417281"/>
    <w:rsid w:val="005346FB"/>
    <w:rsid w:val="0054119A"/>
    <w:rsid w:val="005D6636"/>
    <w:rsid w:val="00707AD1"/>
    <w:rsid w:val="008C0F22"/>
    <w:rsid w:val="00946B9A"/>
    <w:rsid w:val="00AD1BEB"/>
    <w:rsid w:val="00C922D5"/>
    <w:rsid w:val="00CB7D8B"/>
    <w:rsid w:val="00CF1C97"/>
    <w:rsid w:val="00D16E93"/>
    <w:rsid w:val="00E50743"/>
    <w:rsid w:val="00F67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A6223"/>
  <w15:chartTrackingRefBased/>
  <w15:docId w15:val="{C5F80955-D597-4278-8529-D8E106ABD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1C9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31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C38C13-77AA-45CA-92D9-90770992E9AF}"/>
</file>

<file path=customXml/itemProps2.xml><?xml version="1.0" encoding="utf-8"?>
<ds:datastoreItem xmlns:ds="http://schemas.openxmlformats.org/officeDocument/2006/customXml" ds:itemID="{85FA898D-530E-4F8B-A418-8F23AC739C17}"/>
</file>

<file path=customXml/itemProps3.xml><?xml version="1.0" encoding="utf-8"?>
<ds:datastoreItem xmlns:ds="http://schemas.openxmlformats.org/officeDocument/2006/customXml" ds:itemID="{D43CE1F5-8830-411E-B20E-496BED7762F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Jovovic</dc:creator>
  <cp:keywords/>
  <dc:description/>
  <cp:lastModifiedBy>Dragana Scepanovic</cp:lastModifiedBy>
  <cp:revision>2</cp:revision>
  <dcterms:created xsi:type="dcterms:W3CDTF">2018-11-05T11:43:00Z</dcterms:created>
  <dcterms:modified xsi:type="dcterms:W3CDTF">2018-11-05T11:43:00Z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