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6651F6" w:rsidRDefault="002041F0" w:rsidP="002041F0">
      <w:pPr>
        <w:jc w:val="center"/>
        <w:rPr>
          <w:rFonts w:ascii="Avenir Book" w:hAnsi="Avenir Book"/>
          <w:sz w:val="28"/>
          <w:szCs w:val="28"/>
        </w:rPr>
      </w:pPr>
      <w:r w:rsidRPr="006651F6">
        <w:rPr>
          <w:rFonts w:ascii="Monotype Corsiva" w:eastAsia="Brush Script MT" w:hAnsi="Monotype Corsiva" w:cs="Microsoft New Tai Lue"/>
          <w:b/>
          <w:i/>
          <w:sz w:val="28"/>
          <w:szCs w:val="28"/>
          <w:lang w:val="en-GB"/>
        </w:rPr>
        <w:t>Permanent Mission of Rwanda</w:t>
      </w:r>
    </w:p>
    <w:p w14:paraId="7FC4AF8A" w14:textId="448AFD9B" w:rsidR="002041F0" w:rsidRPr="002041F0" w:rsidRDefault="00745B51" w:rsidP="002041F0">
      <w:pPr>
        <w:jc w:val="center"/>
        <w:rPr>
          <w:rFonts w:ascii="Avenir Book" w:hAnsi="Avenir Book"/>
          <w:sz w:val="26"/>
          <w:szCs w:val="26"/>
        </w:rPr>
      </w:pPr>
      <w:r w:rsidRPr="00ED3013">
        <w:rPr>
          <w:rFonts w:ascii="Avenir Book" w:hAnsi="Avenir Book"/>
          <w:noProof/>
          <w:sz w:val="26"/>
          <w:szCs w:val="26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3213202B" w:rsidR="008313B6" w:rsidRPr="006651F6" w:rsidRDefault="00D92A44" w:rsidP="00ED3013">
      <w:pPr>
        <w:spacing w:after="0"/>
        <w:jc w:val="center"/>
        <w:rPr>
          <w:rFonts w:ascii="Avenir Book" w:hAnsi="Avenir Book"/>
          <w:b/>
          <w:sz w:val="24"/>
          <w:szCs w:val="24"/>
        </w:rPr>
      </w:pPr>
      <w:r w:rsidRPr="006651F6">
        <w:rPr>
          <w:rFonts w:ascii="Avenir Book" w:hAnsi="Avenir Book"/>
          <w:b/>
          <w:sz w:val="24"/>
          <w:szCs w:val="24"/>
        </w:rPr>
        <w:t>3</w:t>
      </w:r>
      <w:r w:rsidR="00974B33">
        <w:rPr>
          <w:rFonts w:ascii="Avenir Book" w:hAnsi="Avenir Book"/>
          <w:b/>
          <w:sz w:val="24"/>
          <w:szCs w:val="24"/>
        </w:rPr>
        <w:t>1</w:t>
      </w:r>
      <w:r w:rsidR="00974B33" w:rsidRPr="00974B33">
        <w:rPr>
          <w:rFonts w:ascii="Avenir Book" w:hAnsi="Avenir Book"/>
          <w:b/>
          <w:sz w:val="24"/>
          <w:szCs w:val="24"/>
          <w:vertAlign w:val="superscript"/>
        </w:rPr>
        <w:t>st</w:t>
      </w:r>
      <w:r w:rsidR="00974B33">
        <w:rPr>
          <w:rFonts w:ascii="Avenir Book" w:hAnsi="Avenir Book"/>
          <w:b/>
          <w:sz w:val="24"/>
          <w:szCs w:val="24"/>
        </w:rPr>
        <w:t xml:space="preserve"> </w:t>
      </w:r>
      <w:r w:rsidR="008313B6" w:rsidRPr="006651F6">
        <w:rPr>
          <w:rFonts w:ascii="Avenir Book" w:hAnsi="Avenir Book"/>
          <w:b/>
          <w:sz w:val="24"/>
          <w:szCs w:val="24"/>
        </w:rPr>
        <w:t>Session of the U</w:t>
      </w:r>
      <w:r w:rsidR="00C05DE4" w:rsidRPr="006651F6">
        <w:rPr>
          <w:rFonts w:ascii="Avenir Book" w:hAnsi="Avenir Book"/>
          <w:b/>
          <w:sz w:val="24"/>
          <w:szCs w:val="24"/>
        </w:rPr>
        <w:t xml:space="preserve">niversal </w:t>
      </w:r>
      <w:r w:rsidR="008313B6" w:rsidRPr="006651F6">
        <w:rPr>
          <w:rFonts w:ascii="Avenir Book" w:hAnsi="Avenir Book"/>
          <w:b/>
          <w:sz w:val="24"/>
          <w:szCs w:val="24"/>
        </w:rPr>
        <w:t>P</w:t>
      </w:r>
      <w:r w:rsidR="00C05DE4" w:rsidRPr="006651F6">
        <w:rPr>
          <w:rFonts w:ascii="Avenir Book" w:hAnsi="Avenir Book"/>
          <w:b/>
          <w:sz w:val="24"/>
          <w:szCs w:val="24"/>
        </w:rPr>
        <w:t xml:space="preserve">eriodic </w:t>
      </w:r>
      <w:r w:rsidR="008313B6" w:rsidRPr="006651F6">
        <w:rPr>
          <w:rFonts w:ascii="Avenir Book" w:hAnsi="Avenir Book"/>
          <w:b/>
          <w:sz w:val="24"/>
          <w:szCs w:val="24"/>
        </w:rPr>
        <w:t>R</w:t>
      </w:r>
      <w:r w:rsidR="00C05DE4" w:rsidRPr="006651F6">
        <w:rPr>
          <w:rFonts w:ascii="Avenir Book" w:hAnsi="Avenir Book"/>
          <w:b/>
          <w:sz w:val="24"/>
          <w:szCs w:val="24"/>
        </w:rPr>
        <w:t>eview</w:t>
      </w:r>
      <w:r w:rsidR="008313B6" w:rsidRPr="006651F6">
        <w:rPr>
          <w:rFonts w:ascii="Avenir Book" w:hAnsi="Avenir Book"/>
          <w:b/>
          <w:sz w:val="24"/>
          <w:szCs w:val="24"/>
        </w:rPr>
        <w:t xml:space="preserve"> Working Group</w:t>
      </w:r>
    </w:p>
    <w:p w14:paraId="1926D2BE" w14:textId="6E8CB267" w:rsidR="005B760D" w:rsidRPr="006651F6" w:rsidRDefault="00C05DE4" w:rsidP="00C2345D">
      <w:pPr>
        <w:spacing w:after="0"/>
        <w:jc w:val="center"/>
        <w:outlineLvl w:val="0"/>
        <w:rPr>
          <w:rFonts w:ascii="Avenir Book" w:hAnsi="Avenir Book"/>
          <w:b/>
          <w:sz w:val="24"/>
          <w:szCs w:val="24"/>
        </w:rPr>
      </w:pPr>
      <w:r w:rsidRPr="006651F6">
        <w:rPr>
          <w:rFonts w:ascii="Avenir Book" w:hAnsi="Avenir Book"/>
          <w:b/>
          <w:sz w:val="24"/>
          <w:szCs w:val="24"/>
        </w:rPr>
        <w:t xml:space="preserve">Review of </w:t>
      </w:r>
      <w:r w:rsidR="00974B33">
        <w:rPr>
          <w:rFonts w:ascii="Avenir Book" w:hAnsi="Avenir Book"/>
          <w:b/>
          <w:sz w:val="24"/>
          <w:szCs w:val="24"/>
        </w:rPr>
        <w:t>Senegal</w:t>
      </w:r>
    </w:p>
    <w:p w14:paraId="7DF19DA9" w14:textId="0066DC2B" w:rsidR="00CB1E08" w:rsidRPr="006651F6" w:rsidRDefault="00974B33" w:rsidP="00C2345D">
      <w:pPr>
        <w:spacing w:after="0"/>
        <w:jc w:val="center"/>
        <w:outlineLvl w:val="0"/>
        <w:rPr>
          <w:rFonts w:ascii="Avenir Book" w:hAnsi="Avenir Book"/>
          <w:b/>
          <w:sz w:val="24"/>
          <w:szCs w:val="24"/>
        </w:rPr>
      </w:pPr>
      <w:r>
        <w:rPr>
          <w:rFonts w:ascii="Avenir Book" w:hAnsi="Avenir Book"/>
          <w:b/>
          <w:sz w:val="24"/>
          <w:szCs w:val="24"/>
        </w:rPr>
        <w:t>5</w:t>
      </w:r>
      <w:r w:rsidR="00ED3013" w:rsidRPr="006651F6">
        <w:rPr>
          <w:rFonts w:ascii="Avenir Book" w:hAnsi="Avenir Book"/>
          <w:b/>
          <w:sz w:val="24"/>
          <w:szCs w:val="24"/>
          <w:vertAlign w:val="superscript"/>
        </w:rPr>
        <w:t>th</w:t>
      </w:r>
      <w:r w:rsidR="00D92A44" w:rsidRPr="006651F6">
        <w:rPr>
          <w:rFonts w:ascii="Avenir Book" w:hAnsi="Avenir Book"/>
          <w:b/>
          <w:sz w:val="24"/>
          <w:szCs w:val="24"/>
        </w:rPr>
        <w:t xml:space="preserve"> </w:t>
      </w:r>
      <w:r w:rsidR="00B7308C">
        <w:rPr>
          <w:rFonts w:ascii="Avenir Book" w:hAnsi="Avenir Book"/>
          <w:b/>
          <w:sz w:val="24"/>
          <w:szCs w:val="24"/>
        </w:rPr>
        <w:t>November</w:t>
      </w:r>
      <w:r w:rsidR="00B929D4" w:rsidRPr="006651F6">
        <w:rPr>
          <w:rFonts w:ascii="Avenir Book" w:hAnsi="Avenir Book"/>
          <w:b/>
          <w:sz w:val="24"/>
          <w:szCs w:val="24"/>
        </w:rPr>
        <w:t xml:space="preserve"> 2018</w:t>
      </w:r>
    </w:p>
    <w:p w14:paraId="016F778D" w14:textId="6F100132" w:rsidR="005B760D" w:rsidRPr="006651F6" w:rsidRDefault="00280057" w:rsidP="00C2345D">
      <w:pPr>
        <w:spacing w:after="0"/>
        <w:jc w:val="center"/>
        <w:outlineLvl w:val="0"/>
        <w:rPr>
          <w:rFonts w:ascii="Avenir Book" w:hAnsi="Avenir Book"/>
          <w:b/>
          <w:sz w:val="24"/>
          <w:szCs w:val="24"/>
        </w:rPr>
      </w:pPr>
      <w:r w:rsidRPr="006651F6">
        <w:rPr>
          <w:rFonts w:ascii="Avenir Book" w:hAnsi="Avenir Book"/>
          <w:b/>
          <w:sz w:val="24"/>
          <w:szCs w:val="24"/>
        </w:rPr>
        <w:t xml:space="preserve">Statement delivered by </w:t>
      </w:r>
      <w:r w:rsidR="00DF1D01" w:rsidRPr="006651F6">
        <w:rPr>
          <w:rFonts w:ascii="Avenir Book" w:hAnsi="Avenir Book"/>
          <w:b/>
          <w:sz w:val="24"/>
          <w:szCs w:val="24"/>
        </w:rPr>
        <w:t>M</w:t>
      </w:r>
      <w:r w:rsidR="00863D84">
        <w:rPr>
          <w:rFonts w:ascii="Avenir Book" w:hAnsi="Avenir Book"/>
          <w:b/>
          <w:sz w:val="24"/>
          <w:szCs w:val="24"/>
        </w:rPr>
        <w:t>rs. Eliane Nzabahimana</w:t>
      </w:r>
      <w:bookmarkStart w:id="0" w:name="_GoBack"/>
      <w:bookmarkEnd w:id="0"/>
    </w:p>
    <w:p w14:paraId="5CE9C128" w14:textId="77777777" w:rsidR="00A93F00" w:rsidRPr="00A93F00" w:rsidRDefault="00A93F00" w:rsidP="00A93F00">
      <w:pPr>
        <w:spacing w:after="0"/>
        <w:jc w:val="center"/>
        <w:rPr>
          <w:rFonts w:ascii="Avenir Book" w:hAnsi="Avenir Book"/>
          <w:b/>
          <w:sz w:val="26"/>
          <w:szCs w:val="26"/>
        </w:rPr>
      </w:pPr>
    </w:p>
    <w:p w14:paraId="2C4A1C5D" w14:textId="6BA6B478" w:rsidR="005B760D" w:rsidRPr="002041F0" w:rsidRDefault="00280057">
      <w:pPr>
        <w:rPr>
          <w:rFonts w:ascii="Avenir Book" w:hAnsi="Avenir Book"/>
          <w:sz w:val="24"/>
          <w:szCs w:val="24"/>
        </w:rPr>
      </w:pPr>
      <w:r w:rsidRPr="002041F0">
        <w:rPr>
          <w:rFonts w:ascii="Avenir Book" w:hAnsi="Avenir Book"/>
          <w:sz w:val="24"/>
          <w:szCs w:val="24"/>
        </w:rPr>
        <w:t xml:space="preserve">Thank </w:t>
      </w:r>
      <w:r w:rsidR="00D92A44" w:rsidRPr="002041F0">
        <w:rPr>
          <w:rFonts w:ascii="Avenir Book" w:hAnsi="Avenir Book"/>
          <w:sz w:val="24"/>
          <w:szCs w:val="24"/>
        </w:rPr>
        <w:t>you, Mr. Vice President</w:t>
      </w:r>
      <w:r w:rsidR="00DB5556" w:rsidRPr="002041F0">
        <w:rPr>
          <w:rFonts w:ascii="Avenir Book" w:hAnsi="Avenir Book"/>
          <w:sz w:val="24"/>
          <w:szCs w:val="24"/>
        </w:rPr>
        <w:t>,</w:t>
      </w:r>
    </w:p>
    <w:p w14:paraId="4E671202" w14:textId="7F5DDD03" w:rsidR="00A93F00" w:rsidRPr="002041F0" w:rsidRDefault="00A93F00" w:rsidP="005378BA">
      <w:pPr>
        <w:numPr>
          <w:ilvl w:val="0"/>
          <w:numId w:val="4"/>
        </w:numPr>
        <w:spacing w:after="120"/>
        <w:jc w:val="both"/>
        <w:rPr>
          <w:rFonts w:ascii="Avenir Book" w:hAnsi="Avenir Book"/>
          <w:sz w:val="24"/>
          <w:szCs w:val="24"/>
        </w:rPr>
      </w:pPr>
      <w:r w:rsidRPr="002041F0">
        <w:rPr>
          <w:rFonts w:ascii="Avenir Book" w:hAnsi="Avenir Book"/>
          <w:sz w:val="24"/>
          <w:szCs w:val="24"/>
        </w:rPr>
        <w:t>Rwanda</w:t>
      </w:r>
      <w:r w:rsidR="005766ED" w:rsidRPr="002041F0">
        <w:rPr>
          <w:rFonts w:ascii="Avenir Book" w:hAnsi="Avenir Book"/>
          <w:sz w:val="24"/>
          <w:szCs w:val="24"/>
        </w:rPr>
        <w:t xml:space="preserve"> warmly</w:t>
      </w:r>
      <w:r w:rsidRPr="002041F0">
        <w:rPr>
          <w:rFonts w:ascii="Avenir Book" w:hAnsi="Avenir Book"/>
          <w:sz w:val="24"/>
          <w:szCs w:val="24"/>
        </w:rPr>
        <w:t xml:space="preserve"> welcomes the delegation of </w:t>
      </w:r>
      <w:r w:rsidR="00974B33">
        <w:rPr>
          <w:rFonts w:ascii="Avenir Book" w:hAnsi="Avenir Book"/>
          <w:sz w:val="24"/>
          <w:szCs w:val="24"/>
        </w:rPr>
        <w:t>Senegal led by the Honourable Minister of Justice Ismaila Fall</w:t>
      </w:r>
      <w:r w:rsidR="00AD18C4">
        <w:rPr>
          <w:rFonts w:ascii="Avenir Book" w:hAnsi="Avenir Book"/>
          <w:sz w:val="24"/>
          <w:szCs w:val="24"/>
        </w:rPr>
        <w:t>,</w:t>
      </w:r>
      <w:r w:rsidRPr="002041F0">
        <w:rPr>
          <w:rFonts w:ascii="Avenir Book" w:hAnsi="Avenir Book"/>
          <w:sz w:val="24"/>
          <w:szCs w:val="24"/>
        </w:rPr>
        <w:t xml:space="preserve"> and thanks them for the presentation of their</w:t>
      </w:r>
      <w:r w:rsidR="005E308F" w:rsidRPr="002041F0">
        <w:rPr>
          <w:rFonts w:ascii="Avenir Book" w:hAnsi="Avenir Book"/>
          <w:sz w:val="24"/>
          <w:szCs w:val="24"/>
        </w:rPr>
        <w:t xml:space="preserve"> national report and the update just provided.</w:t>
      </w:r>
    </w:p>
    <w:p w14:paraId="632AB044" w14:textId="3C76413D" w:rsidR="00A93F00" w:rsidRPr="002041F0" w:rsidRDefault="00A93F00" w:rsidP="005378BA">
      <w:pPr>
        <w:numPr>
          <w:ilvl w:val="0"/>
          <w:numId w:val="4"/>
        </w:numPr>
        <w:spacing w:after="120"/>
        <w:jc w:val="both"/>
        <w:rPr>
          <w:rFonts w:ascii="Avenir Book" w:hAnsi="Avenir Book"/>
          <w:sz w:val="24"/>
          <w:szCs w:val="24"/>
        </w:rPr>
      </w:pPr>
      <w:r w:rsidRPr="002041F0">
        <w:rPr>
          <w:rFonts w:ascii="Avenir Book" w:hAnsi="Avenir Book"/>
          <w:sz w:val="24"/>
          <w:szCs w:val="24"/>
        </w:rPr>
        <w:t xml:space="preserve">Rwanda commends </w:t>
      </w:r>
      <w:r w:rsidR="00974B33">
        <w:rPr>
          <w:rFonts w:ascii="Avenir Book" w:hAnsi="Avenir Book"/>
          <w:sz w:val="24"/>
          <w:szCs w:val="24"/>
        </w:rPr>
        <w:t>Senegal</w:t>
      </w:r>
      <w:r w:rsidRPr="002041F0">
        <w:rPr>
          <w:rFonts w:ascii="Avenir Book" w:hAnsi="Avenir Book"/>
          <w:sz w:val="24"/>
          <w:szCs w:val="24"/>
        </w:rPr>
        <w:t xml:space="preserve"> for its con</w:t>
      </w:r>
      <w:r w:rsidR="00974B33">
        <w:rPr>
          <w:rFonts w:ascii="Avenir Book" w:hAnsi="Avenir Book"/>
          <w:sz w:val="24"/>
          <w:szCs w:val="24"/>
        </w:rPr>
        <w:t>siderable</w:t>
      </w:r>
      <w:r w:rsidRPr="002041F0">
        <w:rPr>
          <w:rFonts w:ascii="Avenir Book" w:hAnsi="Avenir Book"/>
          <w:sz w:val="24"/>
          <w:szCs w:val="24"/>
        </w:rPr>
        <w:t xml:space="preserve"> ef</w:t>
      </w:r>
      <w:r w:rsidR="006651F6">
        <w:rPr>
          <w:rFonts w:ascii="Avenir Book" w:hAnsi="Avenir Book"/>
          <w:sz w:val="24"/>
          <w:szCs w:val="24"/>
        </w:rPr>
        <w:t>forts to promote and protect</w:t>
      </w:r>
      <w:r w:rsidRPr="002041F0">
        <w:rPr>
          <w:rFonts w:ascii="Avenir Book" w:hAnsi="Avenir Book"/>
          <w:sz w:val="24"/>
          <w:szCs w:val="24"/>
        </w:rPr>
        <w:t xml:space="preserve"> human rights </w:t>
      </w:r>
      <w:r w:rsidR="00A929B6" w:rsidRPr="002041F0">
        <w:rPr>
          <w:rFonts w:ascii="Avenir Book" w:hAnsi="Avenir Book"/>
          <w:sz w:val="24"/>
          <w:szCs w:val="24"/>
        </w:rPr>
        <w:t>and</w:t>
      </w:r>
      <w:r w:rsidR="007E7439" w:rsidRPr="002041F0">
        <w:rPr>
          <w:rFonts w:ascii="Avenir Book" w:hAnsi="Avenir Book"/>
          <w:sz w:val="24"/>
          <w:szCs w:val="24"/>
        </w:rPr>
        <w:t xml:space="preserve"> for the </w:t>
      </w:r>
      <w:r w:rsidRPr="002041F0">
        <w:rPr>
          <w:rFonts w:ascii="Avenir Book" w:hAnsi="Avenir Book"/>
          <w:sz w:val="24"/>
          <w:szCs w:val="24"/>
        </w:rPr>
        <w:t>progress it has registered in improving the social and e</w:t>
      </w:r>
      <w:r w:rsidR="007E7439" w:rsidRPr="002041F0">
        <w:rPr>
          <w:rFonts w:ascii="Avenir Book" w:hAnsi="Avenir Book"/>
          <w:sz w:val="24"/>
          <w:szCs w:val="24"/>
        </w:rPr>
        <w:t xml:space="preserve">conomic status of its citizens </w:t>
      </w:r>
      <w:r w:rsidR="00974B33">
        <w:rPr>
          <w:rFonts w:ascii="Avenir Book" w:hAnsi="Avenir Book"/>
          <w:sz w:val="24"/>
          <w:szCs w:val="24"/>
        </w:rPr>
        <w:t xml:space="preserve">through </w:t>
      </w:r>
      <w:r w:rsidR="00AD18C4">
        <w:rPr>
          <w:rFonts w:ascii="Avenir Book" w:hAnsi="Avenir Book"/>
          <w:sz w:val="24"/>
          <w:szCs w:val="24"/>
        </w:rPr>
        <w:t>the adoption of several legislative measures and implementation of policies to address specific human rights challenges</w:t>
      </w:r>
      <w:r w:rsidR="0076387B" w:rsidRPr="002041F0">
        <w:rPr>
          <w:rFonts w:ascii="Avenir Book" w:hAnsi="Avenir Book"/>
          <w:sz w:val="24"/>
          <w:szCs w:val="24"/>
        </w:rPr>
        <w:t>.</w:t>
      </w:r>
      <w:r w:rsidR="00997A82" w:rsidRPr="002041F0">
        <w:rPr>
          <w:rFonts w:ascii="Avenir Book" w:hAnsi="Avenir Book"/>
          <w:sz w:val="24"/>
          <w:szCs w:val="24"/>
        </w:rPr>
        <w:t xml:space="preserve"> </w:t>
      </w:r>
    </w:p>
    <w:p w14:paraId="2F25CEDF" w14:textId="29418DBA" w:rsidR="00AD18C4" w:rsidRPr="005378BA" w:rsidRDefault="002041F0" w:rsidP="005378BA">
      <w:pPr>
        <w:pStyle w:val="ListParagraph"/>
        <w:numPr>
          <w:ilvl w:val="0"/>
          <w:numId w:val="4"/>
        </w:numPr>
        <w:spacing w:after="120"/>
        <w:jc w:val="both"/>
        <w:outlineLvl w:val="0"/>
        <w:rPr>
          <w:rFonts w:ascii="Avenir" w:hAnsi="Avenir"/>
          <w:bCs/>
          <w:lang w:val="en-GB"/>
        </w:rPr>
      </w:pPr>
      <w:r w:rsidRPr="00AD18C4">
        <w:rPr>
          <w:rFonts w:ascii="Avenir" w:hAnsi="Avenir"/>
          <w:sz w:val="24"/>
          <w:szCs w:val="24"/>
        </w:rPr>
        <w:t>While noting</w:t>
      </w:r>
      <w:r w:rsidR="007837BA" w:rsidRPr="00AD18C4">
        <w:rPr>
          <w:rFonts w:ascii="Avenir" w:hAnsi="Avenir"/>
          <w:sz w:val="24"/>
          <w:szCs w:val="24"/>
        </w:rPr>
        <w:t xml:space="preserve"> progress made in combating discrimination against women, we encourage </w:t>
      </w:r>
      <w:r w:rsidR="00974B33" w:rsidRPr="00AD18C4">
        <w:rPr>
          <w:rFonts w:ascii="Avenir" w:hAnsi="Avenir"/>
          <w:sz w:val="24"/>
          <w:szCs w:val="24"/>
        </w:rPr>
        <w:t>Senegal</w:t>
      </w:r>
      <w:r w:rsidR="007837BA" w:rsidRPr="00AD18C4">
        <w:rPr>
          <w:rFonts w:ascii="Avenir" w:hAnsi="Avenir"/>
          <w:sz w:val="24"/>
          <w:szCs w:val="24"/>
        </w:rPr>
        <w:t xml:space="preserve"> to enhance those efforts</w:t>
      </w:r>
      <w:r w:rsidR="00712930" w:rsidRPr="00AD18C4">
        <w:rPr>
          <w:rFonts w:ascii="Avenir" w:hAnsi="Avenir"/>
          <w:sz w:val="24"/>
          <w:szCs w:val="24"/>
        </w:rPr>
        <w:t xml:space="preserve"> through</w:t>
      </w:r>
      <w:r w:rsidR="000F2672" w:rsidRPr="00AD18C4">
        <w:rPr>
          <w:rFonts w:ascii="Avenir" w:hAnsi="Avenir"/>
          <w:sz w:val="24"/>
          <w:szCs w:val="24"/>
        </w:rPr>
        <w:t xml:space="preserve"> implementing relevant laws</w:t>
      </w:r>
      <w:r w:rsidR="005032FD">
        <w:rPr>
          <w:rFonts w:ascii="Avenir" w:hAnsi="Avenir"/>
          <w:sz w:val="24"/>
          <w:szCs w:val="24"/>
        </w:rPr>
        <w:t xml:space="preserve"> and</w:t>
      </w:r>
      <w:r w:rsidR="007837BA" w:rsidRPr="00AD18C4">
        <w:rPr>
          <w:rFonts w:ascii="Avenir" w:hAnsi="Avenir"/>
          <w:sz w:val="24"/>
          <w:szCs w:val="24"/>
        </w:rPr>
        <w:t xml:space="preserve"> </w:t>
      </w:r>
      <w:r w:rsidR="005378BA">
        <w:rPr>
          <w:rFonts w:ascii="Avenir" w:hAnsi="Avenir"/>
          <w:bCs/>
          <w:sz w:val="24"/>
          <w:szCs w:val="24"/>
          <w:lang w:val="en-GB"/>
        </w:rPr>
        <w:t xml:space="preserve">to consider </w:t>
      </w:r>
      <w:r w:rsidR="005378BA" w:rsidRPr="005378BA">
        <w:rPr>
          <w:rFonts w:ascii="Avenir" w:hAnsi="Avenir"/>
          <w:bCs/>
          <w:sz w:val="24"/>
          <w:szCs w:val="24"/>
          <w:lang w:val="en-GB"/>
        </w:rPr>
        <w:t xml:space="preserve">adopting a comprehensive sexual and reproductive health policy for adolescents. </w:t>
      </w:r>
    </w:p>
    <w:p w14:paraId="6645B5B2" w14:textId="5FDFFE26" w:rsidR="00A93F00" w:rsidRPr="00AD18C4" w:rsidRDefault="00A93F00" w:rsidP="00AD18C4">
      <w:pPr>
        <w:spacing w:after="120" w:line="240" w:lineRule="auto"/>
        <w:ind w:left="360"/>
        <w:jc w:val="both"/>
        <w:outlineLvl w:val="0"/>
        <w:rPr>
          <w:rFonts w:ascii="Avenir Book" w:hAnsi="Avenir Book"/>
          <w:b/>
          <w:sz w:val="24"/>
          <w:szCs w:val="24"/>
        </w:rPr>
      </w:pPr>
      <w:r w:rsidRPr="00AD18C4">
        <w:rPr>
          <w:rFonts w:ascii="Avenir Book" w:hAnsi="Avenir Book"/>
          <w:b/>
          <w:sz w:val="24"/>
          <w:szCs w:val="24"/>
        </w:rPr>
        <w:t xml:space="preserve">Rwanda </w:t>
      </w:r>
      <w:r w:rsidR="00AC689F" w:rsidRPr="00AD18C4">
        <w:rPr>
          <w:rFonts w:ascii="Avenir Book" w:hAnsi="Avenir Book"/>
          <w:b/>
          <w:sz w:val="24"/>
          <w:szCs w:val="24"/>
        </w:rPr>
        <w:t>recommend</w:t>
      </w:r>
      <w:r w:rsidRPr="00AD18C4">
        <w:rPr>
          <w:rFonts w:ascii="Avenir Book" w:hAnsi="Avenir Book"/>
          <w:b/>
          <w:sz w:val="24"/>
          <w:szCs w:val="24"/>
        </w:rPr>
        <w:t>s</w:t>
      </w:r>
      <w:r w:rsidR="00AC689F" w:rsidRPr="00AD18C4">
        <w:rPr>
          <w:rFonts w:ascii="Avenir Book" w:hAnsi="Avenir Book"/>
          <w:b/>
          <w:sz w:val="24"/>
          <w:szCs w:val="24"/>
        </w:rPr>
        <w:t xml:space="preserve"> that </w:t>
      </w:r>
      <w:r w:rsidR="00974B33" w:rsidRPr="00AD18C4">
        <w:rPr>
          <w:rFonts w:ascii="Avenir Book" w:hAnsi="Avenir Book"/>
          <w:b/>
          <w:sz w:val="24"/>
          <w:szCs w:val="24"/>
        </w:rPr>
        <w:t>Senegal</w:t>
      </w:r>
      <w:r w:rsidRPr="00AD18C4">
        <w:rPr>
          <w:rFonts w:ascii="Avenir Book" w:hAnsi="Avenir Book"/>
          <w:b/>
          <w:sz w:val="24"/>
          <w:szCs w:val="24"/>
        </w:rPr>
        <w:t>:</w:t>
      </w:r>
    </w:p>
    <w:p w14:paraId="66CFA092" w14:textId="5B3F7A53" w:rsidR="005032FD" w:rsidRPr="005032FD" w:rsidRDefault="0043249A" w:rsidP="005032FD">
      <w:pPr>
        <w:numPr>
          <w:ilvl w:val="0"/>
          <w:numId w:val="5"/>
        </w:numPr>
        <w:spacing w:after="120"/>
        <w:jc w:val="both"/>
        <w:rPr>
          <w:rFonts w:ascii="Avenir Book" w:hAnsi="Avenir Book"/>
          <w:sz w:val="24"/>
          <w:szCs w:val="24"/>
          <w:lang w:val="en-GB"/>
        </w:rPr>
      </w:pPr>
      <w:r w:rsidRPr="005032FD">
        <w:rPr>
          <w:rFonts w:ascii="Avenir Book" w:hAnsi="Avenir Book"/>
          <w:sz w:val="24"/>
          <w:szCs w:val="24"/>
        </w:rPr>
        <w:t>Strengthen</w:t>
      </w:r>
      <w:r w:rsidR="00A00B85">
        <w:rPr>
          <w:rFonts w:ascii="Avenir Book" w:hAnsi="Avenir Book"/>
          <w:sz w:val="24"/>
          <w:szCs w:val="24"/>
        </w:rPr>
        <w:t>s</w:t>
      </w:r>
      <w:r w:rsidRPr="005032FD">
        <w:rPr>
          <w:rFonts w:ascii="Avenir Book" w:hAnsi="Avenir Book"/>
          <w:sz w:val="24"/>
          <w:szCs w:val="24"/>
        </w:rPr>
        <w:t xml:space="preserve"> </w:t>
      </w:r>
      <w:r w:rsidR="005032FD" w:rsidRPr="005032FD">
        <w:rPr>
          <w:rFonts w:ascii="Avenir Book" w:hAnsi="Avenir Book"/>
          <w:sz w:val="24"/>
          <w:szCs w:val="24"/>
          <w:lang w:val="en-GB"/>
        </w:rPr>
        <w:t>its legal framework for the promotion and protection of women’s rights and gender equality</w:t>
      </w:r>
      <w:r w:rsidR="005032FD">
        <w:rPr>
          <w:rFonts w:ascii="Avenir Book" w:hAnsi="Avenir Book"/>
          <w:lang w:val="en-GB"/>
        </w:rPr>
        <w:t xml:space="preserve"> </w:t>
      </w:r>
      <w:r w:rsidR="005032FD" w:rsidRPr="005032FD">
        <w:rPr>
          <w:rFonts w:ascii="Avenir Book" w:hAnsi="Avenir Book"/>
          <w:sz w:val="24"/>
          <w:szCs w:val="24"/>
          <w:lang w:val="en-GB"/>
        </w:rPr>
        <w:t>including through ensuring its legislation is in line</w:t>
      </w:r>
      <w:r w:rsidR="00A00B85">
        <w:rPr>
          <w:rFonts w:ascii="Avenir Book" w:hAnsi="Avenir Book"/>
          <w:sz w:val="24"/>
          <w:szCs w:val="24"/>
          <w:lang w:val="en-GB"/>
        </w:rPr>
        <w:t xml:space="preserve"> with the definition of discrimination in article 1 of the CEDAW. </w:t>
      </w:r>
      <w:r w:rsidR="005032FD" w:rsidRPr="005032FD">
        <w:rPr>
          <w:rFonts w:ascii="Avenir Book" w:hAnsi="Avenir Book"/>
          <w:sz w:val="24"/>
          <w:szCs w:val="24"/>
          <w:lang w:val="en-GB"/>
        </w:rPr>
        <w:t xml:space="preserve"> </w:t>
      </w:r>
    </w:p>
    <w:p w14:paraId="75BB6144" w14:textId="77777777" w:rsidR="00A00B85" w:rsidRDefault="00A00B85" w:rsidP="00A00B85">
      <w:pPr>
        <w:numPr>
          <w:ilvl w:val="0"/>
          <w:numId w:val="5"/>
        </w:numPr>
        <w:spacing w:after="120"/>
        <w:jc w:val="both"/>
        <w:rPr>
          <w:rFonts w:ascii="Avenir Book" w:hAnsi="Avenir Book"/>
          <w:sz w:val="24"/>
          <w:szCs w:val="24"/>
        </w:rPr>
      </w:pPr>
      <w:r w:rsidRPr="00F45803">
        <w:rPr>
          <w:rFonts w:ascii="Avenir Book" w:hAnsi="Avenir Book"/>
          <w:sz w:val="24"/>
          <w:szCs w:val="24"/>
          <w:lang w:val="en-GB"/>
        </w:rPr>
        <w:t>Ratifies the Second Optional Protocol to the International Covenant on Civil and Political Rights, aiming at the abolition of the death penalty</w:t>
      </w:r>
      <w:r>
        <w:rPr>
          <w:rFonts w:ascii="Avenir Book" w:hAnsi="Avenir Book"/>
          <w:sz w:val="24"/>
          <w:szCs w:val="24"/>
          <w:lang w:val="en-GB"/>
        </w:rPr>
        <w:t>.</w:t>
      </w:r>
    </w:p>
    <w:p w14:paraId="4DAE033A" w14:textId="308F6956" w:rsidR="005B760D" w:rsidRPr="00A00B85" w:rsidRDefault="00A93F00" w:rsidP="00A00B85">
      <w:pPr>
        <w:spacing w:after="120"/>
        <w:jc w:val="both"/>
        <w:rPr>
          <w:rFonts w:ascii="Avenir Book" w:hAnsi="Avenir Book"/>
          <w:sz w:val="24"/>
          <w:szCs w:val="24"/>
        </w:rPr>
      </w:pPr>
      <w:r w:rsidRPr="00A00B85">
        <w:rPr>
          <w:rFonts w:ascii="Avenir Book" w:hAnsi="Avenir Book"/>
          <w:sz w:val="24"/>
          <w:szCs w:val="24"/>
        </w:rPr>
        <w:t xml:space="preserve">We wish </w:t>
      </w:r>
      <w:r w:rsidR="00974B33" w:rsidRPr="00A00B85">
        <w:rPr>
          <w:rFonts w:ascii="Avenir Book" w:hAnsi="Avenir Book"/>
          <w:sz w:val="24"/>
          <w:szCs w:val="24"/>
        </w:rPr>
        <w:t>Senegal</w:t>
      </w:r>
      <w:r w:rsidRPr="00A00B85">
        <w:rPr>
          <w:rFonts w:ascii="Avenir Book" w:hAnsi="Avenir Book"/>
          <w:sz w:val="24"/>
          <w:szCs w:val="24"/>
        </w:rPr>
        <w:t xml:space="preserve"> every success in the implementation of the recommendations of this UPR. Thank you</w:t>
      </w:r>
    </w:p>
    <w:sectPr w:rsidR="005B760D" w:rsidRPr="00A00B85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4D6D8" w14:textId="77777777" w:rsidR="001B2F7B" w:rsidRDefault="001B2F7B" w:rsidP="0059569F">
      <w:pPr>
        <w:spacing w:after="0" w:line="240" w:lineRule="auto"/>
      </w:pPr>
      <w:r>
        <w:separator/>
      </w:r>
    </w:p>
  </w:endnote>
  <w:endnote w:type="continuationSeparator" w:id="0">
    <w:p w14:paraId="269B34FD" w14:textId="77777777" w:rsidR="001B2F7B" w:rsidRDefault="001B2F7B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1A9D" w14:textId="77777777" w:rsidR="001B2F7B" w:rsidRDefault="001B2F7B" w:rsidP="0059569F">
      <w:pPr>
        <w:spacing w:after="0" w:line="240" w:lineRule="auto"/>
      </w:pPr>
      <w:r>
        <w:separator/>
      </w:r>
    </w:p>
  </w:footnote>
  <w:footnote w:type="continuationSeparator" w:id="0">
    <w:p w14:paraId="709EDAAE" w14:textId="77777777" w:rsidR="001B2F7B" w:rsidRDefault="001B2F7B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104CE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51CA"/>
    <w:rsid w:val="00041708"/>
    <w:rsid w:val="00081A79"/>
    <w:rsid w:val="000D6443"/>
    <w:rsid w:val="000D7931"/>
    <w:rsid w:val="000F2672"/>
    <w:rsid w:val="0011209D"/>
    <w:rsid w:val="001166A7"/>
    <w:rsid w:val="00120798"/>
    <w:rsid w:val="001361CE"/>
    <w:rsid w:val="00137227"/>
    <w:rsid w:val="001560B8"/>
    <w:rsid w:val="001B2F7B"/>
    <w:rsid w:val="002041F0"/>
    <w:rsid w:val="00255C07"/>
    <w:rsid w:val="00280057"/>
    <w:rsid w:val="00293509"/>
    <w:rsid w:val="002C699D"/>
    <w:rsid w:val="002D3263"/>
    <w:rsid w:val="0031462B"/>
    <w:rsid w:val="00326B30"/>
    <w:rsid w:val="00347252"/>
    <w:rsid w:val="0035333A"/>
    <w:rsid w:val="00355887"/>
    <w:rsid w:val="00364C8C"/>
    <w:rsid w:val="00384C41"/>
    <w:rsid w:val="00385148"/>
    <w:rsid w:val="00390DFA"/>
    <w:rsid w:val="003C49E3"/>
    <w:rsid w:val="004133A1"/>
    <w:rsid w:val="0043249A"/>
    <w:rsid w:val="00437B4B"/>
    <w:rsid w:val="00452FCB"/>
    <w:rsid w:val="004931AB"/>
    <w:rsid w:val="00494D36"/>
    <w:rsid w:val="004A2111"/>
    <w:rsid w:val="004A47BB"/>
    <w:rsid w:val="004C35AD"/>
    <w:rsid w:val="004C6E9E"/>
    <w:rsid w:val="004E30E0"/>
    <w:rsid w:val="004E56DD"/>
    <w:rsid w:val="004E6178"/>
    <w:rsid w:val="005032FD"/>
    <w:rsid w:val="00514FB8"/>
    <w:rsid w:val="005378BA"/>
    <w:rsid w:val="0054546F"/>
    <w:rsid w:val="00560970"/>
    <w:rsid w:val="005766ED"/>
    <w:rsid w:val="00584577"/>
    <w:rsid w:val="0059569F"/>
    <w:rsid w:val="005A4618"/>
    <w:rsid w:val="005B40F0"/>
    <w:rsid w:val="005B760D"/>
    <w:rsid w:val="005D751E"/>
    <w:rsid w:val="005E308F"/>
    <w:rsid w:val="00657749"/>
    <w:rsid w:val="006651F6"/>
    <w:rsid w:val="00677582"/>
    <w:rsid w:val="006D1A03"/>
    <w:rsid w:val="006F011A"/>
    <w:rsid w:val="00707F42"/>
    <w:rsid w:val="00712930"/>
    <w:rsid w:val="00745B51"/>
    <w:rsid w:val="0076387B"/>
    <w:rsid w:val="007837BA"/>
    <w:rsid w:val="007870E4"/>
    <w:rsid w:val="007937AE"/>
    <w:rsid w:val="007A2759"/>
    <w:rsid w:val="007B30CB"/>
    <w:rsid w:val="007C209E"/>
    <w:rsid w:val="007C45E8"/>
    <w:rsid w:val="007E7439"/>
    <w:rsid w:val="00810283"/>
    <w:rsid w:val="008149D3"/>
    <w:rsid w:val="008313B6"/>
    <w:rsid w:val="00843716"/>
    <w:rsid w:val="00863D84"/>
    <w:rsid w:val="0088294B"/>
    <w:rsid w:val="00885D76"/>
    <w:rsid w:val="008B08AF"/>
    <w:rsid w:val="008B10CE"/>
    <w:rsid w:val="008E281C"/>
    <w:rsid w:val="00913694"/>
    <w:rsid w:val="00920994"/>
    <w:rsid w:val="00946E1E"/>
    <w:rsid w:val="00974B33"/>
    <w:rsid w:val="009754F5"/>
    <w:rsid w:val="00997A82"/>
    <w:rsid w:val="009B4644"/>
    <w:rsid w:val="009C7D38"/>
    <w:rsid w:val="00A00B85"/>
    <w:rsid w:val="00A00EDA"/>
    <w:rsid w:val="00A40138"/>
    <w:rsid w:val="00A56400"/>
    <w:rsid w:val="00A6060B"/>
    <w:rsid w:val="00A7065F"/>
    <w:rsid w:val="00A929B6"/>
    <w:rsid w:val="00A93F00"/>
    <w:rsid w:val="00AC33E4"/>
    <w:rsid w:val="00AC689F"/>
    <w:rsid w:val="00AD18C4"/>
    <w:rsid w:val="00AF5856"/>
    <w:rsid w:val="00B31B15"/>
    <w:rsid w:val="00B44C63"/>
    <w:rsid w:val="00B60A0D"/>
    <w:rsid w:val="00B7308C"/>
    <w:rsid w:val="00B807C2"/>
    <w:rsid w:val="00B929D4"/>
    <w:rsid w:val="00B944E0"/>
    <w:rsid w:val="00BB5193"/>
    <w:rsid w:val="00BF0198"/>
    <w:rsid w:val="00C05DE4"/>
    <w:rsid w:val="00C0610B"/>
    <w:rsid w:val="00C2345D"/>
    <w:rsid w:val="00C26C0E"/>
    <w:rsid w:val="00C27696"/>
    <w:rsid w:val="00C426C0"/>
    <w:rsid w:val="00C55090"/>
    <w:rsid w:val="00C953FC"/>
    <w:rsid w:val="00CB141F"/>
    <w:rsid w:val="00CB1E08"/>
    <w:rsid w:val="00CC1D9B"/>
    <w:rsid w:val="00CE1D72"/>
    <w:rsid w:val="00D15265"/>
    <w:rsid w:val="00D85201"/>
    <w:rsid w:val="00D92A44"/>
    <w:rsid w:val="00D9498A"/>
    <w:rsid w:val="00D955EB"/>
    <w:rsid w:val="00DA7071"/>
    <w:rsid w:val="00DB31F1"/>
    <w:rsid w:val="00DB5556"/>
    <w:rsid w:val="00DC1F8C"/>
    <w:rsid w:val="00DC6235"/>
    <w:rsid w:val="00DF1D01"/>
    <w:rsid w:val="00E212E8"/>
    <w:rsid w:val="00E2222C"/>
    <w:rsid w:val="00E23788"/>
    <w:rsid w:val="00E37AD9"/>
    <w:rsid w:val="00E77973"/>
    <w:rsid w:val="00E813F6"/>
    <w:rsid w:val="00E83B5E"/>
    <w:rsid w:val="00E95DD7"/>
    <w:rsid w:val="00ED3013"/>
    <w:rsid w:val="00EF1374"/>
    <w:rsid w:val="00EF70E8"/>
    <w:rsid w:val="00EF7F41"/>
    <w:rsid w:val="00F030DC"/>
    <w:rsid w:val="00F103BB"/>
    <w:rsid w:val="00F4488F"/>
    <w:rsid w:val="00F56665"/>
    <w:rsid w:val="00F620B6"/>
    <w:rsid w:val="00F670C7"/>
    <w:rsid w:val="00FA248B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248D1-219D-4D8B-9EE0-110D3593FAD1}"/>
</file>

<file path=customXml/itemProps2.xml><?xml version="1.0" encoding="utf-8"?>
<ds:datastoreItem xmlns:ds="http://schemas.openxmlformats.org/officeDocument/2006/customXml" ds:itemID="{1BF4020E-5971-42B1-82C7-9918A7CCDE1D}"/>
</file>

<file path=customXml/itemProps3.xml><?xml version="1.0" encoding="utf-8"?>
<ds:datastoreItem xmlns:ds="http://schemas.openxmlformats.org/officeDocument/2006/customXml" ds:itemID="{6009304B-8AE3-475D-871D-11FFA3869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2018-11-04T12:17:00Z</dcterms:created>
  <dcterms:modified xsi:type="dcterms:W3CDTF">2018-11-06T10:38:00Z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