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916" w:rsidRPr="00785171" w:rsidRDefault="008A5916" w:rsidP="008A5916">
      <w:pPr>
        <w:pStyle w:val="Encabezado"/>
        <w:jc w:val="center"/>
        <w:rPr>
          <w:rFonts w:ascii="ShelleyAllegro BT" w:hAnsi="ShelleyAllegro BT"/>
          <w:sz w:val="40"/>
        </w:rPr>
      </w:pPr>
      <w:bookmarkStart w:id="0" w:name="_GoBack"/>
      <w:bookmarkEnd w:id="0"/>
      <w:r w:rsidRPr="00785171">
        <w:rPr>
          <w:rFonts w:ascii="ShelleyAllegro BT" w:hAnsi="ShelleyAllegro BT"/>
          <w:sz w:val="40"/>
        </w:rPr>
        <w:t>“Sesquicentenario de la Epopeya Nacional 1864 – 1870”</w:t>
      </w:r>
    </w:p>
    <w:p w:rsidR="008A5916" w:rsidRPr="00785171" w:rsidRDefault="008A5916" w:rsidP="008A5916">
      <w:pPr>
        <w:pStyle w:val="Encabezado"/>
        <w:tabs>
          <w:tab w:val="left" w:pos="5678"/>
        </w:tabs>
        <w:rPr>
          <w:rFonts w:ascii="ShelleyAllegro BT" w:hAnsi="ShelleyAllegro BT"/>
        </w:rPr>
      </w:pPr>
      <w:r w:rsidRPr="00785171">
        <w:rPr>
          <w:rFonts w:ascii="ShelleyAllegro BT" w:hAnsi="ShelleyAllegro BT"/>
        </w:rPr>
        <w:tab/>
      </w:r>
      <w:r w:rsidRPr="00785171">
        <w:rPr>
          <w:rFonts w:ascii="ShelleyAllegro BT" w:hAnsi="ShelleyAllegro BT"/>
          <w:noProof/>
          <w:lang w:eastAsia="es-PY"/>
        </w:rPr>
        <w:drawing>
          <wp:inline distT="0" distB="0" distL="0" distR="0" wp14:anchorId="4A8B0054" wp14:editId="51987347">
            <wp:extent cx="628650" cy="638037"/>
            <wp:effectExtent l="0" t="0" r="0" b="0"/>
            <wp:docPr id="10" name="Imagen 10" descr="C:\Users\Justicia Electoral\Desktop\Logos Bilingües\Ministerio de Relaciones Exteri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usticia Electoral\Desktop\Logos Bilingües\Ministerio de Relaciones Exterior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r="65079" b="8642"/>
                    <a:stretch/>
                  </pic:blipFill>
                  <pic:spPr bwMode="auto">
                    <a:xfrm>
                      <a:off x="0" y="0"/>
                      <a:ext cx="628964" cy="63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85171">
        <w:rPr>
          <w:rFonts w:ascii="ShelleyAllegro BT" w:hAnsi="ShelleyAllegro BT"/>
        </w:rPr>
        <w:tab/>
      </w:r>
    </w:p>
    <w:p w:rsidR="008A5916" w:rsidRDefault="008A5916" w:rsidP="008A5916">
      <w:pPr>
        <w:pStyle w:val="Encabezado"/>
        <w:rPr>
          <w:rFonts w:ascii="ShelleyAllegro BT" w:hAnsi="ShelleyAllegro BT"/>
          <w:sz w:val="40"/>
          <w:szCs w:val="40"/>
        </w:rPr>
      </w:pPr>
      <w:r w:rsidRPr="00D802DB">
        <w:rPr>
          <w:rFonts w:ascii="ShelleyAllegro BT" w:hAnsi="ShelleyAllegro BT"/>
          <w:sz w:val="40"/>
          <w:szCs w:val="40"/>
        </w:rPr>
        <w:t>Mision Permanente de Paraguay ante la oficina de las Naciones Unidas y Organismos Especializados con sede en Ginebra, Suiza</w:t>
      </w:r>
    </w:p>
    <w:p w:rsidR="008A5916" w:rsidRPr="0020711F" w:rsidRDefault="008A5916" w:rsidP="008A5916">
      <w:pPr>
        <w:pStyle w:val="Encabezado"/>
        <w:numPr>
          <w:ilvl w:val="0"/>
          <w:numId w:val="1"/>
        </w:numPr>
        <w:jc w:val="center"/>
        <w:rPr>
          <w:rFonts w:ascii="ShelleyAllegro BT" w:hAnsi="ShelleyAllegro BT"/>
          <w:sz w:val="40"/>
          <w:szCs w:val="40"/>
        </w:rPr>
      </w:pPr>
    </w:p>
    <w:p w:rsidR="008A5916" w:rsidRPr="0020711F" w:rsidRDefault="008A5916" w:rsidP="008A5916">
      <w:pPr>
        <w:pStyle w:val="Prrafodelista"/>
        <w:spacing w:line="360" w:lineRule="auto"/>
        <w:jc w:val="center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EXAMEN PERIODICO UNIVERSAL DE CONGO</w:t>
      </w:r>
    </w:p>
    <w:p w:rsidR="008A5916" w:rsidRDefault="008A5916" w:rsidP="008A5916">
      <w:pPr>
        <w:pStyle w:val="Prrafodelista"/>
        <w:spacing w:line="360" w:lineRule="auto"/>
        <w:jc w:val="center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Ginebra, 13 de noviembre de 2018</w:t>
      </w:r>
    </w:p>
    <w:p w:rsidR="008A5916" w:rsidRPr="00E85807" w:rsidRDefault="008A5916" w:rsidP="008A5916">
      <w:pPr>
        <w:pStyle w:val="Prrafodelista"/>
        <w:spacing w:line="360" w:lineRule="auto"/>
        <w:jc w:val="center"/>
        <w:rPr>
          <w:sz w:val="24"/>
          <w:szCs w:val="24"/>
          <w:lang w:val="es-ES_tradnl"/>
        </w:rPr>
      </w:pPr>
    </w:p>
    <w:p w:rsidR="008A5916" w:rsidRDefault="008A5916" w:rsidP="008A59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E85807">
        <w:rPr>
          <w:rFonts w:ascii="Times New Roman" w:hAnsi="Times New Roman" w:cs="Times New Roman"/>
          <w:sz w:val="24"/>
          <w:szCs w:val="24"/>
          <w:lang w:val="es-ES_tradnl"/>
        </w:rPr>
        <w:t xml:space="preserve">Paraguay da la más cordial bienvenida a la distinguida delegación de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Congo y </w:t>
      </w:r>
      <w:r w:rsidRPr="00E85807">
        <w:rPr>
          <w:rFonts w:ascii="Times New Roman" w:hAnsi="Times New Roman" w:cs="Times New Roman"/>
          <w:sz w:val="24"/>
          <w:szCs w:val="24"/>
          <w:lang w:val="es-ES_tradnl"/>
        </w:rPr>
        <w:t>agradece la presentación del Informe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al tiempo de saludar </w:t>
      </w:r>
      <w:r w:rsidRPr="00E85807">
        <w:rPr>
          <w:rFonts w:ascii="Times New Roman" w:hAnsi="Times New Roman" w:cs="Times New Roman"/>
          <w:sz w:val="24"/>
          <w:szCs w:val="24"/>
          <w:lang w:val="es-ES_tradnl"/>
        </w:rPr>
        <w:t xml:space="preserve">el </w:t>
      </w:r>
      <w:r>
        <w:rPr>
          <w:rFonts w:ascii="Times New Roman" w:hAnsi="Times New Roman" w:cs="Times New Roman"/>
          <w:sz w:val="24"/>
          <w:szCs w:val="24"/>
          <w:lang w:val="es-ES_tradnl"/>
        </w:rPr>
        <w:t>proceso nacional participativo e inclusivo llevado a cabo para la preparación del EPU.</w:t>
      </w:r>
    </w:p>
    <w:p w:rsidR="008A5916" w:rsidRDefault="008A5916" w:rsidP="008A59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Tomamos nota de las ratificaciones de varios instrumentos internacionales de derechos humanos, en particular el protocolo Facultativo de la Convención contra la Tortura.</w:t>
      </w:r>
      <w:r w:rsidR="006F460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En este sentido, observamos que el proyecto del nuevo Código Penal tipificaría como delito la tortura. Esperamos su pronta aprobación. </w:t>
      </w:r>
    </w:p>
    <w:p w:rsidR="008A5916" w:rsidRDefault="008A5916" w:rsidP="008A59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Valoramos la abolición de la pena de muerte</w:t>
      </w:r>
      <w:r w:rsidR="005C5A6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F4600">
        <w:rPr>
          <w:rFonts w:ascii="Times New Roman" w:hAnsi="Times New Roman" w:cs="Times New Roman"/>
          <w:sz w:val="24"/>
          <w:szCs w:val="24"/>
          <w:lang w:val="es-ES_tradnl"/>
        </w:rPr>
        <w:t>y recomendamos</w:t>
      </w:r>
      <w:r w:rsidR="005C5A6C">
        <w:rPr>
          <w:rFonts w:ascii="Times New Roman" w:hAnsi="Times New Roman" w:cs="Times New Roman"/>
          <w:sz w:val="24"/>
          <w:szCs w:val="24"/>
          <w:lang w:val="es-ES_tradnl"/>
        </w:rPr>
        <w:t xml:space="preserve"> ratificar el Segundo Protocolo Facultativo del Pacto internacional de Derechos Civiles y Políticos</w:t>
      </w:r>
      <w:r w:rsidR="006F4600">
        <w:rPr>
          <w:rFonts w:ascii="Times New Roman" w:hAnsi="Times New Roman" w:cs="Times New Roman"/>
          <w:sz w:val="24"/>
          <w:szCs w:val="24"/>
          <w:lang w:val="es-ES_tradnl"/>
        </w:rPr>
        <w:t xml:space="preserve"> y trabajar para eliminar las referencias a la pena de muerte en el Código Penal</w:t>
      </w:r>
      <w:r w:rsidR="005C5A6C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5C5A6C" w:rsidRPr="00E85807" w:rsidRDefault="005C5A6C" w:rsidP="008A59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Saludamos el </w:t>
      </w:r>
      <w:r w:rsidR="006F4600">
        <w:rPr>
          <w:rFonts w:ascii="Times New Roman" w:hAnsi="Times New Roman" w:cs="Times New Roman"/>
          <w:sz w:val="24"/>
          <w:szCs w:val="24"/>
          <w:lang w:val="es-ES_tradnl"/>
        </w:rPr>
        <w:t xml:space="preserve">trabajo de las instituciones que integran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el Sistema Nacional de promoción y protección de los derechos humanos, así como la cooperación del país con los mecanismos internacionales y regionales de derechos humanos. Estas son expresiones de marco institucional sólido. </w:t>
      </w:r>
    </w:p>
    <w:p w:rsidR="006F4600" w:rsidRDefault="006F4600" w:rsidP="008A59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8A5916" w:rsidRPr="00E85807">
        <w:rPr>
          <w:rFonts w:ascii="Times New Roman" w:hAnsi="Times New Roman" w:cs="Times New Roman"/>
          <w:sz w:val="24"/>
          <w:szCs w:val="24"/>
          <w:lang w:val="es-ES_tradnl"/>
        </w:rPr>
        <w:t xml:space="preserve">l Paraguay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también </w:t>
      </w:r>
      <w:r w:rsidR="008A5916" w:rsidRPr="00E85807">
        <w:rPr>
          <w:rFonts w:ascii="Times New Roman" w:hAnsi="Times New Roman" w:cs="Times New Roman"/>
          <w:sz w:val="24"/>
          <w:szCs w:val="24"/>
          <w:lang w:val="es-ES_tradnl"/>
        </w:rPr>
        <w:t xml:space="preserve">recomienda: </w:t>
      </w:r>
    </w:p>
    <w:p w:rsidR="006F4600" w:rsidRDefault="006F4600" w:rsidP="006F4600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Ratificar el protocolo facultativo de la Convención contra la Tortura y Otros Tratos o Penas Crueles, Inhumanos o Degradantes</w:t>
      </w:r>
      <w:r w:rsidR="008B6804">
        <w:rPr>
          <w:sz w:val="24"/>
          <w:szCs w:val="24"/>
          <w:lang w:val="es-ES_tradnl"/>
        </w:rPr>
        <w:t>; establecer un Mecanismo Nacional para la prevención de la Tortura y mejorar su sistema de registros de personas privadas de libertad.</w:t>
      </w:r>
    </w:p>
    <w:p w:rsidR="008B6804" w:rsidRPr="006F4600" w:rsidRDefault="008B6804" w:rsidP="006F4600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Establecer </w:t>
      </w:r>
    </w:p>
    <w:p w:rsidR="008A5916" w:rsidRPr="00E85807" w:rsidRDefault="008A5916" w:rsidP="008A5916">
      <w:pPr>
        <w:pStyle w:val="Prrafodelista"/>
        <w:spacing w:line="360" w:lineRule="auto"/>
        <w:jc w:val="both"/>
        <w:rPr>
          <w:sz w:val="24"/>
          <w:szCs w:val="24"/>
          <w:lang w:val="es-ES_tradnl"/>
        </w:rPr>
      </w:pPr>
    </w:p>
    <w:p w:rsidR="008A5916" w:rsidRPr="00E85807" w:rsidRDefault="008A5916" w:rsidP="008A5916">
      <w:pPr>
        <w:pStyle w:val="Prrafodelista"/>
        <w:spacing w:line="360" w:lineRule="auto"/>
        <w:jc w:val="center"/>
        <w:rPr>
          <w:sz w:val="24"/>
          <w:szCs w:val="24"/>
          <w:lang w:val="es-ES_tradnl"/>
        </w:rPr>
      </w:pPr>
      <w:r w:rsidRPr="00E85807">
        <w:rPr>
          <w:sz w:val="24"/>
          <w:szCs w:val="24"/>
          <w:lang w:val="es-ES_tradnl"/>
        </w:rPr>
        <w:lastRenderedPageBreak/>
        <w:t>***</w:t>
      </w:r>
    </w:p>
    <w:p w:rsidR="00CD1FAF" w:rsidRDefault="00CD1FAF"/>
    <w:sectPr w:rsidR="00CD1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Allegro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A2847"/>
    <w:multiLevelType w:val="hybridMultilevel"/>
    <w:tmpl w:val="6A92ED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46840"/>
    <w:multiLevelType w:val="hybridMultilevel"/>
    <w:tmpl w:val="38F6BD2A"/>
    <w:lvl w:ilvl="0" w:tplc="FFC0F712">
      <w:start w:val="11"/>
      <w:numFmt w:val="bullet"/>
      <w:lvlText w:val="-"/>
      <w:lvlJc w:val="left"/>
      <w:pPr>
        <w:ind w:left="720" w:hanging="360"/>
      </w:pPr>
      <w:rPr>
        <w:rFonts w:ascii="ShelleyAllegro BT" w:eastAsiaTheme="minorHAnsi" w:hAnsi="ShelleyAllegro BT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F59E7"/>
    <w:multiLevelType w:val="hybridMultilevel"/>
    <w:tmpl w:val="D1DA28C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16"/>
    <w:rsid w:val="001B4CAE"/>
    <w:rsid w:val="005C5A6C"/>
    <w:rsid w:val="006F4600"/>
    <w:rsid w:val="00721869"/>
    <w:rsid w:val="008A5916"/>
    <w:rsid w:val="008B6804"/>
    <w:rsid w:val="009F2DBB"/>
    <w:rsid w:val="00A515E9"/>
    <w:rsid w:val="00B34F46"/>
    <w:rsid w:val="00C10433"/>
    <w:rsid w:val="00CD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CC8F6-C096-476F-B7B6-F852B7FF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9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Dot pt,F5 List Paragraph,List Paragraph1,No Spacing1,List Paragraph Char Char Char,Indicator Text,Numbered Para 1,Colorful List - Accent 11,Bullet 1,Bullet Points,MAIN CONTENT,Recommendation,List Paragraph2"/>
    <w:basedOn w:val="Normal"/>
    <w:link w:val="PrrafodelistaCar"/>
    <w:uiPriority w:val="34"/>
    <w:qFormat/>
    <w:rsid w:val="008A5916"/>
    <w:pPr>
      <w:spacing w:before="120" w:after="120" w:line="276" w:lineRule="auto"/>
      <w:ind w:left="720"/>
      <w:contextualSpacing/>
    </w:pPr>
    <w:rPr>
      <w:rFonts w:ascii="Times New Roman" w:eastAsia="Calibri" w:hAnsi="Times New Roman" w:cs="Times New Roman"/>
      <w:lang w:val="en-GB"/>
    </w:rPr>
  </w:style>
  <w:style w:type="character" w:customStyle="1" w:styleId="PrrafodelistaCar">
    <w:name w:val="Párrafo de lista Car"/>
    <w:aliases w:val="Dot pt Car,F5 List Paragraph Car,List Paragraph1 Car,No Spacing1 Car,List Paragraph Char Char Char Car,Indicator Text Car,Numbered Para 1 Car,Colorful List - Accent 11 Car,Bullet 1 Car,Bullet Points Car,MAIN CONTENT Car"/>
    <w:link w:val="Prrafodelista"/>
    <w:uiPriority w:val="34"/>
    <w:qFormat/>
    <w:locked/>
    <w:rsid w:val="008A5916"/>
    <w:rPr>
      <w:rFonts w:ascii="Times New Roman" w:eastAsia="Calibri" w:hAnsi="Times New Roman" w:cs="Times New Roman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8A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7A547A-7E7B-4A10-B853-06275F20F36E}"/>
</file>

<file path=customXml/itemProps2.xml><?xml version="1.0" encoding="utf-8"?>
<ds:datastoreItem xmlns:ds="http://schemas.openxmlformats.org/officeDocument/2006/customXml" ds:itemID="{1276AB38-ACBE-48C7-8BA8-6FADEF587087}"/>
</file>

<file path=customXml/itemProps3.xml><?xml version="1.0" encoding="utf-8"?>
<ds:datastoreItem xmlns:ds="http://schemas.openxmlformats.org/officeDocument/2006/customXml" ds:itemID="{44F0FDBE-5A40-49B8-8376-6C446D5A2F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Pereira</dc:creator>
  <cp:keywords/>
  <dc:description/>
  <cp:lastModifiedBy>Raquel Pereira</cp:lastModifiedBy>
  <cp:revision>2</cp:revision>
  <dcterms:created xsi:type="dcterms:W3CDTF">2018-11-14T11:45:00Z</dcterms:created>
  <dcterms:modified xsi:type="dcterms:W3CDTF">2018-11-14T11:45:00Z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