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041" w:rsidRPr="00785171" w:rsidRDefault="008C6041" w:rsidP="008C6041">
      <w:pPr>
        <w:pStyle w:val="Encabezado"/>
        <w:jc w:val="center"/>
        <w:rPr>
          <w:rFonts w:ascii="ShelleyAllegro BT" w:hAnsi="ShelleyAllegro BT"/>
          <w:sz w:val="40"/>
        </w:rPr>
      </w:pPr>
      <w:r w:rsidRPr="00785171">
        <w:rPr>
          <w:rFonts w:ascii="ShelleyAllegro BT" w:hAnsi="ShelleyAllegro BT"/>
          <w:sz w:val="40"/>
        </w:rPr>
        <w:t>“Sesquicentenario de la Epopeya Nacional 1864 – 1870”</w:t>
      </w:r>
    </w:p>
    <w:p w:rsidR="008C6041" w:rsidRPr="00785171" w:rsidRDefault="008C6041" w:rsidP="008C6041">
      <w:pPr>
        <w:pStyle w:val="Encabezado"/>
        <w:tabs>
          <w:tab w:val="left" w:pos="5678"/>
        </w:tabs>
        <w:rPr>
          <w:rFonts w:ascii="ShelleyAllegro BT" w:hAnsi="ShelleyAllegro BT"/>
        </w:rPr>
      </w:pPr>
      <w:r w:rsidRPr="00785171">
        <w:rPr>
          <w:rFonts w:ascii="ShelleyAllegro BT" w:hAnsi="ShelleyAllegro BT"/>
        </w:rPr>
        <w:tab/>
      </w:r>
      <w:r w:rsidRPr="00785171">
        <w:rPr>
          <w:rFonts w:ascii="ShelleyAllegro BT" w:hAnsi="ShelleyAllegro BT"/>
          <w:noProof/>
          <w:lang w:eastAsia="es-PY"/>
        </w:rPr>
        <w:drawing>
          <wp:inline distT="0" distB="0" distL="0" distR="0" wp14:anchorId="6247F6A5" wp14:editId="7DCDFDC4">
            <wp:extent cx="628650" cy="638037"/>
            <wp:effectExtent l="0" t="0" r="0" b="0"/>
            <wp:docPr id="10" name="Imagen 10" descr="C:\Users\Justicia Electoral\Desktop\Logos Bilingües\Ministerio de Relaciones Exteri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usticia Electoral\Desktop\Logos Bilingües\Ministerio de Relaciones Exteriores.jpg"/>
                    <pic:cNvPicPr>
                      <a:picLocks noChangeAspect="1" noChangeArrowheads="1"/>
                    </pic:cNvPicPr>
                  </pic:nvPicPr>
                  <pic:blipFill rotWithShape="1">
                    <a:blip r:embed="rId5">
                      <a:extLst>
                        <a:ext uri="{BEBA8EAE-BF5A-486C-A8C5-ECC9F3942E4B}">
                          <a14:imgProps xmlns:a14="http://schemas.microsoft.com/office/drawing/2010/main">
                            <a14:imgLayer r:embed="rId6">
                              <a14:imgEffect>
                                <a14:saturation sat="0"/>
                              </a14:imgEffect>
                            </a14:imgLayer>
                          </a14:imgProps>
                        </a:ext>
                      </a:extLst>
                    </a:blip>
                    <a:srcRect r="65079" b="8642"/>
                    <a:stretch/>
                  </pic:blipFill>
                  <pic:spPr bwMode="auto">
                    <a:xfrm>
                      <a:off x="0" y="0"/>
                      <a:ext cx="628964" cy="638355"/>
                    </a:xfrm>
                    <a:prstGeom prst="rect">
                      <a:avLst/>
                    </a:prstGeom>
                    <a:noFill/>
                    <a:ln>
                      <a:noFill/>
                    </a:ln>
                    <a:extLst>
                      <a:ext uri="{53640926-AAD7-44D8-BBD7-CCE9431645EC}">
                        <a14:shadowObscured xmlns:a14="http://schemas.microsoft.com/office/drawing/2010/main"/>
                      </a:ext>
                    </a:extLst>
                  </pic:spPr>
                </pic:pic>
              </a:graphicData>
            </a:graphic>
          </wp:inline>
        </w:drawing>
      </w:r>
      <w:r w:rsidRPr="00785171">
        <w:rPr>
          <w:rFonts w:ascii="ShelleyAllegro BT" w:hAnsi="ShelleyAllegro BT"/>
        </w:rPr>
        <w:tab/>
      </w:r>
    </w:p>
    <w:p w:rsidR="008C6041" w:rsidRDefault="008C6041" w:rsidP="007D3B90">
      <w:pPr>
        <w:pStyle w:val="Encabezado"/>
        <w:rPr>
          <w:rFonts w:ascii="ShelleyAllegro BT" w:hAnsi="ShelleyAllegro BT"/>
          <w:sz w:val="40"/>
          <w:szCs w:val="40"/>
        </w:rPr>
      </w:pPr>
      <w:bookmarkStart w:id="0" w:name="_GoBack"/>
      <w:bookmarkEnd w:id="0"/>
      <w:r w:rsidRPr="00D802DB">
        <w:rPr>
          <w:rFonts w:ascii="ShelleyAllegro BT" w:hAnsi="ShelleyAllegro BT"/>
          <w:sz w:val="40"/>
          <w:szCs w:val="40"/>
        </w:rPr>
        <w:t>Mision Permanente de Paraguay ante la oficina de las Naciones Unidas y Organismos Especializados con sede en Ginebra, Suiza</w:t>
      </w:r>
    </w:p>
    <w:p w:rsidR="008C6041" w:rsidRPr="0020711F" w:rsidRDefault="008C6041" w:rsidP="008C6041">
      <w:pPr>
        <w:pStyle w:val="Encabezado"/>
        <w:numPr>
          <w:ilvl w:val="0"/>
          <w:numId w:val="1"/>
        </w:numPr>
        <w:jc w:val="center"/>
        <w:rPr>
          <w:rFonts w:ascii="ShelleyAllegro BT" w:hAnsi="ShelleyAllegro BT"/>
          <w:sz w:val="40"/>
          <w:szCs w:val="40"/>
        </w:rPr>
      </w:pPr>
    </w:p>
    <w:p w:rsidR="008C6041" w:rsidRDefault="008C6041" w:rsidP="008C6041">
      <w:pPr>
        <w:pStyle w:val="Prrafodelista"/>
        <w:spacing w:line="360" w:lineRule="auto"/>
        <w:jc w:val="center"/>
        <w:rPr>
          <w:sz w:val="24"/>
          <w:szCs w:val="24"/>
          <w:lang w:val="es-ES_tradnl"/>
        </w:rPr>
      </w:pPr>
      <w:r>
        <w:rPr>
          <w:sz w:val="24"/>
          <w:szCs w:val="24"/>
          <w:lang w:val="es-ES_tradnl"/>
        </w:rPr>
        <w:t xml:space="preserve">EXAMEN PERIODICO UNIVERSAL DE </w:t>
      </w:r>
      <w:r>
        <w:rPr>
          <w:sz w:val="24"/>
          <w:szCs w:val="24"/>
          <w:lang w:val="es-ES_tradnl"/>
        </w:rPr>
        <w:t>CHAD</w:t>
      </w:r>
    </w:p>
    <w:p w:rsidR="008C6041" w:rsidRPr="0020711F" w:rsidRDefault="008C6041" w:rsidP="008C6041">
      <w:pPr>
        <w:pStyle w:val="Prrafodelista"/>
        <w:spacing w:line="360" w:lineRule="auto"/>
        <w:jc w:val="center"/>
        <w:rPr>
          <w:sz w:val="24"/>
          <w:szCs w:val="24"/>
          <w:lang w:val="es-ES_tradnl"/>
        </w:rPr>
      </w:pPr>
    </w:p>
    <w:p w:rsidR="008C6041" w:rsidRDefault="008C6041" w:rsidP="008C6041">
      <w:pPr>
        <w:pStyle w:val="Prrafodelista"/>
        <w:spacing w:line="360" w:lineRule="auto"/>
        <w:jc w:val="center"/>
        <w:rPr>
          <w:sz w:val="24"/>
          <w:szCs w:val="24"/>
          <w:lang w:val="es-ES_tradnl"/>
        </w:rPr>
      </w:pPr>
      <w:r>
        <w:rPr>
          <w:sz w:val="24"/>
          <w:szCs w:val="24"/>
          <w:lang w:val="es-ES_tradnl"/>
        </w:rPr>
        <w:t>Ginebra, 1</w:t>
      </w:r>
      <w:r>
        <w:rPr>
          <w:sz w:val="24"/>
          <w:szCs w:val="24"/>
          <w:lang w:val="es-ES_tradnl"/>
        </w:rPr>
        <w:t>3</w:t>
      </w:r>
      <w:r>
        <w:rPr>
          <w:sz w:val="24"/>
          <w:szCs w:val="24"/>
          <w:lang w:val="es-ES_tradnl"/>
        </w:rPr>
        <w:t xml:space="preserve"> de noviembre de 2018</w:t>
      </w:r>
    </w:p>
    <w:p w:rsidR="008C6041" w:rsidRPr="00E85807" w:rsidRDefault="008C6041" w:rsidP="008C6041">
      <w:pPr>
        <w:pStyle w:val="Prrafodelista"/>
        <w:spacing w:line="360" w:lineRule="auto"/>
        <w:jc w:val="center"/>
        <w:rPr>
          <w:sz w:val="24"/>
          <w:szCs w:val="24"/>
          <w:lang w:val="es-ES_tradnl"/>
        </w:rPr>
      </w:pPr>
    </w:p>
    <w:p w:rsidR="008C6041" w:rsidRPr="00E85807" w:rsidRDefault="00F65637" w:rsidP="00B8149F">
      <w:pPr>
        <w:spacing w:line="360" w:lineRule="auto"/>
        <w:jc w:val="both"/>
        <w:rPr>
          <w:rFonts w:ascii="Times New Roman" w:hAnsi="Times New Roman" w:cs="Times New Roman"/>
          <w:sz w:val="24"/>
          <w:szCs w:val="24"/>
          <w:lang w:val="es-ES_tradnl"/>
        </w:rPr>
      </w:pPr>
      <w:r w:rsidRPr="00E85807">
        <w:rPr>
          <w:rFonts w:ascii="Times New Roman" w:hAnsi="Times New Roman" w:cs="Times New Roman"/>
          <w:sz w:val="24"/>
          <w:szCs w:val="24"/>
          <w:lang w:val="es-ES_tradnl"/>
        </w:rPr>
        <w:t>Paraguay</w:t>
      </w:r>
      <w:r w:rsidR="008C6041" w:rsidRPr="00E85807">
        <w:rPr>
          <w:rFonts w:ascii="Times New Roman" w:hAnsi="Times New Roman" w:cs="Times New Roman"/>
          <w:sz w:val="24"/>
          <w:szCs w:val="24"/>
          <w:lang w:val="es-ES_tradnl"/>
        </w:rPr>
        <w:t xml:space="preserve"> da la </w:t>
      </w:r>
      <w:r w:rsidRPr="00E85807">
        <w:rPr>
          <w:rFonts w:ascii="Times New Roman" w:hAnsi="Times New Roman" w:cs="Times New Roman"/>
          <w:sz w:val="24"/>
          <w:szCs w:val="24"/>
          <w:lang w:val="es-ES_tradnl"/>
        </w:rPr>
        <w:t>más</w:t>
      </w:r>
      <w:r w:rsidR="008C6041" w:rsidRPr="00E85807">
        <w:rPr>
          <w:rFonts w:ascii="Times New Roman" w:hAnsi="Times New Roman" w:cs="Times New Roman"/>
          <w:sz w:val="24"/>
          <w:szCs w:val="24"/>
          <w:lang w:val="es-ES_tradnl"/>
        </w:rPr>
        <w:t xml:space="preserve"> cordial bienvenida a la distinguida </w:t>
      </w:r>
      <w:r w:rsidRPr="00E85807">
        <w:rPr>
          <w:rFonts w:ascii="Times New Roman" w:hAnsi="Times New Roman" w:cs="Times New Roman"/>
          <w:sz w:val="24"/>
          <w:szCs w:val="24"/>
          <w:lang w:val="es-ES_tradnl"/>
        </w:rPr>
        <w:t>delegación</w:t>
      </w:r>
      <w:r w:rsidR="008C6041" w:rsidRPr="00E85807">
        <w:rPr>
          <w:rFonts w:ascii="Times New Roman" w:hAnsi="Times New Roman" w:cs="Times New Roman"/>
          <w:sz w:val="24"/>
          <w:szCs w:val="24"/>
          <w:lang w:val="es-ES_tradnl"/>
        </w:rPr>
        <w:t xml:space="preserve"> de Chad y agradece la </w:t>
      </w:r>
      <w:r w:rsidRPr="00E85807">
        <w:rPr>
          <w:rFonts w:ascii="Times New Roman" w:hAnsi="Times New Roman" w:cs="Times New Roman"/>
          <w:sz w:val="24"/>
          <w:szCs w:val="24"/>
          <w:lang w:val="es-ES_tradnl"/>
        </w:rPr>
        <w:t>presentación</w:t>
      </w:r>
      <w:r w:rsidR="008C6041" w:rsidRPr="00E85807">
        <w:rPr>
          <w:rFonts w:ascii="Times New Roman" w:hAnsi="Times New Roman" w:cs="Times New Roman"/>
          <w:sz w:val="24"/>
          <w:szCs w:val="24"/>
          <w:lang w:val="es-ES_tradnl"/>
        </w:rPr>
        <w:t xml:space="preserve"> del Informe.</w:t>
      </w:r>
    </w:p>
    <w:p w:rsidR="00F00A7C" w:rsidRPr="00E85807" w:rsidRDefault="008C6041" w:rsidP="00B8149F">
      <w:pPr>
        <w:spacing w:line="360" w:lineRule="auto"/>
        <w:jc w:val="both"/>
        <w:rPr>
          <w:rFonts w:ascii="Times New Roman" w:hAnsi="Times New Roman" w:cs="Times New Roman"/>
          <w:sz w:val="24"/>
          <w:szCs w:val="24"/>
          <w:lang w:val="es-ES_tradnl"/>
        </w:rPr>
      </w:pPr>
      <w:r w:rsidRPr="00E85807">
        <w:rPr>
          <w:rFonts w:ascii="Times New Roman" w:hAnsi="Times New Roman" w:cs="Times New Roman"/>
          <w:sz w:val="24"/>
          <w:szCs w:val="24"/>
          <w:lang w:val="es-ES_tradnl"/>
        </w:rPr>
        <w:t xml:space="preserve">Valoramos el importante trabajo realizado por el Comité Interministerial de Seguimiento de Acuerdos Internacionales en materia de Derechos Humanos, en particular la </w:t>
      </w:r>
      <w:r w:rsidR="00F65637" w:rsidRPr="00E85807">
        <w:rPr>
          <w:rFonts w:ascii="Times New Roman" w:hAnsi="Times New Roman" w:cs="Times New Roman"/>
          <w:sz w:val="24"/>
          <w:szCs w:val="24"/>
          <w:lang w:val="es-ES_tradnl"/>
        </w:rPr>
        <w:t>elaboración</w:t>
      </w:r>
      <w:r w:rsidRPr="00E85807">
        <w:rPr>
          <w:rFonts w:ascii="Times New Roman" w:hAnsi="Times New Roman" w:cs="Times New Roman"/>
          <w:sz w:val="24"/>
          <w:szCs w:val="24"/>
          <w:lang w:val="es-ES_tradnl"/>
        </w:rPr>
        <w:t xml:space="preserve"> de una matriz del plan de acción para el EPU. Este tipo de metodología es un ejemplo para muchos de nuestros </w:t>
      </w:r>
      <w:r w:rsidR="00F65637" w:rsidRPr="00E85807">
        <w:rPr>
          <w:rFonts w:ascii="Times New Roman" w:hAnsi="Times New Roman" w:cs="Times New Roman"/>
          <w:sz w:val="24"/>
          <w:szCs w:val="24"/>
          <w:lang w:val="es-ES_tradnl"/>
        </w:rPr>
        <w:t>países</w:t>
      </w:r>
      <w:r w:rsidRPr="00E85807">
        <w:rPr>
          <w:rFonts w:ascii="Times New Roman" w:hAnsi="Times New Roman" w:cs="Times New Roman"/>
          <w:sz w:val="24"/>
          <w:szCs w:val="24"/>
          <w:lang w:val="es-ES_tradnl"/>
        </w:rPr>
        <w:t xml:space="preserve">. </w:t>
      </w:r>
    </w:p>
    <w:p w:rsidR="00992D79" w:rsidRPr="00E85807" w:rsidRDefault="00F00A7C" w:rsidP="00B8149F">
      <w:pPr>
        <w:spacing w:line="360" w:lineRule="auto"/>
        <w:jc w:val="both"/>
        <w:rPr>
          <w:rFonts w:ascii="Times New Roman" w:hAnsi="Times New Roman" w:cs="Times New Roman"/>
          <w:sz w:val="24"/>
          <w:szCs w:val="24"/>
          <w:lang w:val="es-ES_tradnl"/>
        </w:rPr>
      </w:pPr>
      <w:r w:rsidRPr="00E85807">
        <w:rPr>
          <w:rFonts w:ascii="Times New Roman" w:hAnsi="Times New Roman" w:cs="Times New Roman"/>
          <w:sz w:val="24"/>
          <w:szCs w:val="24"/>
          <w:lang w:val="es-ES_tradnl"/>
        </w:rPr>
        <w:t>S</w:t>
      </w:r>
      <w:r w:rsidR="008C6041" w:rsidRPr="00E85807">
        <w:rPr>
          <w:rFonts w:ascii="Times New Roman" w:hAnsi="Times New Roman" w:cs="Times New Roman"/>
          <w:sz w:val="24"/>
          <w:szCs w:val="24"/>
          <w:lang w:val="es-ES_tradnl"/>
        </w:rPr>
        <w:t xml:space="preserve">aludamos la ley promulgada en 2015 sobre la </w:t>
      </w:r>
      <w:r w:rsidR="00F65637" w:rsidRPr="00E85807">
        <w:rPr>
          <w:rFonts w:ascii="Times New Roman" w:hAnsi="Times New Roman" w:cs="Times New Roman"/>
          <w:sz w:val="24"/>
          <w:szCs w:val="24"/>
          <w:lang w:val="es-ES_tradnl"/>
        </w:rPr>
        <w:t>prohibición</w:t>
      </w:r>
      <w:r w:rsidR="00992D79" w:rsidRPr="00E85807">
        <w:rPr>
          <w:rFonts w:ascii="Times New Roman" w:hAnsi="Times New Roman" w:cs="Times New Roman"/>
          <w:sz w:val="24"/>
          <w:szCs w:val="24"/>
          <w:lang w:val="es-ES_tradnl"/>
        </w:rPr>
        <w:t xml:space="preserve"> del Matrimonio Infantil y valoramos cada una de las </w:t>
      </w:r>
      <w:r w:rsidR="00F65637" w:rsidRPr="00E85807">
        <w:rPr>
          <w:rFonts w:ascii="Times New Roman" w:hAnsi="Times New Roman" w:cs="Times New Roman"/>
          <w:sz w:val="24"/>
          <w:szCs w:val="24"/>
          <w:lang w:val="es-ES_tradnl"/>
        </w:rPr>
        <w:t>políticas</w:t>
      </w:r>
      <w:r w:rsidR="00992D79" w:rsidRPr="00E85807">
        <w:rPr>
          <w:rFonts w:ascii="Times New Roman" w:hAnsi="Times New Roman" w:cs="Times New Roman"/>
          <w:sz w:val="24"/>
          <w:szCs w:val="24"/>
          <w:lang w:val="es-ES_tradnl"/>
        </w:rPr>
        <w:t xml:space="preserve"> y estrategias nacionales</w:t>
      </w:r>
      <w:r w:rsidR="00B8149F" w:rsidRPr="00E85807">
        <w:rPr>
          <w:rFonts w:ascii="Times New Roman" w:hAnsi="Times New Roman" w:cs="Times New Roman"/>
          <w:sz w:val="24"/>
          <w:szCs w:val="24"/>
          <w:lang w:val="es-ES_tradnl"/>
        </w:rPr>
        <w:t xml:space="preserve"> señaladas</w:t>
      </w:r>
      <w:r w:rsidR="00992D79" w:rsidRPr="00E85807">
        <w:rPr>
          <w:rFonts w:ascii="Times New Roman" w:hAnsi="Times New Roman" w:cs="Times New Roman"/>
          <w:sz w:val="24"/>
          <w:szCs w:val="24"/>
          <w:lang w:val="es-ES_tradnl"/>
        </w:rPr>
        <w:t xml:space="preserve"> en favor de los derechos humanos</w:t>
      </w:r>
      <w:r w:rsidRPr="00E85807">
        <w:rPr>
          <w:rFonts w:ascii="Times New Roman" w:hAnsi="Times New Roman" w:cs="Times New Roman"/>
          <w:sz w:val="24"/>
          <w:szCs w:val="24"/>
          <w:lang w:val="es-ES_tradnl"/>
        </w:rPr>
        <w:t>.</w:t>
      </w:r>
    </w:p>
    <w:p w:rsidR="00F00A7C" w:rsidRPr="00E85807" w:rsidRDefault="00B8149F" w:rsidP="00B8149F">
      <w:pPr>
        <w:spacing w:line="360" w:lineRule="auto"/>
        <w:jc w:val="both"/>
        <w:rPr>
          <w:rFonts w:ascii="Times New Roman" w:hAnsi="Times New Roman" w:cs="Times New Roman"/>
          <w:sz w:val="24"/>
          <w:szCs w:val="24"/>
          <w:lang w:val="es-ES_tradnl"/>
        </w:rPr>
      </w:pPr>
      <w:r w:rsidRPr="00E85807">
        <w:rPr>
          <w:rFonts w:ascii="Times New Roman" w:hAnsi="Times New Roman" w:cs="Times New Roman"/>
          <w:sz w:val="24"/>
          <w:szCs w:val="24"/>
          <w:lang w:val="es-ES_tradnl"/>
        </w:rPr>
        <w:t xml:space="preserve">Sin embargo, existen importantes desafíos. </w:t>
      </w:r>
      <w:r w:rsidR="00F00A7C" w:rsidRPr="00E85807">
        <w:rPr>
          <w:rFonts w:ascii="Times New Roman" w:hAnsi="Times New Roman" w:cs="Times New Roman"/>
          <w:sz w:val="24"/>
          <w:szCs w:val="24"/>
          <w:lang w:val="es-ES_tradnl"/>
        </w:rPr>
        <w:t>Nos preocupa que el adulterio s</w:t>
      </w:r>
      <w:r w:rsidRPr="00E85807">
        <w:rPr>
          <w:rFonts w:ascii="Times New Roman" w:hAnsi="Times New Roman" w:cs="Times New Roman"/>
          <w:sz w:val="24"/>
          <w:szCs w:val="24"/>
          <w:lang w:val="es-ES_tradnl"/>
        </w:rPr>
        <w:t>iga siendo</w:t>
      </w:r>
      <w:r w:rsidR="00F00A7C" w:rsidRPr="00E85807">
        <w:rPr>
          <w:rFonts w:ascii="Times New Roman" w:hAnsi="Times New Roman" w:cs="Times New Roman"/>
          <w:sz w:val="24"/>
          <w:szCs w:val="24"/>
          <w:lang w:val="es-ES_tradnl"/>
        </w:rPr>
        <w:t xml:space="preserve"> considerado un delito sancionado con penas de prisión, así como la disposición señalada en un Informe según la cual el homicidio y las agresiones con resultado de lesiones corporales eran excusables si la víctima era el cónyuge del autor de tales actos.</w:t>
      </w:r>
    </w:p>
    <w:p w:rsidR="00F00A7C" w:rsidRPr="00E85807" w:rsidRDefault="00B8149F" w:rsidP="00B8149F">
      <w:pPr>
        <w:spacing w:line="360" w:lineRule="auto"/>
        <w:jc w:val="both"/>
        <w:rPr>
          <w:rFonts w:ascii="Times New Roman" w:hAnsi="Times New Roman" w:cs="Times New Roman"/>
          <w:sz w:val="24"/>
          <w:szCs w:val="24"/>
          <w:lang w:val="es-ES_tradnl"/>
        </w:rPr>
      </w:pPr>
      <w:r w:rsidRPr="00E85807">
        <w:rPr>
          <w:rFonts w:ascii="Times New Roman" w:hAnsi="Times New Roman" w:cs="Times New Roman"/>
          <w:sz w:val="24"/>
          <w:szCs w:val="24"/>
          <w:lang w:val="es-ES_tradnl"/>
        </w:rPr>
        <w:t>Respetuosamente</w:t>
      </w:r>
      <w:r w:rsidR="00F00A7C" w:rsidRPr="00E85807">
        <w:rPr>
          <w:rFonts w:ascii="Times New Roman" w:hAnsi="Times New Roman" w:cs="Times New Roman"/>
          <w:sz w:val="24"/>
          <w:szCs w:val="24"/>
          <w:lang w:val="es-ES_tradnl"/>
        </w:rPr>
        <w:t xml:space="preserve">, el Paraguay recomienda: </w:t>
      </w:r>
    </w:p>
    <w:p w:rsidR="00E85807" w:rsidRPr="00E85807" w:rsidRDefault="00E85807" w:rsidP="00E85807">
      <w:pPr>
        <w:pStyle w:val="Prrafodelista"/>
        <w:numPr>
          <w:ilvl w:val="0"/>
          <w:numId w:val="2"/>
        </w:numPr>
        <w:spacing w:line="360" w:lineRule="auto"/>
        <w:jc w:val="both"/>
        <w:rPr>
          <w:sz w:val="24"/>
          <w:szCs w:val="24"/>
          <w:lang w:val="es-ES_tradnl"/>
        </w:rPr>
      </w:pPr>
      <w:r w:rsidRPr="00E85807">
        <w:rPr>
          <w:sz w:val="24"/>
          <w:szCs w:val="24"/>
          <w:lang w:val="es-ES_tradnl"/>
        </w:rPr>
        <w:t xml:space="preserve">Acelerar la aprobación del </w:t>
      </w:r>
      <w:r w:rsidRPr="00E85807">
        <w:rPr>
          <w:i/>
          <w:sz w:val="24"/>
          <w:szCs w:val="24"/>
          <w:lang w:val="es-ES_tradnl"/>
        </w:rPr>
        <w:t>proyecto de la persona y la familia</w:t>
      </w:r>
      <w:r w:rsidRPr="00E85807">
        <w:rPr>
          <w:sz w:val="24"/>
          <w:szCs w:val="24"/>
          <w:lang w:val="es-ES_tradnl"/>
        </w:rPr>
        <w:t xml:space="preserve"> y velar por que el mismo tenga plena conformidad con el Pacto Internacional de los Derechos Civiles y Políticos.</w:t>
      </w:r>
    </w:p>
    <w:p w:rsidR="001C081C" w:rsidRPr="007D3B90" w:rsidRDefault="00E85807" w:rsidP="007D3B90">
      <w:pPr>
        <w:pStyle w:val="Prrafodelista"/>
        <w:numPr>
          <w:ilvl w:val="0"/>
          <w:numId w:val="2"/>
        </w:numPr>
        <w:spacing w:line="360" w:lineRule="auto"/>
        <w:jc w:val="both"/>
        <w:rPr>
          <w:sz w:val="24"/>
          <w:szCs w:val="24"/>
          <w:lang w:val="es-ES_tradnl"/>
        </w:rPr>
      </w:pPr>
      <w:r w:rsidRPr="00E85807">
        <w:rPr>
          <w:sz w:val="24"/>
          <w:szCs w:val="24"/>
          <w:lang w:val="es-ES_tradnl"/>
        </w:rPr>
        <w:t>Impulsar campañas de concienciación para eliminar los estereotipos que atentan contra la dignidad de la mujer</w:t>
      </w:r>
      <w:r w:rsidRPr="00E85807">
        <w:rPr>
          <w:sz w:val="24"/>
          <w:szCs w:val="24"/>
          <w:lang w:val="es-ES_tradnl"/>
        </w:rPr>
        <w:t xml:space="preserve"> </w:t>
      </w:r>
      <w:r>
        <w:rPr>
          <w:sz w:val="24"/>
          <w:szCs w:val="24"/>
          <w:lang w:val="es-ES_tradnl"/>
        </w:rPr>
        <w:t>y d</w:t>
      </w:r>
      <w:r w:rsidR="00F00A7C" w:rsidRPr="00E85807">
        <w:rPr>
          <w:sz w:val="24"/>
          <w:szCs w:val="24"/>
          <w:lang w:val="es-ES_tradnl"/>
        </w:rPr>
        <w:t>erogar las disposiciones</w:t>
      </w:r>
      <w:r w:rsidRPr="00E85807">
        <w:rPr>
          <w:sz w:val="24"/>
          <w:szCs w:val="24"/>
          <w:lang w:val="es-ES_tradnl"/>
        </w:rPr>
        <w:t xml:space="preserve"> discriminatorias hacia la mujer</w:t>
      </w:r>
      <w:r w:rsidR="00F00A7C" w:rsidRPr="00E85807">
        <w:rPr>
          <w:sz w:val="24"/>
          <w:szCs w:val="24"/>
          <w:lang w:val="es-ES_tradnl"/>
        </w:rPr>
        <w:t xml:space="preserve">, incluyendo el </w:t>
      </w:r>
      <w:r w:rsidR="001C081C" w:rsidRPr="00E85807">
        <w:rPr>
          <w:sz w:val="24"/>
          <w:szCs w:val="24"/>
          <w:lang w:val="es-ES_tradnl"/>
        </w:rPr>
        <w:t>Artículo</w:t>
      </w:r>
      <w:r w:rsidR="00F00A7C" w:rsidRPr="00E85807">
        <w:rPr>
          <w:sz w:val="24"/>
          <w:szCs w:val="24"/>
          <w:lang w:val="es-ES_tradnl"/>
        </w:rPr>
        <w:t xml:space="preserve"> 385 del Código Penal, de manera a que el adulterio no fuese considerado como un delito con penas de </w:t>
      </w:r>
      <w:r w:rsidR="001C081C" w:rsidRPr="00E85807">
        <w:rPr>
          <w:sz w:val="24"/>
          <w:szCs w:val="24"/>
          <w:lang w:val="es-ES_tradnl"/>
        </w:rPr>
        <w:t xml:space="preserve">prisión, </w:t>
      </w:r>
      <w:r w:rsidR="00B8149F" w:rsidRPr="00E85807">
        <w:rPr>
          <w:sz w:val="24"/>
          <w:szCs w:val="24"/>
          <w:lang w:val="es-ES_tradnl"/>
        </w:rPr>
        <w:t>así</w:t>
      </w:r>
      <w:r w:rsidR="001C081C" w:rsidRPr="00E85807">
        <w:rPr>
          <w:sz w:val="24"/>
          <w:szCs w:val="24"/>
          <w:lang w:val="es-ES_tradnl"/>
        </w:rPr>
        <w:t xml:space="preserve"> como la </w:t>
      </w:r>
      <w:r w:rsidR="00F65637" w:rsidRPr="00E85807">
        <w:rPr>
          <w:sz w:val="24"/>
          <w:szCs w:val="24"/>
          <w:lang w:val="es-ES_tradnl"/>
        </w:rPr>
        <w:t xml:space="preserve">disposición según la cual </w:t>
      </w:r>
      <w:r w:rsidR="00F65637" w:rsidRPr="00E85807">
        <w:rPr>
          <w:sz w:val="24"/>
          <w:szCs w:val="24"/>
          <w:lang w:val="es-ES_tradnl"/>
        </w:rPr>
        <w:lastRenderedPageBreak/>
        <w:t>el homicidio y las agresiones con resultado de lesiones corporales eran excusables si la víctima era el cónyuge del autor de tales actos (art. 69).</w:t>
      </w:r>
    </w:p>
    <w:p w:rsidR="00E85807" w:rsidRPr="00E85807" w:rsidRDefault="00E85807" w:rsidP="00E85807">
      <w:pPr>
        <w:pStyle w:val="Prrafodelista"/>
        <w:numPr>
          <w:ilvl w:val="0"/>
          <w:numId w:val="2"/>
        </w:numPr>
        <w:spacing w:line="360" w:lineRule="auto"/>
        <w:jc w:val="both"/>
        <w:rPr>
          <w:sz w:val="24"/>
          <w:szCs w:val="24"/>
          <w:lang w:val="es-ES_tradnl"/>
        </w:rPr>
      </w:pPr>
      <w:r w:rsidRPr="00E85807">
        <w:rPr>
          <w:sz w:val="24"/>
          <w:szCs w:val="24"/>
          <w:lang w:val="es-ES_tradnl"/>
        </w:rPr>
        <w:t xml:space="preserve">Fortalecer el trabajo realizado por el Comité Interministerial de Seguimiento de los Acuerdos Internacionales, en particular, integrando el seguimiento de las recomendaciones de los procedimientos especiales del Consejo de Derechos Humanos. </w:t>
      </w:r>
    </w:p>
    <w:p w:rsidR="00E85807" w:rsidRPr="00E85807" w:rsidRDefault="00E85807" w:rsidP="00E85807">
      <w:pPr>
        <w:pStyle w:val="Prrafodelista"/>
        <w:spacing w:line="360" w:lineRule="auto"/>
        <w:jc w:val="both"/>
        <w:rPr>
          <w:sz w:val="24"/>
          <w:szCs w:val="24"/>
          <w:lang w:val="es-ES_tradnl"/>
        </w:rPr>
      </w:pPr>
    </w:p>
    <w:p w:rsidR="00E85807" w:rsidRPr="00E85807" w:rsidRDefault="00E85807" w:rsidP="00E85807">
      <w:pPr>
        <w:pStyle w:val="Prrafodelista"/>
        <w:spacing w:line="360" w:lineRule="auto"/>
        <w:jc w:val="center"/>
        <w:rPr>
          <w:sz w:val="24"/>
          <w:szCs w:val="24"/>
          <w:lang w:val="es-ES_tradnl"/>
        </w:rPr>
      </w:pPr>
      <w:r w:rsidRPr="00E85807">
        <w:rPr>
          <w:sz w:val="24"/>
          <w:szCs w:val="24"/>
          <w:lang w:val="es-ES_tradnl"/>
        </w:rPr>
        <w:t>***</w:t>
      </w:r>
    </w:p>
    <w:p w:rsidR="00F00A7C" w:rsidRPr="008C6041" w:rsidRDefault="00F00A7C" w:rsidP="00F65637">
      <w:pPr>
        <w:jc w:val="both"/>
        <w:rPr>
          <w:lang w:val="es-ES_tradnl"/>
        </w:rPr>
      </w:pPr>
    </w:p>
    <w:sectPr w:rsidR="00F00A7C" w:rsidRPr="008C60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helleyAllegro BT">
    <w:panose1 w:val="03030702030607090B03"/>
    <w:charset w:val="00"/>
    <w:family w:val="script"/>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A2847"/>
    <w:multiLevelType w:val="hybridMultilevel"/>
    <w:tmpl w:val="6A92ED00"/>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 w15:restartNumberingAfterBreak="0">
    <w:nsid w:val="1E346840"/>
    <w:multiLevelType w:val="hybridMultilevel"/>
    <w:tmpl w:val="38F6BD2A"/>
    <w:lvl w:ilvl="0" w:tplc="FFC0F712">
      <w:start w:val="11"/>
      <w:numFmt w:val="bullet"/>
      <w:lvlText w:val="-"/>
      <w:lvlJc w:val="left"/>
      <w:pPr>
        <w:ind w:left="720" w:hanging="360"/>
      </w:pPr>
      <w:rPr>
        <w:rFonts w:ascii="ShelleyAllegro BT" w:eastAsiaTheme="minorHAnsi" w:hAnsi="ShelleyAllegro BT" w:cstheme="minorBidi"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041"/>
    <w:rsid w:val="001B4CAE"/>
    <w:rsid w:val="001C081C"/>
    <w:rsid w:val="00721869"/>
    <w:rsid w:val="007D3B90"/>
    <w:rsid w:val="008C6041"/>
    <w:rsid w:val="00992D79"/>
    <w:rsid w:val="00A515E9"/>
    <w:rsid w:val="00B8149F"/>
    <w:rsid w:val="00C10433"/>
    <w:rsid w:val="00CD1FAF"/>
    <w:rsid w:val="00E85807"/>
    <w:rsid w:val="00F00A7C"/>
    <w:rsid w:val="00F65637"/>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714B0"/>
  <w15:chartTrackingRefBased/>
  <w15:docId w15:val="{4547ACBD-98FB-4486-93BF-1338691AD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Dot pt,F5 List Paragraph,List Paragraph1,No Spacing1,List Paragraph Char Char Char,Indicator Text,Numbered Para 1,Colorful List - Accent 11,Bullet 1,Bullet Points,MAIN CONTENT,Recommendation,List Paragraph2"/>
    <w:basedOn w:val="Normal"/>
    <w:link w:val="PrrafodelistaCar"/>
    <w:uiPriority w:val="34"/>
    <w:qFormat/>
    <w:rsid w:val="008C6041"/>
    <w:pPr>
      <w:spacing w:before="120" w:after="120" w:line="276" w:lineRule="auto"/>
      <w:ind w:left="720"/>
      <w:contextualSpacing/>
    </w:pPr>
    <w:rPr>
      <w:rFonts w:ascii="Times New Roman" w:eastAsia="Calibri" w:hAnsi="Times New Roman" w:cs="Times New Roman"/>
      <w:lang w:val="en-GB"/>
    </w:rPr>
  </w:style>
  <w:style w:type="character" w:customStyle="1" w:styleId="PrrafodelistaCar">
    <w:name w:val="Párrafo de lista Car"/>
    <w:aliases w:val="Dot pt Car,F5 List Paragraph Car,List Paragraph1 Car,No Spacing1 Car,List Paragraph Char Char Char Car,Indicator Text Car,Numbered Para 1 Car,Colorful List - Accent 11 Car,Bullet 1 Car,Bullet Points Car,MAIN CONTENT Car"/>
    <w:link w:val="Prrafodelista"/>
    <w:uiPriority w:val="34"/>
    <w:qFormat/>
    <w:locked/>
    <w:rsid w:val="008C6041"/>
    <w:rPr>
      <w:rFonts w:ascii="Times New Roman" w:eastAsia="Calibri" w:hAnsi="Times New Roman" w:cs="Times New Roman"/>
      <w:lang w:val="en-GB"/>
    </w:rPr>
  </w:style>
  <w:style w:type="paragraph" w:styleId="Encabezado">
    <w:name w:val="header"/>
    <w:basedOn w:val="Normal"/>
    <w:link w:val="EncabezadoCar"/>
    <w:uiPriority w:val="99"/>
    <w:unhideWhenUsed/>
    <w:rsid w:val="008C60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6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262171-A0DD-4CE9-B01F-CDE472DE7C28}"/>
</file>

<file path=customXml/itemProps2.xml><?xml version="1.0" encoding="utf-8"?>
<ds:datastoreItem xmlns:ds="http://schemas.openxmlformats.org/officeDocument/2006/customXml" ds:itemID="{F1ACC0D2-6E2C-48BF-B2DA-7E1E1AD09859}"/>
</file>

<file path=customXml/itemProps3.xml><?xml version="1.0" encoding="utf-8"?>
<ds:datastoreItem xmlns:ds="http://schemas.openxmlformats.org/officeDocument/2006/customXml" ds:itemID="{328AD17D-814C-4A82-9FE9-B31CF228B347}"/>
</file>

<file path=docProps/app.xml><?xml version="1.0" encoding="utf-8"?>
<Properties xmlns="http://schemas.openxmlformats.org/officeDocument/2006/extended-properties" xmlns:vt="http://schemas.openxmlformats.org/officeDocument/2006/docPropsVTypes">
  <Template>Normal</Template>
  <TotalTime>74</TotalTime>
  <Pages>2</Pages>
  <Words>329</Words>
  <Characters>1815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Pereira</dc:creator>
  <cp:keywords/>
  <dc:description/>
  <cp:lastModifiedBy>Raquel Pereira</cp:lastModifiedBy>
  <cp:revision>1</cp:revision>
  <dcterms:created xsi:type="dcterms:W3CDTF">2018-11-12T10:39:00Z</dcterms:created>
  <dcterms:modified xsi:type="dcterms:W3CDTF">2018-11-12T11:54:00Z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