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A7" w:rsidRPr="00785171" w:rsidRDefault="00D84EA7" w:rsidP="00D84EA7">
      <w:pPr>
        <w:pStyle w:val="Encabezado"/>
        <w:jc w:val="center"/>
        <w:rPr>
          <w:rFonts w:ascii="ShelleyAllegro BT" w:hAnsi="ShelleyAllegro BT"/>
          <w:sz w:val="40"/>
        </w:rPr>
      </w:pPr>
      <w:r w:rsidRPr="00785171">
        <w:rPr>
          <w:rFonts w:ascii="ShelleyAllegro BT" w:hAnsi="ShelleyAllegro BT"/>
          <w:sz w:val="40"/>
        </w:rPr>
        <w:t>“Sesquicentenario de la Epopeya Nacional 1864 – 1870”</w:t>
      </w:r>
    </w:p>
    <w:p w:rsidR="00D84EA7" w:rsidRPr="00785171" w:rsidRDefault="00D84EA7" w:rsidP="00D84EA7">
      <w:pPr>
        <w:pStyle w:val="Encabezado"/>
        <w:tabs>
          <w:tab w:val="left" w:pos="5678"/>
        </w:tabs>
        <w:rPr>
          <w:rFonts w:ascii="ShelleyAllegro BT" w:hAnsi="ShelleyAllegro BT"/>
        </w:rPr>
      </w:pPr>
      <w:r w:rsidRPr="00785171">
        <w:rPr>
          <w:rFonts w:ascii="ShelleyAllegro BT" w:hAnsi="ShelleyAllegro BT"/>
        </w:rPr>
        <w:tab/>
      </w:r>
      <w:r w:rsidRPr="00785171">
        <w:rPr>
          <w:rFonts w:ascii="ShelleyAllegro BT" w:hAnsi="ShelleyAllegro BT"/>
          <w:noProof/>
          <w:lang w:eastAsia="es-PY"/>
        </w:rPr>
        <w:drawing>
          <wp:inline distT="0" distB="0" distL="0" distR="0" wp14:anchorId="24CA62C3" wp14:editId="033BA291">
            <wp:extent cx="628650" cy="638037"/>
            <wp:effectExtent l="0" t="0" r="0" b="0"/>
            <wp:docPr id="10" name="Imagen 10" descr="C:\Users\Justicia Electoral\Desktop\Logos Bilingües\Ministerio de Relaciones Exteri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sticia Electoral\Desktop\Logos Bilingües\Ministerio de Relaciones Exterio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r="65079" b="8642"/>
                    <a:stretch/>
                  </pic:blipFill>
                  <pic:spPr bwMode="auto">
                    <a:xfrm>
                      <a:off x="0" y="0"/>
                      <a:ext cx="628964" cy="6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5171">
        <w:rPr>
          <w:rFonts w:ascii="ShelleyAllegro BT" w:hAnsi="ShelleyAllegro BT"/>
        </w:rPr>
        <w:tab/>
      </w:r>
    </w:p>
    <w:p w:rsidR="005B1744" w:rsidRPr="00D802DB" w:rsidRDefault="00D802DB" w:rsidP="00D802DB">
      <w:pPr>
        <w:pStyle w:val="Encabezado"/>
        <w:numPr>
          <w:ilvl w:val="0"/>
          <w:numId w:val="3"/>
        </w:numPr>
        <w:jc w:val="center"/>
        <w:rPr>
          <w:rFonts w:ascii="ShelleyAllegro BT" w:hAnsi="ShelleyAllegro BT"/>
          <w:sz w:val="40"/>
          <w:szCs w:val="40"/>
        </w:rPr>
      </w:pPr>
      <w:r w:rsidRPr="00D802DB">
        <w:rPr>
          <w:rFonts w:ascii="ShelleyAllegro BT" w:hAnsi="ShelleyAllegro BT"/>
          <w:sz w:val="40"/>
          <w:szCs w:val="40"/>
        </w:rPr>
        <w:t>Mision Permanente de Paraguay ante la oficina de las Naciones Unidas y Organismos Especializados con sede en Ginebra, Suiza</w:t>
      </w:r>
    </w:p>
    <w:p w:rsidR="005B1744" w:rsidRDefault="005B1744" w:rsidP="00F9055A">
      <w:pPr>
        <w:pStyle w:val="Prrafodelista"/>
        <w:spacing w:line="360" w:lineRule="auto"/>
        <w:jc w:val="both"/>
        <w:rPr>
          <w:sz w:val="24"/>
          <w:szCs w:val="24"/>
          <w:lang w:val="es-ES_tradnl"/>
        </w:rPr>
      </w:pPr>
    </w:p>
    <w:p w:rsidR="00D802DB" w:rsidRPr="00D802DB" w:rsidRDefault="00D802DB" w:rsidP="00D802DB">
      <w:pPr>
        <w:pStyle w:val="Prrafodelista"/>
        <w:spacing w:line="36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EXAMEN PERIODICO UNIVERSAL DE LA REPUBLICA DE SENEGAL</w:t>
      </w:r>
    </w:p>
    <w:p w:rsidR="00D802DB" w:rsidRDefault="00D802DB" w:rsidP="00D802DB">
      <w:pPr>
        <w:pStyle w:val="Prrafodelista"/>
        <w:spacing w:line="36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Ginebra, 5 de noviembre de 2018</w:t>
      </w:r>
    </w:p>
    <w:p w:rsidR="00D802DB" w:rsidRDefault="00D802DB" w:rsidP="00D802DB">
      <w:pPr>
        <w:pStyle w:val="Prrafodelista"/>
        <w:spacing w:line="360" w:lineRule="auto"/>
        <w:jc w:val="both"/>
        <w:rPr>
          <w:sz w:val="24"/>
          <w:szCs w:val="24"/>
          <w:lang w:val="es-ES_tradnl"/>
        </w:rPr>
      </w:pPr>
    </w:p>
    <w:p w:rsidR="006C3489" w:rsidRPr="00BD41EC" w:rsidRDefault="006C3489" w:rsidP="00F9055A">
      <w:pPr>
        <w:pStyle w:val="Prrafodelista"/>
        <w:spacing w:line="360" w:lineRule="auto"/>
        <w:jc w:val="both"/>
        <w:rPr>
          <w:sz w:val="24"/>
          <w:szCs w:val="24"/>
          <w:lang w:val="es-ES_tradnl"/>
        </w:rPr>
      </w:pPr>
      <w:r w:rsidRPr="00BD41EC">
        <w:rPr>
          <w:sz w:val="24"/>
          <w:szCs w:val="24"/>
          <w:lang w:val="es-ES_tradnl"/>
        </w:rPr>
        <w:t xml:space="preserve">Muchas gracias Señor </w:t>
      </w:r>
      <w:proofErr w:type="gramStart"/>
      <w:r w:rsidRPr="00BD41EC">
        <w:rPr>
          <w:sz w:val="24"/>
          <w:szCs w:val="24"/>
          <w:lang w:val="es-ES_tradnl"/>
        </w:rPr>
        <w:t>Presidente</w:t>
      </w:r>
      <w:proofErr w:type="gramEnd"/>
      <w:r w:rsidRPr="00BD41EC">
        <w:rPr>
          <w:sz w:val="24"/>
          <w:szCs w:val="24"/>
          <w:lang w:val="es-ES_tradnl"/>
        </w:rPr>
        <w:t xml:space="preserve">, </w:t>
      </w:r>
    </w:p>
    <w:p w:rsidR="006C3489" w:rsidRPr="00BD41EC" w:rsidRDefault="006C3489" w:rsidP="00F9055A">
      <w:pPr>
        <w:pStyle w:val="Prrafodelista"/>
        <w:spacing w:line="360" w:lineRule="auto"/>
        <w:jc w:val="both"/>
        <w:rPr>
          <w:sz w:val="24"/>
          <w:szCs w:val="24"/>
          <w:lang w:val="es-ES_tradnl"/>
        </w:rPr>
      </w:pPr>
    </w:p>
    <w:p w:rsidR="00F9055A" w:rsidRDefault="00B33B53" w:rsidP="00D802DB">
      <w:pPr>
        <w:pStyle w:val="Prrafodelista"/>
        <w:spacing w:line="360" w:lineRule="auto"/>
        <w:jc w:val="both"/>
        <w:rPr>
          <w:sz w:val="24"/>
          <w:szCs w:val="24"/>
          <w:lang w:val="es-ES_tradnl"/>
        </w:rPr>
      </w:pPr>
      <w:r w:rsidRPr="00BD41EC">
        <w:rPr>
          <w:sz w:val="24"/>
          <w:szCs w:val="24"/>
          <w:lang w:val="es-ES_tradnl"/>
        </w:rPr>
        <w:t xml:space="preserve">La delegación de Paraguay </w:t>
      </w:r>
      <w:r w:rsidR="006C3489" w:rsidRPr="00BD41EC">
        <w:rPr>
          <w:sz w:val="24"/>
          <w:szCs w:val="24"/>
          <w:lang w:val="es-ES_tradnl"/>
        </w:rPr>
        <w:t>da la más cordial bienvenida a la delegación de Senegal y agradece la presentación de su Informe</w:t>
      </w:r>
      <w:bookmarkStart w:id="0" w:name="_GoBack"/>
      <w:bookmarkEnd w:id="0"/>
      <w:r w:rsidRPr="00BD41EC">
        <w:rPr>
          <w:sz w:val="24"/>
          <w:szCs w:val="24"/>
          <w:lang w:val="es-ES_tradnl"/>
        </w:rPr>
        <w:t xml:space="preserve">. </w:t>
      </w:r>
    </w:p>
    <w:p w:rsidR="00D802DB" w:rsidRPr="00D802DB" w:rsidRDefault="00D802DB" w:rsidP="00D802DB">
      <w:pPr>
        <w:pStyle w:val="Prrafodelista"/>
        <w:spacing w:line="360" w:lineRule="auto"/>
        <w:jc w:val="both"/>
        <w:rPr>
          <w:sz w:val="24"/>
          <w:szCs w:val="24"/>
          <w:lang w:val="es-ES_tradnl"/>
        </w:rPr>
      </w:pPr>
    </w:p>
    <w:p w:rsidR="00BD41EC" w:rsidRDefault="00B33B53" w:rsidP="00D802DB">
      <w:pPr>
        <w:pStyle w:val="Prrafodelista"/>
        <w:spacing w:line="360" w:lineRule="auto"/>
        <w:jc w:val="both"/>
        <w:rPr>
          <w:sz w:val="24"/>
          <w:szCs w:val="24"/>
          <w:lang w:val="es-ES_tradnl"/>
        </w:rPr>
      </w:pPr>
      <w:r w:rsidRPr="00BD41EC">
        <w:rPr>
          <w:sz w:val="24"/>
          <w:szCs w:val="24"/>
          <w:lang w:val="es-ES_tradnl"/>
        </w:rPr>
        <w:t xml:space="preserve">Saludamos el compromiso </w:t>
      </w:r>
      <w:r w:rsidR="006C3489" w:rsidRPr="00BD41EC">
        <w:rPr>
          <w:sz w:val="24"/>
          <w:szCs w:val="24"/>
          <w:lang w:val="es-ES_tradnl"/>
        </w:rPr>
        <w:t xml:space="preserve">de asegurar el seguimiento </w:t>
      </w:r>
      <w:r w:rsidRPr="00BD41EC">
        <w:rPr>
          <w:sz w:val="24"/>
          <w:szCs w:val="24"/>
          <w:lang w:val="es-ES_tradnl"/>
        </w:rPr>
        <w:t>e implementación de las recomendaciones de los diferentes</w:t>
      </w:r>
      <w:r w:rsidR="00BD41EC">
        <w:rPr>
          <w:sz w:val="24"/>
          <w:szCs w:val="24"/>
          <w:lang w:val="es-ES_tradnl"/>
        </w:rPr>
        <w:t xml:space="preserve"> mecanismos de derechos humanos, expresado en el Informe Nacional.</w:t>
      </w:r>
    </w:p>
    <w:p w:rsidR="00D802DB" w:rsidRPr="00D802DB" w:rsidRDefault="00D802DB" w:rsidP="00D802DB">
      <w:pPr>
        <w:pStyle w:val="Prrafodelista"/>
        <w:spacing w:line="360" w:lineRule="auto"/>
        <w:jc w:val="both"/>
        <w:rPr>
          <w:sz w:val="24"/>
          <w:szCs w:val="24"/>
          <w:lang w:val="es-ES_tradnl"/>
        </w:rPr>
      </w:pPr>
    </w:p>
    <w:p w:rsidR="00B33B53" w:rsidRPr="00BD41EC" w:rsidRDefault="00BD41EC" w:rsidP="00F9055A">
      <w:pPr>
        <w:pStyle w:val="Prrafodelista"/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Recordamos</w:t>
      </w:r>
      <w:r w:rsidRPr="00BD41EC">
        <w:rPr>
          <w:sz w:val="24"/>
          <w:szCs w:val="24"/>
          <w:lang w:val="es-ES_tradnl"/>
        </w:rPr>
        <w:t xml:space="preserve"> que d</w:t>
      </w:r>
      <w:r w:rsidR="00B33B53" w:rsidRPr="00BD41EC">
        <w:rPr>
          <w:rFonts w:ascii="TimesNewRoman,Bold" w:hAnsi="TimesNewRoman,Bold"/>
          <w:sz w:val="24"/>
          <w:szCs w:val="24"/>
          <w:lang w:val="es-ES_tradnl"/>
        </w:rPr>
        <w:t xml:space="preserve">urante el </w:t>
      </w:r>
      <w:r w:rsidR="00B33B53" w:rsidRPr="00BD41EC">
        <w:rPr>
          <w:rFonts w:ascii="TimesNewRoman,Bold" w:hAnsi="TimesNewRoman,Bold" w:hint="eastAsia"/>
          <w:sz w:val="24"/>
          <w:szCs w:val="24"/>
          <w:lang w:val="es-ES_tradnl"/>
        </w:rPr>
        <w:t>Segundo</w:t>
      </w:r>
      <w:r w:rsidR="00B33B53" w:rsidRPr="00BD41EC">
        <w:rPr>
          <w:rFonts w:ascii="TimesNewRoman,Bold" w:hAnsi="TimesNewRoman,Bold"/>
          <w:sz w:val="24"/>
          <w:szCs w:val="24"/>
          <w:lang w:val="es-ES_tradnl"/>
        </w:rPr>
        <w:t xml:space="preserve"> EPU, Paraguay recomendó adoptar políticas con miras a brindar educación a los niños mendigos </w:t>
      </w:r>
      <w:proofErr w:type="spellStart"/>
      <w:r w:rsidR="00B33B53" w:rsidRPr="00BD41EC">
        <w:rPr>
          <w:rFonts w:ascii="TimesNewRoman,BoldItalic" w:hAnsi="TimesNewRoman,BoldItalic"/>
          <w:sz w:val="24"/>
          <w:szCs w:val="24"/>
          <w:lang w:val="es-ES_tradnl"/>
        </w:rPr>
        <w:t>talibés</w:t>
      </w:r>
      <w:proofErr w:type="spellEnd"/>
      <w:r w:rsidR="00B33B53" w:rsidRPr="00BD41EC">
        <w:rPr>
          <w:rFonts w:ascii="TimesNewRoman,BoldItalic" w:hAnsi="TimesNewRoman,BoldItalic"/>
          <w:sz w:val="24"/>
          <w:szCs w:val="24"/>
          <w:lang w:val="es-ES_tradnl"/>
        </w:rPr>
        <w:t xml:space="preserve"> </w:t>
      </w:r>
      <w:r w:rsidR="00B33B53" w:rsidRPr="00BD41EC">
        <w:rPr>
          <w:rFonts w:ascii="TimesNewRoman,Bold" w:hAnsi="TimesNewRoman,Bold"/>
          <w:sz w:val="24"/>
          <w:szCs w:val="24"/>
          <w:lang w:val="es-ES_tradnl"/>
        </w:rPr>
        <w:t xml:space="preserve">y protegerlos, en particular, de la trata, la explotación y de toda forma de abuso. Quisiéramos conocer los avances realizados al </w:t>
      </w:r>
      <w:r w:rsidR="00B33B53" w:rsidRPr="00BD41EC">
        <w:rPr>
          <w:rFonts w:ascii="TimesNewRoman,Bold" w:hAnsi="TimesNewRoman,Bold" w:hint="eastAsia"/>
          <w:sz w:val="24"/>
          <w:szCs w:val="24"/>
          <w:lang w:val="es-ES_tradnl"/>
        </w:rPr>
        <w:t>respect</w:t>
      </w:r>
      <w:r w:rsidR="00B33B53" w:rsidRPr="00BD41EC">
        <w:rPr>
          <w:rFonts w:ascii="TimesNewRoman,Bold" w:hAnsi="TimesNewRoman,Bold"/>
          <w:sz w:val="24"/>
          <w:szCs w:val="24"/>
          <w:lang w:val="es-ES_tradnl"/>
        </w:rPr>
        <w:t>o</w:t>
      </w:r>
      <w:r w:rsidR="00622A31" w:rsidRPr="00BD41EC">
        <w:rPr>
          <w:rFonts w:ascii="TimesNewRoman,Bold" w:hAnsi="TimesNewRoman,Bold"/>
          <w:sz w:val="24"/>
          <w:szCs w:val="24"/>
          <w:lang w:val="es-ES_tradnl"/>
        </w:rPr>
        <w:t>.</w:t>
      </w:r>
    </w:p>
    <w:p w:rsidR="00622A31" w:rsidRPr="00BD41EC" w:rsidRDefault="00622A31" w:rsidP="00F9055A">
      <w:pPr>
        <w:pStyle w:val="Prrafodelista"/>
        <w:spacing w:line="360" w:lineRule="auto"/>
        <w:jc w:val="both"/>
        <w:rPr>
          <w:rFonts w:ascii="TimesNewRoman,Bold" w:hAnsi="TimesNewRoman,Bold"/>
          <w:sz w:val="24"/>
          <w:szCs w:val="24"/>
          <w:lang w:val="es-ES_tradnl"/>
        </w:rPr>
      </w:pPr>
    </w:p>
    <w:p w:rsidR="00B33B53" w:rsidRPr="00BD41EC" w:rsidRDefault="00BD41EC" w:rsidP="00F9055A">
      <w:pPr>
        <w:pStyle w:val="Prrafodelista"/>
        <w:spacing w:line="360" w:lineRule="auto"/>
        <w:jc w:val="both"/>
        <w:rPr>
          <w:rFonts w:ascii="TimesNewRoman,Bold" w:hAnsi="TimesNewRoman,Bold"/>
          <w:sz w:val="24"/>
          <w:szCs w:val="24"/>
          <w:lang w:val="es-ES_tradnl"/>
        </w:rPr>
      </w:pPr>
      <w:r>
        <w:rPr>
          <w:rFonts w:ascii="TimesNewRoman,Bold" w:hAnsi="TimesNewRoman,Bold"/>
          <w:sz w:val="24"/>
          <w:szCs w:val="24"/>
          <w:lang w:val="es-ES_tradnl"/>
        </w:rPr>
        <w:t xml:space="preserve">Respetuosamente, el Paraguay realiza las </w:t>
      </w:r>
      <w:r>
        <w:rPr>
          <w:rFonts w:ascii="TimesNewRoman,Bold" w:hAnsi="TimesNewRoman,Bold" w:hint="eastAsia"/>
          <w:sz w:val="24"/>
          <w:szCs w:val="24"/>
          <w:lang w:val="es-ES_tradnl"/>
        </w:rPr>
        <w:t>siguientes</w:t>
      </w:r>
      <w:r>
        <w:rPr>
          <w:rFonts w:ascii="TimesNewRoman,Bold" w:hAnsi="TimesNewRoman,Bold"/>
          <w:sz w:val="24"/>
          <w:szCs w:val="24"/>
          <w:lang w:val="es-ES_tradnl"/>
        </w:rPr>
        <w:t xml:space="preserve"> Recomendaciones</w:t>
      </w:r>
      <w:r w:rsidR="00622A31" w:rsidRPr="00BD41EC">
        <w:rPr>
          <w:rFonts w:ascii="TimesNewRoman,Bold" w:hAnsi="TimesNewRoman,Bold"/>
          <w:sz w:val="24"/>
          <w:szCs w:val="24"/>
          <w:lang w:val="es-ES_tradnl"/>
        </w:rPr>
        <w:t>:</w:t>
      </w:r>
    </w:p>
    <w:p w:rsidR="00BD41EC" w:rsidRPr="00D802DB" w:rsidRDefault="00622A31" w:rsidP="00F9055A">
      <w:pPr>
        <w:pStyle w:val="NormalWeb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s-PY"/>
        </w:rPr>
      </w:pPr>
      <w:r w:rsidRPr="005B1744">
        <w:rPr>
          <w:rFonts w:ascii="TimesNewRoman" w:hAnsi="TimesNewRoman"/>
          <w:sz w:val="24"/>
          <w:szCs w:val="24"/>
          <w:lang w:val="es-PY"/>
        </w:rPr>
        <w:t xml:space="preserve">Tomar las medidas necesarias para armonizar la </w:t>
      </w:r>
      <w:r w:rsidR="005B1744" w:rsidRPr="005B1744">
        <w:rPr>
          <w:rFonts w:ascii="TimesNewRoman" w:hAnsi="TimesNewRoman"/>
          <w:sz w:val="24"/>
          <w:szCs w:val="24"/>
          <w:lang w:val="es-PY"/>
        </w:rPr>
        <w:t>legislación</w:t>
      </w:r>
      <w:r w:rsidRPr="005B1744">
        <w:rPr>
          <w:rFonts w:ascii="TimesNewRoman" w:hAnsi="TimesNewRoman"/>
          <w:sz w:val="24"/>
          <w:szCs w:val="24"/>
          <w:lang w:val="es-PY"/>
        </w:rPr>
        <w:t xml:space="preserve"> nacional de </w:t>
      </w:r>
      <w:r w:rsidR="005B1744">
        <w:rPr>
          <w:rFonts w:ascii="TimesNewRoman" w:hAnsi="TimesNewRoman"/>
          <w:sz w:val="24"/>
          <w:szCs w:val="24"/>
          <w:lang w:val="es-PY"/>
        </w:rPr>
        <w:t>manera a que la utilización de</w:t>
      </w:r>
      <w:r w:rsidRPr="005B1744">
        <w:rPr>
          <w:rFonts w:ascii="TimesNewRoman" w:hAnsi="TimesNewRoman"/>
          <w:sz w:val="24"/>
          <w:szCs w:val="24"/>
          <w:lang w:val="es-PY"/>
        </w:rPr>
        <w:t xml:space="preserve"> la mendicidad de </w:t>
      </w:r>
      <w:r w:rsidR="005B1744" w:rsidRPr="005B1744">
        <w:rPr>
          <w:rFonts w:ascii="TimesNewRoman" w:hAnsi="TimesNewRoman"/>
          <w:sz w:val="24"/>
          <w:szCs w:val="24"/>
          <w:lang w:val="es-PY"/>
        </w:rPr>
        <w:t>niños</w:t>
      </w:r>
      <w:r w:rsidRPr="005B1744">
        <w:rPr>
          <w:rFonts w:ascii="TimesNewRoman" w:hAnsi="TimesNewRoman"/>
          <w:sz w:val="24"/>
          <w:szCs w:val="24"/>
          <w:lang w:val="es-PY"/>
        </w:rPr>
        <w:t xml:space="preserve"> </w:t>
      </w:r>
      <w:proofErr w:type="spellStart"/>
      <w:r w:rsidRPr="005B1744">
        <w:rPr>
          <w:rFonts w:ascii="TimesNewRoman,Italic" w:hAnsi="TimesNewRoman,Italic"/>
          <w:sz w:val="24"/>
          <w:szCs w:val="24"/>
          <w:lang w:val="es-PY"/>
        </w:rPr>
        <w:t>talibe</w:t>
      </w:r>
      <w:proofErr w:type="spellEnd"/>
      <w:r w:rsidRPr="005B1744">
        <w:rPr>
          <w:rFonts w:ascii="TimesNewRoman,Italic" w:hAnsi="TimesNewRoman,Italic"/>
          <w:sz w:val="24"/>
          <w:szCs w:val="24"/>
          <w:lang w:val="es-PY"/>
        </w:rPr>
        <w:t xml:space="preserve">́ </w:t>
      </w:r>
      <w:r w:rsidRPr="005B1744">
        <w:rPr>
          <w:rFonts w:ascii="TimesNewRoman" w:hAnsi="TimesNewRoman"/>
          <w:sz w:val="24"/>
          <w:szCs w:val="24"/>
          <w:lang w:val="es-PY"/>
        </w:rPr>
        <w:t xml:space="preserve">con fines de </w:t>
      </w:r>
      <w:r w:rsidR="005B1744" w:rsidRPr="005B1744">
        <w:rPr>
          <w:rFonts w:ascii="TimesNewRoman" w:hAnsi="TimesNewRoman"/>
          <w:sz w:val="24"/>
          <w:szCs w:val="24"/>
          <w:lang w:val="es-PY"/>
        </w:rPr>
        <w:t>explotación</w:t>
      </w:r>
      <w:r w:rsidRPr="005B1744">
        <w:rPr>
          <w:rFonts w:ascii="TimesNewRoman" w:hAnsi="TimesNewRoman"/>
          <w:sz w:val="24"/>
          <w:szCs w:val="24"/>
          <w:lang w:val="es-PY"/>
        </w:rPr>
        <w:t xml:space="preserve"> </w:t>
      </w:r>
      <w:r w:rsidR="005B1744" w:rsidRPr="005B1744">
        <w:rPr>
          <w:rFonts w:ascii="TimesNewRoman" w:hAnsi="TimesNewRoman"/>
          <w:sz w:val="24"/>
          <w:szCs w:val="24"/>
          <w:lang w:val="es-PY"/>
        </w:rPr>
        <w:t>económica</w:t>
      </w:r>
      <w:r w:rsidRPr="005B1744">
        <w:rPr>
          <w:rFonts w:ascii="TimesNewRoman" w:hAnsi="TimesNewRoman"/>
          <w:sz w:val="24"/>
          <w:szCs w:val="24"/>
          <w:lang w:val="es-PY"/>
        </w:rPr>
        <w:t xml:space="preserve"> pueda tipificarse como delito, conforme al </w:t>
      </w:r>
      <w:r w:rsidR="005B1744" w:rsidRPr="005B1744">
        <w:rPr>
          <w:rFonts w:ascii="TimesNewRoman" w:hAnsi="TimesNewRoman"/>
          <w:sz w:val="24"/>
          <w:szCs w:val="24"/>
          <w:lang w:val="es-PY"/>
        </w:rPr>
        <w:t>artículo</w:t>
      </w:r>
      <w:r w:rsidRPr="005B1744">
        <w:rPr>
          <w:rFonts w:ascii="TimesNewRoman" w:hAnsi="TimesNewRoman"/>
          <w:sz w:val="24"/>
          <w:szCs w:val="24"/>
          <w:lang w:val="es-PY"/>
        </w:rPr>
        <w:t xml:space="preserve"> 245 del </w:t>
      </w:r>
      <w:r w:rsidR="005B1744" w:rsidRPr="005B1744">
        <w:rPr>
          <w:rFonts w:ascii="TimesNewRoman" w:hAnsi="TimesNewRoman"/>
          <w:sz w:val="24"/>
          <w:szCs w:val="24"/>
          <w:lang w:val="es-PY"/>
        </w:rPr>
        <w:t>Código</w:t>
      </w:r>
      <w:r w:rsidRPr="005B1744">
        <w:rPr>
          <w:rFonts w:ascii="TimesNewRoman" w:hAnsi="TimesNewRoman"/>
          <w:sz w:val="24"/>
          <w:szCs w:val="24"/>
          <w:lang w:val="es-PY"/>
        </w:rPr>
        <w:t xml:space="preserve"> Penal y a la Ley No 2005-06. </w:t>
      </w:r>
    </w:p>
    <w:p w:rsidR="00D802DB" w:rsidRPr="005B1744" w:rsidRDefault="00D802DB" w:rsidP="00D802DB">
      <w:pPr>
        <w:pStyle w:val="NormalWeb"/>
        <w:spacing w:line="360" w:lineRule="auto"/>
        <w:ind w:left="1080"/>
        <w:jc w:val="both"/>
        <w:rPr>
          <w:sz w:val="24"/>
          <w:szCs w:val="24"/>
          <w:lang w:val="es-PY"/>
        </w:rPr>
      </w:pPr>
    </w:p>
    <w:p w:rsidR="00D802DB" w:rsidRPr="00D802DB" w:rsidRDefault="00A965CF" w:rsidP="00D802DB">
      <w:pPr>
        <w:pStyle w:val="NormalWeb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s-PY"/>
        </w:rPr>
      </w:pPr>
      <w:r w:rsidRPr="00BD41EC">
        <w:rPr>
          <w:sz w:val="24"/>
          <w:szCs w:val="24"/>
          <w:lang w:val="es-ES_tradnl"/>
        </w:rPr>
        <w:lastRenderedPageBreak/>
        <w:t xml:space="preserve">Establecer un Mecanismo Nacional para la </w:t>
      </w:r>
      <w:r w:rsidR="006C3489" w:rsidRPr="00BD41EC">
        <w:rPr>
          <w:sz w:val="24"/>
          <w:szCs w:val="24"/>
          <w:lang w:val="es-ES_tradnl"/>
        </w:rPr>
        <w:t>presentación</w:t>
      </w:r>
      <w:r w:rsidRPr="00BD41EC">
        <w:rPr>
          <w:sz w:val="24"/>
          <w:szCs w:val="24"/>
          <w:lang w:val="es-ES_tradnl"/>
        </w:rPr>
        <w:t xml:space="preserve"> de </w:t>
      </w:r>
      <w:r w:rsidR="006C3489" w:rsidRPr="00BD41EC">
        <w:rPr>
          <w:sz w:val="24"/>
          <w:szCs w:val="24"/>
          <w:lang w:val="es-ES_tradnl"/>
        </w:rPr>
        <w:t>Informes</w:t>
      </w:r>
      <w:r w:rsidRPr="00BD41EC">
        <w:rPr>
          <w:sz w:val="24"/>
          <w:szCs w:val="24"/>
          <w:lang w:val="es-ES_tradnl"/>
        </w:rPr>
        <w:t xml:space="preserve"> y seguimiento,</w:t>
      </w:r>
      <w:r w:rsidR="006C3489" w:rsidRPr="00BD41EC">
        <w:rPr>
          <w:sz w:val="24"/>
          <w:szCs w:val="24"/>
          <w:lang w:val="es-ES_tradnl"/>
        </w:rPr>
        <w:t xml:space="preserve"> con la participación de múltiples interesados, de manera a permitir </w:t>
      </w:r>
      <w:r w:rsidRPr="00BD41EC">
        <w:rPr>
          <w:sz w:val="24"/>
          <w:szCs w:val="24"/>
          <w:lang w:val="es-ES_tradnl"/>
        </w:rPr>
        <w:t>la implementación de recomendaciones</w:t>
      </w:r>
      <w:r w:rsidR="006C3489" w:rsidRPr="00BD41EC">
        <w:rPr>
          <w:sz w:val="24"/>
          <w:szCs w:val="24"/>
          <w:lang w:val="es-ES_tradnl"/>
        </w:rPr>
        <w:t xml:space="preserve"> de diferentes mecanismos de derechos humanos, incluyendo las recomendaciones del EPU</w:t>
      </w:r>
      <w:r w:rsidRPr="00BD41EC">
        <w:rPr>
          <w:sz w:val="24"/>
          <w:szCs w:val="24"/>
          <w:lang w:val="es-ES_tradnl"/>
        </w:rPr>
        <w:t>.</w:t>
      </w:r>
    </w:p>
    <w:p w:rsidR="006C3489" w:rsidRPr="005B1744" w:rsidRDefault="006C3489" w:rsidP="00F9055A">
      <w:pPr>
        <w:pStyle w:val="NormalWeb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s-PY"/>
        </w:rPr>
      </w:pPr>
      <w:r w:rsidRPr="00BD41EC">
        <w:rPr>
          <w:sz w:val="24"/>
          <w:szCs w:val="24"/>
          <w:lang w:val="es-ES_tradnl"/>
        </w:rPr>
        <w:t>Ratificar lo</w:t>
      </w:r>
      <w:r w:rsidR="00622A31" w:rsidRPr="00BD41EC">
        <w:rPr>
          <w:sz w:val="24"/>
          <w:szCs w:val="24"/>
          <w:lang w:val="es-ES_tradnl"/>
        </w:rPr>
        <w:t xml:space="preserve">s Convenios 169 y 189 de la OIT y </w:t>
      </w:r>
      <w:r w:rsidR="00622A31" w:rsidRPr="005B1744">
        <w:rPr>
          <w:sz w:val="24"/>
          <w:szCs w:val="24"/>
          <w:lang w:val="es-PY"/>
        </w:rPr>
        <w:t xml:space="preserve">el Segundo Protocolo Facultativo del Pacto Internacional </w:t>
      </w:r>
      <w:r w:rsidR="00F9055A" w:rsidRPr="005B1744">
        <w:rPr>
          <w:sz w:val="24"/>
          <w:szCs w:val="24"/>
          <w:lang w:val="es-PY"/>
        </w:rPr>
        <w:t xml:space="preserve">de Derechos Civiles y </w:t>
      </w:r>
      <w:r w:rsidR="005B1744" w:rsidRPr="005B1744">
        <w:rPr>
          <w:sz w:val="24"/>
          <w:szCs w:val="24"/>
          <w:lang w:val="es-PY"/>
        </w:rPr>
        <w:t>Políticos</w:t>
      </w:r>
      <w:r w:rsidR="00F9055A" w:rsidRPr="005B1744">
        <w:rPr>
          <w:sz w:val="24"/>
          <w:szCs w:val="24"/>
          <w:lang w:val="es-PY"/>
        </w:rPr>
        <w:t>.</w:t>
      </w:r>
    </w:p>
    <w:p w:rsidR="00622A31" w:rsidRPr="00D802DB" w:rsidRDefault="00BD41EC" w:rsidP="00F9055A">
      <w:pPr>
        <w:pStyle w:val="NormalWeb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s-PY"/>
        </w:rPr>
      </w:pPr>
      <w:r w:rsidRPr="005B1744">
        <w:rPr>
          <w:rFonts w:ascii="TimesNewRoman" w:hAnsi="TimesNewRoman"/>
          <w:sz w:val="24"/>
          <w:szCs w:val="24"/>
          <w:lang w:val="es-PY"/>
        </w:rPr>
        <w:t xml:space="preserve">Acelerar la </w:t>
      </w:r>
      <w:r w:rsidR="005B1744" w:rsidRPr="005B1744">
        <w:rPr>
          <w:rFonts w:ascii="TimesNewRoman" w:hAnsi="TimesNewRoman"/>
          <w:sz w:val="24"/>
          <w:szCs w:val="24"/>
          <w:lang w:val="es-PY"/>
        </w:rPr>
        <w:t>aprobación</w:t>
      </w:r>
      <w:r w:rsidRPr="005B1744">
        <w:rPr>
          <w:rFonts w:ascii="TimesNewRoman" w:hAnsi="TimesNewRoman"/>
          <w:sz w:val="24"/>
          <w:szCs w:val="24"/>
          <w:lang w:val="es-PY"/>
        </w:rPr>
        <w:t xml:space="preserve"> del </w:t>
      </w:r>
      <w:r w:rsidR="005B1744" w:rsidRPr="005B1744">
        <w:rPr>
          <w:rFonts w:ascii="TimesNewRoman" w:hAnsi="TimesNewRoman"/>
          <w:sz w:val="24"/>
          <w:szCs w:val="24"/>
          <w:lang w:val="es-PY"/>
        </w:rPr>
        <w:t>Código</w:t>
      </w:r>
      <w:r w:rsidR="00622A31" w:rsidRPr="005B1744">
        <w:rPr>
          <w:rFonts w:ascii="TimesNewRoman" w:hAnsi="TimesNewRoman"/>
          <w:sz w:val="24"/>
          <w:szCs w:val="24"/>
          <w:lang w:val="es-PY"/>
        </w:rPr>
        <w:t xml:space="preserve"> de</w:t>
      </w:r>
      <w:r w:rsidRPr="005B1744">
        <w:rPr>
          <w:rFonts w:ascii="TimesNewRoman" w:hAnsi="TimesNewRoman"/>
          <w:sz w:val="24"/>
          <w:szCs w:val="24"/>
          <w:lang w:val="es-PY"/>
        </w:rPr>
        <w:t xml:space="preserve"> </w:t>
      </w:r>
      <w:r w:rsidR="00622A31" w:rsidRPr="005B1744">
        <w:rPr>
          <w:rFonts w:ascii="TimesNewRoman" w:hAnsi="TimesNewRoman"/>
          <w:sz w:val="24"/>
          <w:szCs w:val="24"/>
          <w:lang w:val="es-PY"/>
        </w:rPr>
        <w:t>l</w:t>
      </w:r>
      <w:r w:rsidRPr="005B1744">
        <w:rPr>
          <w:rFonts w:ascii="TimesNewRoman" w:hAnsi="TimesNewRoman"/>
          <w:sz w:val="24"/>
          <w:szCs w:val="24"/>
          <w:lang w:val="es-PY"/>
        </w:rPr>
        <w:t>a</w:t>
      </w:r>
      <w:r w:rsidR="00622A31" w:rsidRPr="005B1744">
        <w:rPr>
          <w:rFonts w:ascii="TimesNewRoman" w:hAnsi="TimesNewRoman"/>
          <w:sz w:val="24"/>
          <w:szCs w:val="24"/>
          <w:lang w:val="es-PY"/>
        </w:rPr>
        <w:t xml:space="preserve"> </w:t>
      </w:r>
      <w:r w:rsidR="005B1744" w:rsidRPr="005B1744">
        <w:rPr>
          <w:rFonts w:ascii="TimesNewRoman" w:hAnsi="TimesNewRoman"/>
          <w:sz w:val="24"/>
          <w:szCs w:val="24"/>
          <w:lang w:val="es-PY"/>
        </w:rPr>
        <w:t>Niñez</w:t>
      </w:r>
      <w:r w:rsidRPr="005B1744">
        <w:rPr>
          <w:rFonts w:ascii="TimesNewRoman" w:hAnsi="TimesNewRoman"/>
          <w:sz w:val="24"/>
          <w:szCs w:val="24"/>
          <w:lang w:val="es-PY"/>
        </w:rPr>
        <w:t>.</w:t>
      </w:r>
    </w:p>
    <w:p w:rsidR="00D802DB" w:rsidRPr="005B1744" w:rsidRDefault="00D802DB" w:rsidP="00D802DB">
      <w:pPr>
        <w:pStyle w:val="NormalWeb"/>
        <w:spacing w:line="360" w:lineRule="auto"/>
        <w:jc w:val="center"/>
        <w:rPr>
          <w:sz w:val="24"/>
          <w:szCs w:val="24"/>
          <w:lang w:val="es-PY"/>
        </w:rPr>
      </w:pPr>
      <w:r>
        <w:rPr>
          <w:sz w:val="24"/>
          <w:szCs w:val="24"/>
          <w:lang w:val="es-PY"/>
        </w:rPr>
        <w:t>***</w:t>
      </w:r>
    </w:p>
    <w:p w:rsidR="00D82360" w:rsidRPr="005B1744" w:rsidRDefault="00D82360" w:rsidP="00D82360">
      <w:pPr>
        <w:pStyle w:val="Prrafodelista"/>
        <w:rPr>
          <w:sz w:val="24"/>
          <w:szCs w:val="24"/>
          <w:lang w:val="es-PY"/>
        </w:rPr>
      </w:pPr>
    </w:p>
    <w:p w:rsidR="006C3489" w:rsidRPr="005B1744" w:rsidRDefault="006C3489" w:rsidP="00D82360">
      <w:pPr>
        <w:pStyle w:val="Prrafodelista"/>
        <w:spacing w:before="0" w:after="0"/>
        <w:ind w:left="0"/>
        <w:jc w:val="both"/>
        <w:rPr>
          <w:b/>
          <w:sz w:val="24"/>
          <w:szCs w:val="24"/>
          <w:lang w:val="es-PY"/>
        </w:rPr>
      </w:pPr>
    </w:p>
    <w:p w:rsidR="001955F0" w:rsidRPr="005B1744" w:rsidRDefault="001955F0">
      <w:pPr>
        <w:rPr>
          <w:lang w:val="es-PY"/>
        </w:rPr>
      </w:pPr>
    </w:p>
    <w:p w:rsidR="00D82360" w:rsidRPr="005B1744" w:rsidRDefault="00D82360">
      <w:pPr>
        <w:rPr>
          <w:lang w:val="es-PY"/>
        </w:rPr>
      </w:pPr>
    </w:p>
    <w:p w:rsidR="00D82360" w:rsidRPr="005B1744" w:rsidRDefault="00D82360">
      <w:pPr>
        <w:rPr>
          <w:lang w:val="es-PY"/>
        </w:rPr>
      </w:pPr>
    </w:p>
    <w:sectPr w:rsidR="00D82360" w:rsidRPr="005B1744" w:rsidSect="00E81C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,Bold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46840"/>
    <w:multiLevelType w:val="hybridMultilevel"/>
    <w:tmpl w:val="38F6BD2A"/>
    <w:lvl w:ilvl="0" w:tplc="FFC0F712">
      <w:start w:val="11"/>
      <w:numFmt w:val="bullet"/>
      <w:lvlText w:val="-"/>
      <w:lvlJc w:val="left"/>
      <w:pPr>
        <w:ind w:left="720" w:hanging="360"/>
      </w:pPr>
      <w:rPr>
        <w:rFonts w:ascii="ShelleyAllegro BT" w:eastAsiaTheme="minorHAnsi" w:hAnsi="ShelleyAllegro BT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01B6F"/>
    <w:multiLevelType w:val="hybridMultilevel"/>
    <w:tmpl w:val="2794BB66"/>
    <w:lvl w:ilvl="0" w:tplc="84AAF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60"/>
    <w:rsid w:val="001955F0"/>
    <w:rsid w:val="005279B1"/>
    <w:rsid w:val="005844F4"/>
    <w:rsid w:val="005B1744"/>
    <w:rsid w:val="00622A31"/>
    <w:rsid w:val="006C3489"/>
    <w:rsid w:val="007420C3"/>
    <w:rsid w:val="008114A8"/>
    <w:rsid w:val="00851BFB"/>
    <w:rsid w:val="00A965CF"/>
    <w:rsid w:val="00B33B53"/>
    <w:rsid w:val="00BD41EC"/>
    <w:rsid w:val="00D802DB"/>
    <w:rsid w:val="00D82360"/>
    <w:rsid w:val="00D84EA7"/>
    <w:rsid w:val="00E81CDE"/>
    <w:rsid w:val="00EF074B"/>
    <w:rsid w:val="00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C2658"/>
  <w14:defaultImageDpi w14:val="300"/>
  <w15:docId w15:val="{9F459CCE-0422-47BD-A9F7-EAB510AB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360"/>
    <w:pPr>
      <w:spacing w:before="120" w:after="120" w:line="276" w:lineRule="auto"/>
    </w:pPr>
    <w:rPr>
      <w:rFonts w:ascii="Times New Roman" w:eastAsia="Calibri" w:hAnsi="Times New Roman" w:cs="Times New Roman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F5 List Paragraph,List Paragraph1,No Spacing1,List Paragraph Char Char Char,Indicator Text,Numbered Para 1,Colorful List - Accent 11,Bullet 1,Bullet Points,MAIN CONTENT,Recommendation,List Paragraph2"/>
    <w:basedOn w:val="Normal"/>
    <w:link w:val="PrrafodelistaCar"/>
    <w:uiPriority w:val="34"/>
    <w:qFormat/>
    <w:rsid w:val="00D82360"/>
    <w:pPr>
      <w:ind w:left="720"/>
      <w:contextualSpacing/>
    </w:p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Numbered Para 1 Car,Colorful List - Accent 11 Car,Bullet 1 Car,Bullet Points Car,MAIN CONTENT Car"/>
    <w:link w:val="Prrafodelista"/>
    <w:uiPriority w:val="34"/>
    <w:qFormat/>
    <w:locked/>
    <w:rsid w:val="00D82360"/>
    <w:rPr>
      <w:rFonts w:ascii="Times New Roman" w:eastAsia="Calibri" w:hAnsi="Times New Roman" w:cs="Times New Roman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D82360"/>
    <w:pPr>
      <w:spacing w:before="100" w:beforeAutospacing="1" w:after="100" w:afterAutospacing="1" w:line="240" w:lineRule="auto"/>
    </w:pPr>
    <w:rPr>
      <w:rFonts w:eastAsiaTheme="minorEastAsia"/>
      <w:sz w:val="20"/>
      <w:szCs w:val="20"/>
      <w:lang w:val="fr-CH" w:eastAsia="fr-FR"/>
    </w:rPr>
  </w:style>
  <w:style w:type="paragraph" w:styleId="Encabezado">
    <w:name w:val="header"/>
    <w:basedOn w:val="Normal"/>
    <w:link w:val="EncabezadoCar"/>
    <w:uiPriority w:val="99"/>
    <w:unhideWhenUsed/>
    <w:rsid w:val="00D84EA7"/>
    <w:pPr>
      <w:tabs>
        <w:tab w:val="center" w:pos="4419"/>
        <w:tab w:val="right" w:pos="8838"/>
      </w:tabs>
      <w:spacing w:before="0"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D84EA7"/>
    <w:rPr>
      <w:rFonts w:eastAsiaTheme="minorHAnsi"/>
      <w:sz w:val="22"/>
      <w:szCs w:val="22"/>
      <w:lang w:val="es-P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809D0-5C07-4C1E-9751-24A2346EA0FB}"/>
</file>

<file path=customXml/itemProps2.xml><?xml version="1.0" encoding="utf-8"?>
<ds:datastoreItem xmlns:ds="http://schemas.openxmlformats.org/officeDocument/2006/customXml" ds:itemID="{5AC90999-0F0F-4E05-AA27-8B89FC0C6A42}"/>
</file>

<file path=customXml/itemProps3.xml><?xml version="1.0" encoding="utf-8"?>
<ds:datastoreItem xmlns:ds="http://schemas.openxmlformats.org/officeDocument/2006/customXml" ds:itemID="{B45FED68-9048-49A5-A208-E0C71B84D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Terrisse</dc:creator>
  <cp:keywords/>
  <dc:description/>
  <cp:lastModifiedBy>Raquel Pereira</cp:lastModifiedBy>
  <cp:revision>2</cp:revision>
  <cp:lastPrinted>2018-11-05T08:16:00Z</cp:lastPrinted>
  <dcterms:created xsi:type="dcterms:W3CDTF">2018-11-05T09:33:00Z</dcterms:created>
  <dcterms:modified xsi:type="dcterms:W3CDTF">2018-11-05T09:33:00Z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