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EC38D5" w:rsidRPr="00F37568">
        <w:rPr>
          <w:rFonts w:ascii="Segoe UI" w:hAnsi="Segoe UI" w:cs="Segoe UI"/>
          <w:b/>
          <w:lang w:val="en-US"/>
        </w:rPr>
        <w:t>1</w:t>
      </w:r>
      <w:r w:rsidR="00EC38D5" w:rsidRPr="00F37568">
        <w:rPr>
          <w:rFonts w:ascii="Segoe UI" w:hAnsi="Segoe UI" w:cs="Segoe UI"/>
          <w:b/>
          <w:vertAlign w:val="superscript"/>
          <w:lang w:val="en-US"/>
        </w:rPr>
        <w:t>st</w:t>
      </w:r>
      <w:r w:rsidR="00EC38D5" w:rsidRPr="00F37568">
        <w:rPr>
          <w:rFonts w:ascii="Segoe UI" w:hAnsi="Segoe UI" w:cs="Segoe UI"/>
          <w:b/>
          <w:lang w:val="en-US"/>
        </w:rPr>
        <w:t xml:space="preserve"> 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434579">
        <w:rPr>
          <w:rFonts w:ascii="Segoe UI" w:hAnsi="Segoe UI" w:cs="Segoe UI"/>
          <w:b/>
          <w:u w:val="single"/>
          <w:lang w:val="en-US"/>
        </w:rPr>
        <w:t>MALTA</w:t>
      </w:r>
    </w:p>
    <w:p w:rsidR="00EB768E" w:rsidRPr="00F37568" w:rsidRDefault="000D6EF9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14</w:t>
      </w:r>
      <w:r w:rsidR="00EC38D5" w:rsidRPr="00F37568">
        <w:rPr>
          <w:rFonts w:ascii="Segoe UI" w:hAnsi="Segoe UI" w:cs="Segoe UI"/>
          <w:lang w:val="en-US"/>
        </w:rPr>
        <w:t xml:space="preserve"> November</w:t>
      </w:r>
      <w:r w:rsidR="00361808" w:rsidRPr="00F37568">
        <w:rPr>
          <w:rFonts w:ascii="Segoe UI" w:hAnsi="Segoe UI" w:cs="Segoe UI"/>
          <w:lang w:val="en-US"/>
        </w:rPr>
        <w:t xml:space="preserve"> 2018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EB768E" w:rsidRPr="00A30318" w:rsidRDefault="00EB768E" w:rsidP="00B70271">
      <w:pPr>
        <w:spacing w:after="0"/>
        <w:jc w:val="both"/>
        <w:rPr>
          <w:rFonts w:ascii="Segoe UI" w:hAnsi="Segoe UI" w:cs="Segoe UI"/>
          <w:lang w:val="en-US"/>
        </w:rPr>
      </w:pPr>
    </w:p>
    <w:p w:rsidR="00EC38D5" w:rsidRPr="00E40F05" w:rsidRDefault="00EC38D5" w:rsidP="00FE19FC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 w:rsidRPr="00E40F05">
        <w:rPr>
          <w:color w:val="auto"/>
          <w:sz w:val="22"/>
          <w:szCs w:val="22"/>
          <w:lang w:val="en-US"/>
        </w:rPr>
        <w:t xml:space="preserve">We welcome H.E. </w:t>
      </w:r>
      <w:r w:rsidR="00D6465D">
        <w:rPr>
          <w:color w:val="auto"/>
          <w:sz w:val="22"/>
          <w:szCs w:val="22"/>
          <w:lang w:val="en-US"/>
        </w:rPr>
        <w:t xml:space="preserve">Helena </w:t>
      </w:r>
      <w:proofErr w:type="spellStart"/>
      <w:r w:rsidR="00D6465D">
        <w:rPr>
          <w:color w:val="auto"/>
          <w:sz w:val="22"/>
          <w:szCs w:val="22"/>
          <w:lang w:val="en-US"/>
        </w:rPr>
        <w:t>Dalli</w:t>
      </w:r>
      <w:proofErr w:type="spellEnd"/>
      <w:r w:rsidRPr="00E40F05">
        <w:rPr>
          <w:color w:val="auto"/>
          <w:sz w:val="22"/>
          <w:szCs w:val="22"/>
          <w:lang w:val="en-US"/>
        </w:rPr>
        <w:t xml:space="preserve"> and the delegation of </w:t>
      </w:r>
      <w:r w:rsidR="00434579">
        <w:rPr>
          <w:color w:val="auto"/>
          <w:sz w:val="22"/>
          <w:szCs w:val="22"/>
          <w:lang w:val="en-US"/>
        </w:rPr>
        <w:t>Malta</w:t>
      </w:r>
      <w:r w:rsidRPr="00E40F05">
        <w:rPr>
          <w:color w:val="auto"/>
          <w:sz w:val="22"/>
          <w:szCs w:val="22"/>
          <w:lang w:val="en-US"/>
        </w:rPr>
        <w:t xml:space="preserve"> to the 3rd round of the UPR and thank them for their report and presentation today. </w:t>
      </w:r>
    </w:p>
    <w:p w:rsidR="00EB768E" w:rsidRPr="00E40F05" w:rsidRDefault="00EB768E" w:rsidP="00FE19FC">
      <w:pPr>
        <w:spacing w:after="0"/>
        <w:contextualSpacing/>
        <w:jc w:val="both"/>
        <w:rPr>
          <w:rFonts w:ascii="Segoe UI" w:hAnsi="Segoe UI" w:cs="Segoe UI"/>
          <w:lang w:val="en-US"/>
        </w:rPr>
      </w:pPr>
    </w:p>
    <w:p w:rsidR="00434579" w:rsidRDefault="00434579" w:rsidP="007D2514">
      <w:pPr>
        <w:jc w:val="both"/>
        <w:rPr>
          <w:rFonts w:ascii="Segoe UI" w:hAnsi="Segoe UI" w:cs="Segoe UI"/>
          <w:lang w:val="en-US"/>
        </w:rPr>
      </w:pPr>
      <w:r w:rsidRPr="000B4400">
        <w:rPr>
          <w:rFonts w:ascii="Segoe UI" w:hAnsi="Segoe UI" w:cs="Segoe UI"/>
          <w:lang w:val="en-US"/>
        </w:rPr>
        <w:t xml:space="preserve">Austria </w:t>
      </w:r>
      <w:r>
        <w:rPr>
          <w:rFonts w:ascii="Segoe UI" w:hAnsi="Segoe UI" w:cs="Segoe UI"/>
          <w:lang w:val="en-US"/>
        </w:rPr>
        <w:t>welcomes</w:t>
      </w:r>
      <w:r w:rsidRPr="000B4400">
        <w:rPr>
          <w:rFonts w:ascii="Segoe UI" w:hAnsi="Segoe UI" w:cs="Segoe UI"/>
          <w:lang w:val="en-US"/>
        </w:rPr>
        <w:t xml:space="preserve"> the </w:t>
      </w:r>
      <w:r>
        <w:rPr>
          <w:rFonts w:ascii="Segoe UI" w:hAnsi="Segoe UI" w:cs="Segoe UI"/>
          <w:lang w:val="en-US"/>
        </w:rPr>
        <w:t xml:space="preserve">steps Malta has taken to strengthen the protection of human rights and particularly commends the government of Malta for </w:t>
      </w:r>
      <w:r w:rsidR="007D2514">
        <w:rPr>
          <w:rFonts w:ascii="Segoe UI" w:hAnsi="Segoe UI" w:cs="Segoe UI"/>
          <w:lang w:val="en-US"/>
        </w:rPr>
        <w:t xml:space="preserve">the ratification of the Istanbul Convention and </w:t>
      </w:r>
      <w:r>
        <w:rPr>
          <w:rFonts w:ascii="Segoe UI" w:hAnsi="Segoe UI" w:cs="Segoe UI"/>
          <w:lang w:val="en-US"/>
        </w:rPr>
        <w:t>the progress made in the protection and promotion o</w:t>
      </w:r>
      <w:r w:rsidR="007D2514">
        <w:rPr>
          <w:rFonts w:ascii="Segoe UI" w:hAnsi="Segoe UI" w:cs="Segoe UI"/>
          <w:lang w:val="en-US"/>
        </w:rPr>
        <w:t xml:space="preserve">f the rights of LGBTI </w:t>
      </w:r>
      <w:r w:rsidR="00D6465D">
        <w:rPr>
          <w:rFonts w:ascii="Segoe UI" w:hAnsi="Segoe UI" w:cs="Segoe UI"/>
          <w:lang w:val="en-US"/>
        </w:rPr>
        <w:t>people</w:t>
      </w:r>
      <w:r w:rsidR="007D2514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 xml:space="preserve">  </w:t>
      </w:r>
      <w:r w:rsidRPr="000B4400">
        <w:rPr>
          <w:rFonts w:ascii="Segoe UI" w:hAnsi="Segoe UI" w:cs="Segoe UI"/>
          <w:lang w:val="en-US"/>
        </w:rPr>
        <w:t xml:space="preserve"> </w:t>
      </w:r>
    </w:p>
    <w:p w:rsidR="00434579" w:rsidRPr="000B4400" w:rsidRDefault="00434579" w:rsidP="00A6325B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Austria</w:t>
      </w:r>
      <w:r w:rsidRPr="000B4400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is deeply concerned about the killing of the journalist Daphne </w:t>
      </w:r>
      <w:proofErr w:type="spellStart"/>
      <w:r w:rsidRPr="00F004CE">
        <w:rPr>
          <w:rFonts w:ascii="Segoe UI" w:hAnsi="Segoe UI" w:cs="Segoe UI"/>
          <w:lang w:val="en-US"/>
        </w:rPr>
        <w:t>Caruana</w:t>
      </w:r>
      <w:proofErr w:type="spellEnd"/>
      <w:r w:rsidRPr="00F004CE">
        <w:rPr>
          <w:rFonts w:ascii="Segoe UI" w:hAnsi="Segoe UI" w:cs="Segoe UI"/>
          <w:lang w:val="en-US"/>
        </w:rPr>
        <w:t xml:space="preserve"> </w:t>
      </w:r>
      <w:proofErr w:type="spellStart"/>
      <w:r w:rsidRPr="00F004CE">
        <w:rPr>
          <w:rFonts w:ascii="Segoe UI" w:hAnsi="Segoe UI" w:cs="Segoe UI"/>
          <w:lang w:val="en-US"/>
        </w:rPr>
        <w:t>Galizia</w:t>
      </w:r>
      <w:proofErr w:type="spellEnd"/>
      <w:r>
        <w:rPr>
          <w:rFonts w:ascii="Segoe UI" w:hAnsi="Segoe UI" w:cs="Segoe UI"/>
          <w:lang w:val="en-US"/>
        </w:rPr>
        <w:t xml:space="preserve"> and </w:t>
      </w:r>
      <w:r w:rsidR="00A6325B" w:rsidRPr="002A7A91">
        <w:rPr>
          <w:rFonts w:ascii="Segoe UI" w:hAnsi="Segoe UI" w:cs="Segoe UI"/>
          <w:lang w:val="en-US"/>
        </w:rPr>
        <w:t xml:space="preserve">welcomes the arrest and bringing of charges against three suspects. Austria </w:t>
      </w:r>
      <w:r>
        <w:rPr>
          <w:rFonts w:ascii="Segoe UI" w:hAnsi="Segoe UI" w:cs="Segoe UI"/>
          <w:lang w:val="en-US"/>
        </w:rPr>
        <w:t xml:space="preserve">would like to ask the government of Malta which steps have been taken to properly ensure the safety of journalists and their protection from threats, intimidation and violence. </w:t>
      </w:r>
    </w:p>
    <w:p w:rsidR="00DA4A6A" w:rsidRPr="002A7A91" w:rsidRDefault="00DA4A6A" w:rsidP="00434579">
      <w:pPr>
        <w:rPr>
          <w:rFonts w:ascii="Corbel" w:hAnsi="Corbel" w:cs="Segoe UI"/>
          <w:u w:val="single"/>
          <w:lang w:val="en-US"/>
        </w:rPr>
      </w:pPr>
    </w:p>
    <w:p w:rsidR="00434579" w:rsidRPr="00917B48" w:rsidRDefault="00434579" w:rsidP="00434579">
      <w:pPr>
        <w:rPr>
          <w:rFonts w:ascii="Segoe UI" w:hAnsi="Segoe UI" w:cs="Segoe UI"/>
          <w:u w:val="single"/>
          <w:lang w:val="en-US"/>
        </w:rPr>
      </w:pPr>
      <w:r w:rsidRPr="00917B48">
        <w:rPr>
          <w:rFonts w:ascii="Segoe UI" w:hAnsi="Segoe UI" w:cs="Segoe UI"/>
          <w:u w:val="single"/>
          <w:lang w:val="en-US"/>
        </w:rPr>
        <w:t>Austria would li</w:t>
      </w:r>
      <w:r w:rsidR="00D06E34" w:rsidRPr="00917B48">
        <w:rPr>
          <w:rFonts w:ascii="Segoe UI" w:hAnsi="Segoe UI" w:cs="Segoe UI"/>
          <w:u w:val="single"/>
          <w:lang w:val="en-US"/>
        </w:rPr>
        <w:t xml:space="preserve">ke to offer the following </w:t>
      </w:r>
      <w:r w:rsidRPr="00917B48">
        <w:rPr>
          <w:rFonts w:ascii="Segoe UI" w:hAnsi="Segoe UI" w:cs="Segoe UI"/>
          <w:u w:val="single"/>
          <w:lang w:val="en-US"/>
        </w:rPr>
        <w:t>recommendations:</w:t>
      </w:r>
    </w:p>
    <w:p w:rsidR="006E4B48" w:rsidRPr="007D2514" w:rsidRDefault="00D61C45" w:rsidP="007D2514">
      <w:pPr>
        <w:pStyle w:val="Listenabsatz"/>
        <w:numPr>
          <w:ilvl w:val="0"/>
          <w:numId w:val="16"/>
        </w:numPr>
        <w:jc w:val="both"/>
        <w:rPr>
          <w:rFonts w:ascii="Segoe UI" w:hAnsi="Segoe UI" w:cs="Segoe UI"/>
          <w:lang w:val="en-US"/>
        </w:rPr>
      </w:pPr>
      <w:r w:rsidRPr="002F608C">
        <w:rPr>
          <w:rFonts w:ascii="Segoe UI" w:hAnsi="Segoe UI" w:cs="Segoe UI"/>
          <w:lang w:val="en-US"/>
        </w:rPr>
        <w:t>Ensure</w:t>
      </w:r>
      <w:r w:rsidR="00434579" w:rsidRPr="002F608C">
        <w:rPr>
          <w:rFonts w:ascii="Segoe UI" w:hAnsi="Segoe UI" w:cs="Segoe UI"/>
          <w:lang w:val="en-US"/>
        </w:rPr>
        <w:t xml:space="preserve"> accountability through the conduct of </w:t>
      </w:r>
      <w:r w:rsidR="007D2514">
        <w:rPr>
          <w:rFonts w:ascii="Segoe UI" w:hAnsi="Segoe UI" w:cs="Segoe UI"/>
          <w:lang w:val="en-US"/>
        </w:rPr>
        <w:t xml:space="preserve">independent, </w:t>
      </w:r>
      <w:r w:rsidR="00434579" w:rsidRPr="002F608C">
        <w:rPr>
          <w:rFonts w:ascii="Segoe UI" w:hAnsi="Segoe UI" w:cs="Segoe UI"/>
          <w:lang w:val="en-US"/>
        </w:rPr>
        <w:t>impartial, prompt, thorough, effective</w:t>
      </w:r>
      <w:r w:rsidR="007D2514">
        <w:rPr>
          <w:rFonts w:ascii="Segoe UI" w:hAnsi="Segoe UI" w:cs="Segoe UI"/>
          <w:lang w:val="en-US"/>
        </w:rPr>
        <w:t>, credible and transparent</w:t>
      </w:r>
      <w:r w:rsidR="00434579" w:rsidRPr="002F608C">
        <w:rPr>
          <w:rFonts w:ascii="Segoe UI" w:hAnsi="Segoe UI" w:cs="Segoe UI"/>
          <w:lang w:val="en-US"/>
        </w:rPr>
        <w:t xml:space="preserve"> investigations into all cases of violence, threats and attacks agains</w:t>
      </w:r>
      <w:r w:rsidR="007D2514">
        <w:rPr>
          <w:rFonts w:ascii="Segoe UI" w:hAnsi="Segoe UI" w:cs="Segoe UI"/>
          <w:lang w:val="en-US"/>
        </w:rPr>
        <w:t>t journalists and media workers;</w:t>
      </w:r>
      <w:r w:rsidR="00434579" w:rsidRPr="007D2514">
        <w:rPr>
          <w:rFonts w:ascii="Segoe UI" w:hAnsi="Segoe UI" w:cs="Segoe UI"/>
          <w:lang w:val="en-US"/>
        </w:rPr>
        <w:t xml:space="preserve"> </w:t>
      </w:r>
    </w:p>
    <w:p w:rsidR="006E4B48" w:rsidRPr="00C6377B" w:rsidRDefault="001713DB" w:rsidP="00A6325B">
      <w:pPr>
        <w:pStyle w:val="Listenabsatz"/>
        <w:numPr>
          <w:ilvl w:val="0"/>
          <w:numId w:val="16"/>
        </w:numPr>
        <w:jc w:val="both"/>
        <w:rPr>
          <w:rFonts w:ascii="Segoe UI" w:hAnsi="Segoe UI" w:cs="Segoe UI"/>
          <w:lang w:val="en-US"/>
        </w:rPr>
      </w:pPr>
      <w:r w:rsidRPr="00C6377B">
        <w:rPr>
          <w:rFonts w:ascii="Segoe UI" w:hAnsi="Segoe UI" w:cs="Segoe UI"/>
          <w:lang w:val="en-US"/>
        </w:rPr>
        <w:t xml:space="preserve">Continue efforts to put in place a system </w:t>
      </w:r>
      <w:r w:rsidR="005F2FDF" w:rsidRPr="00C6377B">
        <w:rPr>
          <w:rFonts w:ascii="Segoe UI" w:hAnsi="Segoe UI" w:cs="Segoe UI"/>
          <w:lang w:val="en-US"/>
        </w:rPr>
        <w:t xml:space="preserve">of comprehensive </w:t>
      </w:r>
      <w:r w:rsidR="007D2514">
        <w:rPr>
          <w:rFonts w:ascii="Segoe UI" w:hAnsi="Segoe UI" w:cs="Segoe UI"/>
          <w:lang w:val="en-US"/>
        </w:rPr>
        <w:t>sexuality education;</w:t>
      </w:r>
      <w:r w:rsidRPr="00C6377B">
        <w:rPr>
          <w:rFonts w:ascii="Segoe UI" w:hAnsi="Segoe UI" w:cs="Segoe UI"/>
          <w:lang w:val="en-US"/>
        </w:rPr>
        <w:t xml:space="preserve"> </w:t>
      </w:r>
    </w:p>
    <w:p w:rsidR="00D6465D" w:rsidRDefault="00917B48" w:rsidP="00C6377B">
      <w:pPr>
        <w:pStyle w:val="Listenabsatz"/>
        <w:numPr>
          <w:ilvl w:val="0"/>
          <w:numId w:val="16"/>
        </w:numPr>
        <w:jc w:val="both"/>
        <w:rPr>
          <w:rFonts w:ascii="Segoe UI" w:hAnsi="Segoe UI" w:cs="Segoe UI"/>
          <w:lang w:val="en-US"/>
        </w:rPr>
      </w:pPr>
      <w:r w:rsidRPr="002F608C">
        <w:rPr>
          <w:rFonts w:ascii="Segoe UI" w:hAnsi="Segoe UI" w:cs="Segoe UI"/>
          <w:lang w:val="en-US"/>
        </w:rPr>
        <w:t>Ratify the 1954 and 19</w:t>
      </w:r>
      <w:r w:rsidR="00C6377B">
        <w:rPr>
          <w:rFonts w:ascii="Segoe UI" w:hAnsi="Segoe UI" w:cs="Segoe UI"/>
          <w:lang w:val="en-US"/>
        </w:rPr>
        <w:t>61 Conventions on Statelessness</w:t>
      </w:r>
      <w:r w:rsidR="00D6465D">
        <w:rPr>
          <w:rFonts w:ascii="Segoe UI" w:hAnsi="Segoe UI" w:cs="Segoe UI"/>
          <w:lang w:val="en-US"/>
        </w:rPr>
        <w:t>;</w:t>
      </w:r>
    </w:p>
    <w:p w:rsidR="006E4B48" w:rsidRPr="00C6377B" w:rsidRDefault="00D6465D" w:rsidP="00C6377B">
      <w:pPr>
        <w:pStyle w:val="Listenabsatz"/>
        <w:numPr>
          <w:ilvl w:val="0"/>
          <w:numId w:val="16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Ratify</w:t>
      </w:r>
      <w:r w:rsidR="007D2514">
        <w:rPr>
          <w:rFonts w:ascii="Segoe UI" w:hAnsi="Segoe UI" w:cs="Segoe UI"/>
          <w:lang w:val="en-US"/>
        </w:rPr>
        <w:t xml:space="preserve"> the Optional Protocol to CEDAW;</w:t>
      </w:r>
    </w:p>
    <w:p w:rsidR="002F608C" w:rsidRPr="00DA4A6A" w:rsidRDefault="002F608C" w:rsidP="00A6325B">
      <w:pPr>
        <w:pStyle w:val="Listenabsatz"/>
        <w:numPr>
          <w:ilvl w:val="0"/>
          <w:numId w:val="16"/>
        </w:numPr>
        <w:jc w:val="both"/>
        <w:rPr>
          <w:rFonts w:ascii="Segoe UI" w:hAnsi="Segoe UI" w:cs="Segoe UI"/>
          <w:lang w:val="en-US"/>
        </w:rPr>
      </w:pPr>
      <w:r w:rsidRPr="002A7A91">
        <w:rPr>
          <w:rFonts w:ascii="Segoe UI" w:hAnsi="Segoe UI" w:cs="Segoe UI"/>
          <w:lang w:val="en-US"/>
        </w:rPr>
        <w:t xml:space="preserve">Withdraw </w:t>
      </w:r>
      <w:r w:rsidR="00A6325B" w:rsidRPr="002A7A91">
        <w:rPr>
          <w:rFonts w:ascii="Segoe UI" w:hAnsi="Segoe UI" w:cs="Segoe UI"/>
          <w:lang w:val="en-US"/>
        </w:rPr>
        <w:t>the</w:t>
      </w:r>
      <w:r w:rsidR="00E44DA1" w:rsidRPr="002A7A91">
        <w:rPr>
          <w:rFonts w:ascii="Segoe UI" w:hAnsi="Segoe UI" w:cs="Segoe UI"/>
          <w:lang w:val="en-US"/>
        </w:rPr>
        <w:t xml:space="preserve"> reservation</w:t>
      </w:r>
      <w:r w:rsidRPr="002A7A91">
        <w:rPr>
          <w:rFonts w:ascii="Segoe UI" w:hAnsi="Segoe UI" w:cs="Segoe UI"/>
          <w:lang w:val="en-US"/>
        </w:rPr>
        <w:t xml:space="preserve"> to </w:t>
      </w:r>
      <w:r w:rsidR="00E44DA1" w:rsidRPr="002A7A91">
        <w:rPr>
          <w:rFonts w:ascii="Segoe UI" w:hAnsi="Segoe UI" w:cs="Segoe UI"/>
          <w:lang w:val="en-US"/>
        </w:rPr>
        <w:t xml:space="preserve">Art 29 </w:t>
      </w:r>
      <w:r w:rsidR="005D26C2" w:rsidRPr="002A7A91">
        <w:rPr>
          <w:rFonts w:ascii="Segoe UI" w:hAnsi="Segoe UI" w:cs="Segoe UI"/>
          <w:lang w:val="en-US"/>
        </w:rPr>
        <w:t>(a)</w:t>
      </w:r>
      <w:r w:rsidR="00E44DA1" w:rsidRPr="002A7A91">
        <w:rPr>
          <w:rFonts w:ascii="Segoe UI" w:hAnsi="Segoe UI" w:cs="Segoe UI"/>
          <w:lang w:val="en-US"/>
        </w:rPr>
        <w:t xml:space="preserve"> </w:t>
      </w:r>
      <w:r w:rsidR="005D26C2" w:rsidRPr="002A7A91">
        <w:rPr>
          <w:rFonts w:ascii="Segoe UI" w:hAnsi="Segoe UI" w:cs="Segoe UI"/>
          <w:lang w:val="en-US"/>
        </w:rPr>
        <w:t>(</w:t>
      </w:r>
      <w:proofErr w:type="spellStart"/>
      <w:r w:rsidR="005D26C2" w:rsidRPr="002A7A91">
        <w:rPr>
          <w:rFonts w:ascii="Segoe UI" w:hAnsi="Segoe UI" w:cs="Segoe UI"/>
          <w:lang w:val="en-US"/>
        </w:rPr>
        <w:t>i</w:t>
      </w:r>
      <w:proofErr w:type="spellEnd"/>
      <w:r w:rsidR="005D26C2" w:rsidRPr="002A7A91">
        <w:rPr>
          <w:rFonts w:ascii="Segoe UI" w:hAnsi="Segoe UI" w:cs="Segoe UI"/>
          <w:lang w:val="en-US"/>
        </w:rPr>
        <w:t xml:space="preserve">) and (iii) </w:t>
      </w:r>
      <w:r w:rsidR="00E44DA1" w:rsidRPr="002A7A91">
        <w:rPr>
          <w:rFonts w:ascii="Segoe UI" w:hAnsi="Segoe UI" w:cs="Segoe UI"/>
          <w:lang w:val="en-US"/>
        </w:rPr>
        <w:t>of</w:t>
      </w:r>
      <w:r w:rsidRPr="002A7A91">
        <w:rPr>
          <w:rFonts w:ascii="Segoe UI" w:hAnsi="Segoe UI" w:cs="Segoe UI"/>
          <w:lang w:val="en-US"/>
        </w:rPr>
        <w:t xml:space="preserve"> CRPD and </w:t>
      </w:r>
      <w:r w:rsidR="00E44DA1" w:rsidRPr="002A7A91">
        <w:rPr>
          <w:rFonts w:ascii="Segoe UI" w:hAnsi="Segoe UI" w:cs="Segoe UI"/>
          <w:lang w:val="en-US"/>
        </w:rPr>
        <w:t xml:space="preserve">take the necessary steps to ensure that persons with disabilities can </w:t>
      </w:r>
      <w:r w:rsidR="005D26C2" w:rsidRPr="002A7A91">
        <w:rPr>
          <w:rFonts w:ascii="Segoe UI" w:hAnsi="Segoe UI" w:cs="Segoe UI"/>
          <w:lang w:val="en-US"/>
        </w:rPr>
        <w:t xml:space="preserve">fully </w:t>
      </w:r>
      <w:r w:rsidR="00E44DA1" w:rsidRPr="002A7A91">
        <w:rPr>
          <w:rFonts w:ascii="Segoe UI" w:hAnsi="Segoe UI" w:cs="Segoe UI"/>
          <w:lang w:val="en-US"/>
        </w:rPr>
        <w:t>exercise the</w:t>
      </w:r>
      <w:r w:rsidR="007D2514" w:rsidRPr="002A7A91">
        <w:rPr>
          <w:rFonts w:ascii="Segoe UI" w:hAnsi="Segoe UI" w:cs="Segoe UI"/>
          <w:lang w:val="en-US"/>
        </w:rPr>
        <w:t>ir</w:t>
      </w:r>
      <w:r w:rsidR="00D6465D">
        <w:rPr>
          <w:rFonts w:ascii="Segoe UI" w:hAnsi="Segoe UI" w:cs="Segoe UI"/>
          <w:lang w:val="en-US"/>
        </w:rPr>
        <w:t xml:space="preserve"> right to vote.</w:t>
      </w:r>
    </w:p>
    <w:p w:rsidR="00D6465D" w:rsidRDefault="00D6465D" w:rsidP="002F608C">
      <w:pPr>
        <w:pStyle w:val="KeinLeerraum"/>
        <w:spacing w:line="276" w:lineRule="auto"/>
        <w:contextualSpacing/>
        <w:jc w:val="both"/>
        <w:rPr>
          <w:rFonts w:ascii="Segoe UI" w:hAnsi="Segoe UI" w:cs="Segoe UI"/>
          <w:lang w:val="en-US"/>
        </w:rPr>
      </w:pPr>
    </w:p>
    <w:p w:rsidR="001E51B4" w:rsidRPr="0031013B" w:rsidRDefault="00642E45" w:rsidP="002F608C">
      <w:pPr>
        <w:pStyle w:val="KeinLeerraum"/>
        <w:spacing w:line="276" w:lineRule="auto"/>
        <w:contextualSpacing/>
        <w:jc w:val="both"/>
        <w:rPr>
          <w:rFonts w:ascii="Segoe UI" w:hAnsi="Segoe UI" w:cs="Segoe UI"/>
          <w:lang w:val="en-US"/>
        </w:rPr>
      </w:pPr>
      <w:r w:rsidRPr="0031013B">
        <w:rPr>
          <w:rFonts w:ascii="Segoe UI" w:hAnsi="Segoe UI" w:cs="Segoe UI"/>
          <w:lang w:val="en-US"/>
        </w:rPr>
        <w:t>I thank you.</w:t>
      </w:r>
    </w:p>
    <w:sectPr w:rsidR="001E51B4" w:rsidRPr="0031013B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00" w:rsidRDefault="001D7900" w:rsidP="00E91093">
      <w:pPr>
        <w:spacing w:after="0" w:line="240" w:lineRule="auto"/>
      </w:pPr>
      <w:r>
        <w:separator/>
      </w:r>
    </w:p>
  </w:endnote>
  <w:endnote w:type="continuationSeparator" w:id="0">
    <w:p w:rsidR="001D7900" w:rsidRDefault="001D7900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00" w:rsidRDefault="001D7900" w:rsidP="00E91093">
      <w:pPr>
        <w:spacing w:after="0" w:line="240" w:lineRule="auto"/>
      </w:pPr>
      <w:r>
        <w:separator/>
      </w:r>
    </w:p>
  </w:footnote>
  <w:footnote w:type="continuationSeparator" w:id="0">
    <w:p w:rsidR="001D7900" w:rsidRDefault="001D7900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5" w:rsidRDefault="00D61C45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4A799" wp14:editId="38CE5A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5445"/>
    <w:rsid w:val="00027EE1"/>
    <w:rsid w:val="00037470"/>
    <w:rsid w:val="00054084"/>
    <w:rsid w:val="000646A0"/>
    <w:rsid w:val="00075716"/>
    <w:rsid w:val="00082C71"/>
    <w:rsid w:val="00094CF9"/>
    <w:rsid w:val="000A2625"/>
    <w:rsid w:val="000A480A"/>
    <w:rsid w:val="000B4D69"/>
    <w:rsid w:val="000B5EB1"/>
    <w:rsid w:val="000B64D6"/>
    <w:rsid w:val="000D4138"/>
    <w:rsid w:val="000D6EF9"/>
    <w:rsid w:val="001127EF"/>
    <w:rsid w:val="00114EBC"/>
    <w:rsid w:val="0011790F"/>
    <w:rsid w:val="00123DF4"/>
    <w:rsid w:val="00126E43"/>
    <w:rsid w:val="00133CBF"/>
    <w:rsid w:val="0014732E"/>
    <w:rsid w:val="00163ABB"/>
    <w:rsid w:val="001713DB"/>
    <w:rsid w:val="00173F3D"/>
    <w:rsid w:val="001912A6"/>
    <w:rsid w:val="001A3373"/>
    <w:rsid w:val="001A4DA7"/>
    <w:rsid w:val="001B65C8"/>
    <w:rsid w:val="001D21DC"/>
    <w:rsid w:val="001D3E69"/>
    <w:rsid w:val="001D4380"/>
    <w:rsid w:val="001D7900"/>
    <w:rsid w:val="001E51B4"/>
    <w:rsid w:val="001E62A3"/>
    <w:rsid w:val="001F0044"/>
    <w:rsid w:val="001F47ED"/>
    <w:rsid w:val="001F4E03"/>
    <w:rsid w:val="0021645D"/>
    <w:rsid w:val="00221810"/>
    <w:rsid w:val="00232207"/>
    <w:rsid w:val="00234794"/>
    <w:rsid w:val="0024097A"/>
    <w:rsid w:val="002454F2"/>
    <w:rsid w:val="00253D86"/>
    <w:rsid w:val="0025666C"/>
    <w:rsid w:val="00272908"/>
    <w:rsid w:val="00275C5E"/>
    <w:rsid w:val="0027714A"/>
    <w:rsid w:val="0029561B"/>
    <w:rsid w:val="002A3210"/>
    <w:rsid w:val="002A7A91"/>
    <w:rsid w:val="002B5B20"/>
    <w:rsid w:val="002C3695"/>
    <w:rsid w:val="002C6220"/>
    <w:rsid w:val="002E0F35"/>
    <w:rsid w:val="002E21EC"/>
    <w:rsid w:val="002E2897"/>
    <w:rsid w:val="002F1858"/>
    <w:rsid w:val="002F608C"/>
    <w:rsid w:val="0031013B"/>
    <w:rsid w:val="00311249"/>
    <w:rsid w:val="0031288E"/>
    <w:rsid w:val="00317F3A"/>
    <w:rsid w:val="00344FF1"/>
    <w:rsid w:val="00347048"/>
    <w:rsid w:val="0035780A"/>
    <w:rsid w:val="00361808"/>
    <w:rsid w:val="003656CF"/>
    <w:rsid w:val="00367B78"/>
    <w:rsid w:val="0037199E"/>
    <w:rsid w:val="00372E72"/>
    <w:rsid w:val="00374409"/>
    <w:rsid w:val="00384FB2"/>
    <w:rsid w:val="0038505A"/>
    <w:rsid w:val="003856AE"/>
    <w:rsid w:val="0039375A"/>
    <w:rsid w:val="003A4EDD"/>
    <w:rsid w:val="003C1D13"/>
    <w:rsid w:val="003C383C"/>
    <w:rsid w:val="003C6EF0"/>
    <w:rsid w:val="003E28C7"/>
    <w:rsid w:val="003F160F"/>
    <w:rsid w:val="003F401A"/>
    <w:rsid w:val="003F5BBD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56A53"/>
    <w:rsid w:val="004733A5"/>
    <w:rsid w:val="00477490"/>
    <w:rsid w:val="004806E8"/>
    <w:rsid w:val="0049161E"/>
    <w:rsid w:val="004A0C79"/>
    <w:rsid w:val="004A3083"/>
    <w:rsid w:val="004B323A"/>
    <w:rsid w:val="004C45EB"/>
    <w:rsid w:val="004D2DE3"/>
    <w:rsid w:val="004D40F8"/>
    <w:rsid w:val="004E4239"/>
    <w:rsid w:val="004E6BAD"/>
    <w:rsid w:val="004E786B"/>
    <w:rsid w:val="004F4F1F"/>
    <w:rsid w:val="004F6FB3"/>
    <w:rsid w:val="00503B05"/>
    <w:rsid w:val="00505E9C"/>
    <w:rsid w:val="00524D88"/>
    <w:rsid w:val="00524F29"/>
    <w:rsid w:val="00541635"/>
    <w:rsid w:val="00550B26"/>
    <w:rsid w:val="005851F9"/>
    <w:rsid w:val="00590DEA"/>
    <w:rsid w:val="00592478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26C2"/>
    <w:rsid w:val="005D6209"/>
    <w:rsid w:val="005F2FDF"/>
    <w:rsid w:val="005F6ADF"/>
    <w:rsid w:val="006029EF"/>
    <w:rsid w:val="00605435"/>
    <w:rsid w:val="00610BD0"/>
    <w:rsid w:val="006251FC"/>
    <w:rsid w:val="00641BF0"/>
    <w:rsid w:val="00642251"/>
    <w:rsid w:val="00642E45"/>
    <w:rsid w:val="0065335B"/>
    <w:rsid w:val="006543B5"/>
    <w:rsid w:val="00667B8C"/>
    <w:rsid w:val="006758BE"/>
    <w:rsid w:val="00680812"/>
    <w:rsid w:val="00682D78"/>
    <w:rsid w:val="006C12D4"/>
    <w:rsid w:val="006E0818"/>
    <w:rsid w:val="006E2013"/>
    <w:rsid w:val="006E4B48"/>
    <w:rsid w:val="006E7E4A"/>
    <w:rsid w:val="00727578"/>
    <w:rsid w:val="007352F6"/>
    <w:rsid w:val="00743F45"/>
    <w:rsid w:val="007650C8"/>
    <w:rsid w:val="007659DC"/>
    <w:rsid w:val="007669D7"/>
    <w:rsid w:val="0078044B"/>
    <w:rsid w:val="007A372A"/>
    <w:rsid w:val="007D2514"/>
    <w:rsid w:val="007F5338"/>
    <w:rsid w:val="007F6E6B"/>
    <w:rsid w:val="007F7292"/>
    <w:rsid w:val="00806EE2"/>
    <w:rsid w:val="008073CD"/>
    <w:rsid w:val="0082734D"/>
    <w:rsid w:val="00830449"/>
    <w:rsid w:val="00830831"/>
    <w:rsid w:val="00847D72"/>
    <w:rsid w:val="008535EF"/>
    <w:rsid w:val="0085786D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900109"/>
    <w:rsid w:val="00906DBD"/>
    <w:rsid w:val="00916A51"/>
    <w:rsid w:val="00917B48"/>
    <w:rsid w:val="00922C7B"/>
    <w:rsid w:val="00923522"/>
    <w:rsid w:val="0092699B"/>
    <w:rsid w:val="00931C76"/>
    <w:rsid w:val="009338A3"/>
    <w:rsid w:val="00942471"/>
    <w:rsid w:val="009451EB"/>
    <w:rsid w:val="009536AF"/>
    <w:rsid w:val="0096584B"/>
    <w:rsid w:val="009663DE"/>
    <w:rsid w:val="00984643"/>
    <w:rsid w:val="009848BF"/>
    <w:rsid w:val="00993352"/>
    <w:rsid w:val="009C2A9C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2ECB"/>
    <w:rsid w:val="009F39C2"/>
    <w:rsid w:val="009F7FDA"/>
    <w:rsid w:val="00A000F7"/>
    <w:rsid w:val="00A01515"/>
    <w:rsid w:val="00A11D3A"/>
    <w:rsid w:val="00A12939"/>
    <w:rsid w:val="00A166E5"/>
    <w:rsid w:val="00A21A33"/>
    <w:rsid w:val="00A30318"/>
    <w:rsid w:val="00A32FF2"/>
    <w:rsid w:val="00A40291"/>
    <w:rsid w:val="00A41D49"/>
    <w:rsid w:val="00A443B6"/>
    <w:rsid w:val="00A47362"/>
    <w:rsid w:val="00A53625"/>
    <w:rsid w:val="00A559D7"/>
    <w:rsid w:val="00A6325B"/>
    <w:rsid w:val="00A75B30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E0469"/>
    <w:rsid w:val="00AE32ED"/>
    <w:rsid w:val="00AF677C"/>
    <w:rsid w:val="00AF7437"/>
    <w:rsid w:val="00B009F2"/>
    <w:rsid w:val="00B077F1"/>
    <w:rsid w:val="00B140FD"/>
    <w:rsid w:val="00B312DE"/>
    <w:rsid w:val="00B35747"/>
    <w:rsid w:val="00B374BB"/>
    <w:rsid w:val="00B47C44"/>
    <w:rsid w:val="00B52367"/>
    <w:rsid w:val="00B63D50"/>
    <w:rsid w:val="00B70271"/>
    <w:rsid w:val="00B70C54"/>
    <w:rsid w:val="00B9541A"/>
    <w:rsid w:val="00BA0DCB"/>
    <w:rsid w:val="00BA45C4"/>
    <w:rsid w:val="00BA4EEA"/>
    <w:rsid w:val="00BA5E1E"/>
    <w:rsid w:val="00BB370E"/>
    <w:rsid w:val="00BB474A"/>
    <w:rsid w:val="00BC3469"/>
    <w:rsid w:val="00BC4003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27531"/>
    <w:rsid w:val="00C27B23"/>
    <w:rsid w:val="00C31C30"/>
    <w:rsid w:val="00C42633"/>
    <w:rsid w:val="00C46FFD"/>
    <w:rsid w:val="00C52B42"/>
    <w:rsid w:val="00C53F15"/>
    <w:rsid w:val="00C57C00"/>
    <w:rsid w:val="00C6377B"/>
    <w:rsid w:val="00C67B3A"/>
    <w:rsid w:val="00C73AE3"/>
    <w:rsid w:val="00CB1BD4"/>
    <w:rsid w:val="00CC6EC2"/>
    <w:rsid w:val="00CD2D65"/>
    <w:rsid w:val="00CE18CA"/>
    <w:rsid w:val="00CE6DA3"/>
    <w:rsid w:val="00CE7378"/>
    <w:rsid w:val="00D018AB"/>
    <w:rsid w:val="00D039ED"/>
    <w:rsid w:val="00D06E34"/>
    <w:rsid w:val="00D14AF8"/>
    <w:rsid w:val="00D33E84"/>
    <w:rsid w:val="00D37E15"/>
    <w:rsid w:val="00D44557"/>
    <w:rsid w:val="00D577E5"/>
    <w:rsid w:val="00D57B55"/>
    <w:rsid w:val="00D61C45"/>
    <w:rsid w:val="00D6465D"/>
    <w:rsid w:val="00D6703A"/>
    <w:rsid w:val="00D70D7D"/>
    <w:rsid w:val="00D863E3"/>
    <w:rsid w:val="00D91BA8"/>
    <w:rsid w:val="00D970A3"/>
    <w:rsid w:val="00DA4A6A"/>
    <w:rsid w:val="00DC79C9"/>
    <w:rsid w:val="00DD4D4D"/>
    <w:rsid w:val="00DE69E9"/>
    <w:rsid w:val="00DF12F0"/>
    <w:rsid w:val="00DF418A"/>
    <w:rsid w:val="00E121D7"/>
    <w:rsid w:val="00E1421B"/>
    <w:rsid w:val="00E20663"/>
    <w:rsid w:val="00E309E8"/>
    <w:rsid w:val="00E3271B"/>
    <w:rsid w:val="00E3793A"/>
    <w:rsid w:val="00E40F05"/>
    <w:rsid w:val="00E44DA1"/>
    <w:rsid w:val="00E574A9"/>
    <w:rsid w:val="00E64720"/>
    <w:rsid w:val="00E7324A"/>
    <w:rsid w:val="00E75E0B"/>
    <w:rsid w:val="00E91093"/>
    <w:rsid w:val="00EA11D0"/>
    <w:rsid w:val="00EB49F4"/>
    <w:rsid w:val="00EB768E"/>
    <w:rsid w:val="00EC38D5"/>
    <w:rsid w:val="00EC628F"/>
    <w:rsid w:val="00ED49C6"/>
    <w:rsid w:val="00EE2424"/>
    <w:rsid w:val="00F078A4"/>
    <w:rsid w:val="00F204AF"/>
    <w:rsid w:val="00F27214"/>
    <w:rsid w:val="00F37568"/>
    <w:rsid w:val="00F41B34"/>
    <w:rsid w:val="00F45C2C"/>
    <w:rsid w:val="00F46CBD"/>
    <w:rsid w:val="00F53CED"/>
    <w:rsid w:val="00F55BE4"/>
    <w:rsid w:val="00F67B53"/>
    <w:rsid w:val="00F710C3"/>
    <w:rsid w:val="00F719A8"/>
    <w:rsid w:val="00F72810"/>
    <w:rsid w:val="00F855E7"/>
    <w:rsid w:val="00F92517"/>
    <w:rsid w:val="00F926F4"/>
    <w:rsid w:val="00FA1A99"/>
    <w:rsid w:val="00FA22D0"/>
    <w:rsid w:val="00FA27EB"/>
    <w:rsid w:val="00FA3695"/>
    <w:rsid w:val="00FA786A"/>
    <w:rsid w:val="00FB2CBE"/>
    <w:rsid w:val="00FC059A"/>
    <w:rsid w:val="00FC3753"/>
    <w:rsid w:val="00FD137E"/>
    <w:rsid w:val="00FD1EAB"/>
    <w:rsid w:val="00FD6E65"/>
    <w:rsid w:val="00FE19F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ö Wortmeldung Malta" edit="true"/>
    <f:field ref="objsubject" par="" text="" edit="true"/>
    <f:field ref="objcreatedby" par="" text="Wassermann, Philipp Georg, Mag., M.A.I.S."/>
    <f:field ref="objcreatedat" par="" date="2018-11-09T16:10:01" text="09.11.2018 16:10:01"/>
    <f:field ref="objchangedby" par="" text="Doujak, Gerhard, Dr."/>
    <f:field ref="objmodifiedat" par="" date="2018-11-13T14:19:30" text="13.11.2018 14:19:30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ö Wortmeldung Malta" edit="true"/>
    <f:field ref="CCAPRECONFIG_15_1001_Objektname" par="" text="ö Wortmeldung Malta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1. Sitzung der UPR-Arbeitsgruppe, Statement Österreichs anlässlich der Überprüfung Maltas am 14. November 2018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2A8B4-3580-432B-81F2-7C4DEC05590D}"/>
</file>

<file path=customXml/itemProps2.xml><?xml version="1.0" encoding="utf-8"?>
<ds:datastoreItem xmlns:ds="http://schemas.openxmlformats.org/officeDocument/2006/customXml" ds:itemID="{30E66BFE-F02C-45FD-8315-84FD8EAC640B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7E70E812-4594-406A-8D5D-48C38BAEE4E8}"/>
</file>

<file path=docProps/app.xml><?xml version="1.0" encoding="utf-8"?>
<Properties xmlns="http://schemas.openxmlformats.org/officeDocument/2006/extended-properties" xmlns:vt="http://schemas.openxmlformats.org/officeDocument/2006/docPropsVTypes">
  <Template>6CA1C83A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2</cp:revision>
  <cp:lastPrinted>2018-11-09T14:11:00Z</cp:lastPrinted>
  <dcterms:created xsi:type="dcterms:W3CDTF">2018-11-14T08:47:00Z</dcterms:created>
  <dcterms:modified xsi:type="dcterms:W3CDTF">2018-11-14T08:47:00Z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13.11.2018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09.11.2018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COO.3000.100.1.145414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COO.3000.112.11.947897</vt:lpwstr>
  </property>
  <property fmtid="{D5CDD505-2E9C-101B-9397-08002B2CF9AE}" pid="40" name="FSC#EIBPRECONFIG@1.1001:toplevelobject">
    <vt:lpwstr>COO.3000.112.16.10444912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13.11.2018</vt:lpwstr>
  </property>
  <property fmtid="{D5CDD505-2E9C-101B-9397-08002B2CF9AE}" pid="44" name="FSC#EIBPRECONFIG@1.1001:objname">
    <vt:lpwstr>ö Wortmeldung Malta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31. Sitzung der UPR-Arbeitsgruppe, Statement Österreichs anlässlich der Überprüfung Maltas am 14. November 2018</vt:lpwstr>
  </property>
  <property fmtid="{D5CDD505-2E9C-101B-9397-08002B2CF9AE}" pid="52" name="FSC#COOELAK@1.1001:FileReference">
    <vt:lpwstr>BMEIA-UN.8.19.11/0134-I.7/2018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134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09.11.2018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*COO.3000.112.15.3848216*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*BMEIA-UN.8.19.11/0134-I.7/2018*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BMEIA-069340/2018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kathrin.lanzenhofer@bmeia.gv.at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COO.3000.112.15.3848216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ContentTypeId">
    <vt:lpwstr>0x01010037C5AC3008AAB14799B0F32C039A8199</vt:lpwstr>
  </property>
</Properties>
</file>