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BB" w:rsidRDefault="00425EBB" w:rsidP="00B70271">
      <w:pPr>
        <w:spacing w:after="0"/>
        <w:jc w:val="center"/>
        <w:rPr>
          <w:rFonts w:ascii="Segoe UI" w:hAnsi="Segoe UI" w:cs="Segoe UI"/>
          <w:b/>
          <w:sz w:val="24"/>
          <w:szCs w:val="24"/>
          <w:lang w:val="en-US"/>
        </w:rPr>
      </w:pPr>
    </w:p>
    <w:p w:rsidR="00EB768E" w:rsidRPr="00A15517" w:rsidRDefault="00361808" w:rsidP="00014354">
      <w:pPr>
        <w:spacing w:after="0"/>
        <w:jc w:val="center"/>
        <w:rPr>
          <w:rFonts w:ascii="Corbel" w:hAnsi="Corbel" w:cs="Segoe UI"/>
          <w:b/>
          <w:sz w:val="24"/>
          <w:szCs w:val="24"/>
          <w:lang w:val="fr-FR"/>
        </w:rPr>
      </w:pPr>
      <w:r w:rsidRPr="00A15517">
        <w:rPr>
          <w:rFonts w:ascii="Corbel" w:hAnsi="Corbel" w:cs="Segoe UI"/>
          <w:b/>
          <w:sz w:val="24"/>
          <w:szCs w:val="24"/>
          <w:lang w:val="fr-FR"/>
        </w:rPr>
        <w:t>3</w:t>
      </w:r>
      <w:r w:rsidR="00014354">
        <w:rPr>
          <w:rFonts w:ascii="Corbel" w:hAnsi="Corbel" w:cs="Segoe UI"/>
          <w:b/>
          <w:sz w:val="24"/>
          <w:szCs w:val="24"/>
          <w:lang w:val="fr-FR"/>
        </w:rPr>
        <w:t>1ièm</w:t>
      </w:r>
      <w:r w:rsidR="00D20B00" w:rsidRPr="00A15517">
        <w:rPr>
          <w:rFonts w:ascii="Corbel" w:hAnsi="Corbel" w:cs="Segoe UI"/>
          <w:b/>
          <w:sz w:val="24"/>
          <w:szCs w:val="24"/>
          <w:lang w:val="fr-FR"/>
        </w:rPr>
        <w:t>e Session du Groupe de Travail de l’Examen Périodique Universel</w:t>
      </w:r>
    </w:p>
    <w:p w:rsidR="00EB768E" w:rsidRPr="00A15517" w:rsidRDefault="000879FF" w:rsidP="00903349">
      <w:pPr>
        <w:spacing w:after="0"/>
        <w:jc w:val="center"/>
        <w:rPr>
          <w:rFonts w:ascii="Corbel" w:hAnsi="Corbel" w:cs="Segoe UI"/>
          <w:b/>
          <w:sz w:val="24"/>
          <w:szCs w:val="24"/>
          <w:u w:val="single"/>
          <w:lang w:val="fr-FR"/>
        </w:rPr>
      </w:pPr>
      <w:r w:rsidRPr="00A15517">
        <w:rPr>
          <w:rFonts w:ascii="Corbel" w:hAnsi="Corbel" w:cs="Segoe UI"/>
          <w:b/>
          <w:sz w:val="24"/>
          <w:szCs w:val="24"/>
          <w:u w:val="single"/>
          <w:lang w:val="fr-FR"/>
        </w:rPr>
        <w:t>Examen de</w:t>
      </w:r>
      <w:r w:rsidR="00FA3695" w:rsidRPr="00A15517">
        <w:rPr>
          <w:rFonts w:ascii="Corbel" w:hAnsi="Corbel" w:cs="Segoe UI"/>
          <w:b/>
          <w:sz w:val="24"/>
          <w:szCs w:val="24"/>
          <w:u w:val="single"/>
          <w:lang w:val="fr-FR"/>
        </w:rPr>
        <w:t xml:space="preserve"> </w:t>
      </w:r>
      <w:r w:rsidR="00903349" w:rsidRPr="00A15517">
        <w:rPr>
          <w:rFonts w:ascii="Corbel" w:hAnsi="Corbel" w:cs="Segoe UI"/>
          <w:b/>
          <w:sz w:val="24"/>
          <w:szCs w:val="24"/>
          <w:u w:val="single"/>
          <w:lang w:val="fr-FR"/>
        </w:rPr>
        <w:t>SENEGAL</w:t>
      </w:r>
    </w:p>
    <w:p w:rsidR="00EB768E" w:rsidRPr="00A15517" w:rsidRDefault="00903349" w:rsidP="00B70271">
      <w:pPr>
        <w:spacing w:after="0"/>
        <w:jc w:val="right"/>
        <w:rPr>
          <w:rFonts w:ascii="Corbel" w:hAnsi="Corbel" w:cs="Segoe UI"/>
          <w:sz w:val="24"/>
          <w:szCs w:val="24"/>
          <w:lang w:val="fr-FR"/>
        </w:rPr>
      </w:pPr>
      <w:r w:rsidRPr="00A15517">
        <w:rPr>
          <w:rFonts w:ascii="Corbel" w:hAnsi="Corbel" w:cs="Segoe UI"/>
          <w:sz w:val="24"/>
          <w:szCs w:val="24"/>
          <w:lang w:val="fr-FR"/>
        </w:rPr>
        <w:t>5</w:t>
      </w:r>
      <w:r w:rsidR="000879FF" w:rsidRPr="00A15517">
        <w:rPr>
          <w:rFonts w:ascii="Corbel" w:hAnsi="Corbel" w:cs="Segoe UI"/>
          <w:sz w:val="24"/>
          <w:szCs w:val="24"/>
          <w:lang w:val="fr-FR"/>
        </w:rPr>
        <w:t xml:space="preserve"> novemb</w:t>
      </w:r>
      <w:r w:rsidR="00EC38D5" w:rsidRPr="00A15517">
        <w:rPr>
          <w:rFonts w:ascii="Corbel" w:hAnsi="Corbel" w:cs="Segoe UI"/>
          <w:sz w:val="24"/>
          <w:szCs w:val="24"/>
          <w:lang w:val="fr-FR"/>
        </w:rPr>
        <w:t>r</w:t>
      </w:r>
      <w:r w:rsidR="000879FF" w:rsidRPr="00A15517">
        <w:rPr>
          <w:rFonts w:ascii="Corbel" w:hAnsi="Corbel" w:cs="Segoe UI"/>
          <w:sz w:val="24"/>
          <w:szCs w:val="24"/>
          <w:lang w:val="fr-FR"/>
        </w:rPr>
        <w:t>e</w:t>
      </w:r>
      <w:r w:rsidR="00361808" w:rsidRPr="00A15517">
        <w:rPr>
          <w:rFonts w:ascii="Corbel" w:hAnsi="Corbel" w:cs="Segoe UI"/>
          <w:sz w:val="24"/>
          <w:szCs w:val="24"/>
          <w:lang w:val="fr-FR"/>
        </w:rPr>
        <w:t xml:space="preserve"> 2018</w:t>
      </w:r>
    </w:p>
    <w:p w:rsidR="00EB768E" w:rsidRPr="00A15517" w:rsidRDefault="000879FF" w:rsidP="000879FF">
      <w:pPr>
        <w:spacing w:after="0"/>
        <w:jc w:val="center"/>
        <w:rPr>
          <w:rFonts w:ascii="Corbel" w:hAnsi="Corbel" w:cs="Segoe UI"/>
          <w:sz w:val="24"/>
          <w:szCs w:val="24"/>
          <w:lang w:val="fr-FR"/>
        </w:rPr>
      </w:pPr>
      <w:r w:rsidRPr="00A15517">
        <w:rPr>
          <w:rFonts w:ascii="Corbel" w:hAnsi="Corbel" w:cs="Segoe UI"/>
          <w:b/>
          <w:sz w:val="24"/>
          <w:szCs w:val="24"/>
          <w:lang w:val="fr-FR"/>
        </w:rPr>
        <w:t>Intervention de l’Autriche</w:t>
      </w:r>
    </w:p>
    <w:p w:rsidR="003771EE" w:rsidRDefault="003771EE" w:rsidP="003771EE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</w:p>
    <w:p w:rsidR="003771EE" w:rsidRPr="00A15517" w:rsidRDefault="003771EE" w:rsidP="003771EE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  <w:r w:rsidRPr="00A15517">
        <w:rPr>
          <w:rFonts w:ascii="Corbel" w:hAnsi="Corbel"/>
          <w:sz w:val="23"/>
          <w:szCs w:val="23"/>
          <w:lang w:val="fr-FR"/>
        </w:rPr>
        <w:t>Monsieur le Président,</w:t>
      </w:r>
    </w:p>
    <w:p w:rsidR="003771EE" w:rsidRPr="00A15517" w:rsidRDefault="003771EE" w:rsidP="003771EE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</w:p>
    <w:p w:rsidR="003771EE" w:rsidRPr="00A15517" w:rsidRDefault="003771EE" w:rsidP="003771EE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  <w:r w:rsidRPr="00A15517">
        <w:rPr>
          <w:rFonts w:ascii="Corbel" w:hAnsi="Corbel"/>
          <w:sz w:val="23"/>
          <w:szCs w:val="23"/>
          <w:lang w:val="fr-FR"/>
        </w:rPr>
        <w:t>L’Autriche souhaite la bienvenue à S</w:t>
      </w:r>
      <w:r w:rsidR="00631CE5">
        <w:rPr>
          <w:rFonts w:ascii="Corbel" w:hAnsi="Corbel"/>
          <w:sz w:val="23"/>
          <w:szCs w:val="23"/>
          <w:lang w:val="fr-FR"/>
        </w:rPr>
        <w:t xml:space="preserve">on Excellence </w:t>
      </w:r>
      <w:r w:rsidRPr="00A15517">
        <w:rPr>
          <w:rFonts w:ascii="Corbel" w:hAnsi="Corbel"/>
          <w:sz w:val="23"/>
          <w:szCs w:val="23"/>
          <w:lang w:val="fr-FR"/>
        </w:rPr>
        <w:t xml:space="preserve">et à sa délégation et les remercie pour la présentation du rapport national. </w:t>
      </w:r>
    </w:p>
    <w:p w:rsidR="003771EE" w:rsidRPr="00A15517" w:rsidRDefault="003771EE" w:rsidP="003771EE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</w:p>
    <w:p w:rsidR="003771EE" w:rsidRPr="00A15517" w:rsidRDefault="003771EE" w:rsidP="003771EE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  <w:r w:rsidRPr="00A15517">
        <w:rPr>
          <w:rFonts w:ascii="Corbel" w:hAnsi="Corbel"/>
          <w:sz w:val="23"/>
          <w:szCs w:val="23"/>
          <w:lang w:val="fr-FR"/>
        </w:rPr>
        <w:t xml:space="preserve">L’Autriche salue les évolutions positives recensées au Sénégal durant la période sous examen, notamment l’établissement d’un Ministère </w:t>
      </w:r>
      <w:r>
        <w:rPr>
          <w:rFonts w:ascii="Corbel" w:hAnsi="Corbel"/>
          <w:sz w:val="23"/>
          <w:szCs w:val="23"/>
          <w:lang w:val="fr-FR"/>
        </w:rPr>
        <w:t>dédié à l’e</w:t>
      </w:r>
      <w:r w:rsidRPr="00A15517">
        <w:rPr>
          <w:rFonts w:ascii="Corbel" w:hAnsi="Corbel"/>
          <w:sz w:val="23"/>
          <w:szCs w:val="23"/>
          <w:lang w:val="fr-FR"/>
        </w:rPr>
        <w:t>nfance. Elle salue également l</w:t>
      </w:r>
      <w:r>
        <w:rPr>
          <w:rFonts w:ascii="Corbel" w:hAnsi="Corbel"/>
          <w:sz w:val="23"/>
          <w:szCs w:val="23"/>
          <w:lang w:val="fr-FR"/>
        </w:rPr>
        <w:t xml:space="preserve">’appui du Gouvernement à la </w:t>
      </w:r>
      <w:r w:rsidRPr="00A15517">
        <w:rPr>
          <w:rFonts w:ascii="Corbel" w:hAnsi="Corbel"/>
          <w:sz w:val="23"/>
          <w:szCs w:val="23"/>
          <w:lang w:val="fr-FR"/>
        </w:rPr>
        <w:t xml:space="preserve">construction et l’équipement de 64 « </w:t>
      </w:r>
      <w:proofErr w:type="spellStart"/>
      <w:r w:rsidRPr="00A15517">
        <w:rPr>
          <w:rFonts w:ascii="Corbel" w:hAnsi="Corbel"/>
          <w:sz w:val="23"/>
          <w:szCs w:val="23"/>
          <w:lang w:val="fr-FR"/>
        </w:rPr>
        <w:t>Daaras</w:t>
      </w:r>
      <w:proofErr w:type="spellEnd"/>
      <w:r w:rsidRPr="00A15517">
        <w:rPr>
          <w:rFonts w:ascii="Corbel" w:hAnsi="Corbel"/>
          <w:sz w:val="23"/>
          <w:szCs w:val="23"/>
          <w:lang w:val="fr-FR"/>
        </w:rPr>
        <w:t xml:space="preserve"> » modernes. </w:t>
      </w:r>
    </w:p>
    <w:p w:rsidR="003771EE" w:rsidRPr="00A15517" w:rsidRDefault="003771EE" w:rsidP="003771EE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  <w:bookmarkStart w:id="0" w:name="_GoBack"/>
      <w:bookmarkEnd w:id="0"/>
    </w:p>
    <w:p w:rsidR="003771EE" w:rsidRPr="00A15517" w:rsidRDefault="003771EE" w:rsidP="003771EE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  <w:r w:rsidRPr="00A15517">
        <w:rPr>
          <w:rFonts w:ascii="Corbel" w:hAnsi="Corbel"/>
          <w:sz w:val="23"/>
          <w:szCs w:val="23"/>
          <w:lang w:val="fr-FR"/>
        </w:rPr>
        <w:t>Toutefois, plusieurs préoccupation</w:t>
      </w:r>
      <w:r>
        <w:rPr>
          <w:rFonts w:ascii="Corbel" w:hAnsi="Corbel"/>
          <w:sz w:val="23"/>
          <w:szCs w:val="23"/>
          <w:lang w:val="fr-FR"/>
        </w:rPr>
        <w:t>s</w:t>
      </w:r>
      <w:r w:rsidRPr="00A15517">
        <w:rPr>
          <w:rFonts w:ascii="Corbel" w:hAnsi="Corbel"/>
          <w:sz w:val="23"/>
          <w:szCs w:val="23"/>
          <w:lang w:val="fr-FR"/>
        </w:rPr>
        <w:t xml:space="preserve"> subsistent, y compris dans le domaine des droits des femmes et des enfants.</w:t>
      </w:r>
    </w:p>
    <w:p w:rsidR="003771EE" w:rsidRPr="00A15517" w:rsidRDefault="003771EE" w:rsidP="003771EE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</w:p>
    <w:p w:rsidR="003771EE" w:rsidRPr="00A15517" w:rsidRDefault="003771EE" w:rsidP="000F5A2D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  <w:r>
        <w:rPr>
          <w:rFonts w:ascii="Corbel" w:hAnsi="Corbel"/>
          <w:sz w:val="23"/>
          <w:szCs w:val="23"/>
          <w:lang w:val="fr-FR"/>
        </w:rPr>
        <w:t>A cet égard, l</w:t>
      </w:r>
      <w:r w:rsidRPr="00A15517">
        <w:rPr>
          <w:rFonts w:ascii="Corbel" w:hAnsi="Corbel"/>
          <w:sz w:val="23"/>
          <w:szCs w:val="23"/>
          <w:lang w:val="fr-FR"/>
        </w:rPr>
        <w:t xml:space="preserve">’Autriche souhaite faire les </w:t>
      </w:r>
      <w:r w:rsidR="000F5A2D" w:rsidRPr="00A15517">
        <w:rPr>
          <w:rFonts w:ascii="Corbel" w:hAnsi="Corbel"/>
          <w:sz w:val="23"/>
          <w:szCs w:val="23"/>
          <w:lang w:val="fr-FR"/>
        </w:rPr>
        <w:t>recomm</w:t>
      </w:r>
      <w:r w:rsidR="000F5A2D">
        <w:rPr>
          <w:rFonts w:ascii="Corbel" w:hAnsi="Corbel"/>
          <w:sz w:val="23"/>
          <w:szCs w:val="23"/>
          <w:lang w:val="fr-FR"/>
        </w:rPr>
        <w:t>a</w:t>
      </w:r>
      <w:r w:rsidR="000F5A2D" w:rsidRPr="00A15517">
        <w:rPr>
          <w:rFonts w:ascii="Corbel" w:hAnsi="Corbel"/>
          <w:sz w:val="23"/>
          <w:szCs w:val="23"/>
          <w:lang w:val="fr-FR"/>
        </w:rPr>
        <w:t>ndations</w:t>
      </w:r>
      <w:r w:rsidRPr="00A15517">
        <w:rPr>
          <w:rFonts w:ascii="Corbel" w:hAnsi="Corbel"/>
          <w:sz w:val="23"/>
          <w:szCs w:val="23"/>
          <w:lang w:val="fr-FR"/>
        </w:rPr>
        <w:t xml:space="preserve"> suivantes:</w:t>
      </w:r>
    </w:p>
    <w:p w:rsidR="003771EE" w:rsidRPr="00A15517" w:rsidRDefault="003771EE" w:rsidP="003771EE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</w:p>
    <w:p w:rsidR="003771EE" w:rsidRPr="00A15517" w:rsidRDefault="003771EE" w:rsidP="003771EE">
      <w:pPr>
        <w:pStyle w:val="Default"/>
        <w:numPr>
          <w:ilvl w:val="0"/>
          <w:numId w:val="19"/>
        </w:numPr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  <w:r>
        <w:rPr>
          <w:rFonts w:ascii="Corbel" w:hAnsi="Corbel"/>
          <w:sz w:val="23"/>
          <w:szCs w:val="23"/>
          <w:lang w:val="fr-FR"/>
        </w:rPr>
        <w:t>Dans le cadre d’une politique de prévention contre la grossesse précoce visant notamment de combattre les mariages précoces et les mariages forcés, r</w:t>
      </w:r>
      <w:r w:rsidRPr="00A15517">
        <w:rPr>
          <w:rFonts w:ascii="Corbel" w:hAnsi="Corbel"/>
          <w:sz w:val="23"/>
          <w:szCs w:val="23"/>
          <w:lang w:val="fr-FR"/>
        </w:rPr>
        <w:t>enforcer l’éducation relative à la santé sexuelle et procréative adaptée à l’âge</w:t>
      </w:r>
      <w:r>
        <w:rPr>
          <w:rFonts w:ascii="Corbel" w:hAnsi="Corbel"/>
          <w:sz w:val="23"/>
          <w:szCs w:val="23"/>
          <w:lang w:val="fr-FR"/>
        </w:rPr>
        <w:t xml:space="preserve"> et améliorer </w:t>
      </w:r>
      <w:r w:rsidRPr="00A15517">
        <w:rPr>
          <w:rFonts w:ascii="Corbel" w:hAnsi="Corbel"/>
          <w:sz w:val="23"/>
          <w:szCs w:val="23"/>
          <w:lang w:val="fr-FR"/>
        </w:rPr>
        <w:t>l’accès aux services de santé sexuel</w:t>
      </w:r>
      <w:r>
        <w:rPr>
          <w:rFonts w:ascii="Corbel" w:hAnsi="Corbel"/>
          <w:sz w:val="23"/>
          <w:szCs w:val="23"/>
          <w:lang w:val="fr-FR"/>
        </w:rPr>
        <w:t>le et reproductive</w:t>
      </w:r>
      <w:r w:rsidRPr="00A15517">
        <w:rPr>
          <w:rFonts w:ascii="Corbel" w:hAnsi="Corbel"/>
          <w:sz w:val="23"/>
          <w:szCs w:val="23"/>
          <w:lang w:val="fr-FR"/>
        </w:rPr>
        <w:t xml:space="preserve"> pour les adolescents et jeunes</w:t>
      </w:r>
      <w:r>
        <w:rPr>
          <w:rFonts w:ascii="Corbel" w:hAnsi="Corbel"/>
          <w:sz w:val="23"/>
          <w:szCs w:val="23"/>
          <w:lang w:val="fr-FR"/>
        </w:rPr>
        <w:t xml:space="preserve"> ainsi que mener </w:t>
      </w:r>
      <w:r w:rsidRPr="00A15517">
        <w:rPr>
          <w:rFonts w:ascii="Corbel" w:hAnsi="Corbel"/>
          <w:sz w:val="23"/>
          <w:szCs w:val="23"/>
          <w:lang w:val="fr-FR"/>
        </w:rPr>
        <w:t xml:space="preserve">des actions de sensibilisation </w:t>
      </w:r>
      <w:r>
        <w:rPr>
          <w:rFonts w:ascii="Corbel" w:hAnsi="Corbel"/>
          <w:sz w:val="23"/>
          <w:szCs w:val="23"/>
          <w:lang w:val="fr-FR"/>
        </w:rPr>
        <w:t>pour promouvoir l’appui des parents et des communautés locales.</w:t>
      </w:r>
    </w:p>
    <w:p w:rsidR="003771EE" w:rsidRPr="00A15517" w:rsidRDefault="003771EE" w:rsidP="003771EE">
      <w:pPr>
        <w:pStyle w:val="Default"/>
        <w:spacing w:line="276" w:lineRule="auto"/>
        <w:ind w:left="720"/>
        <w:contextualSpacing/>
        <w:rPr>
          <w:rFonts w:ascii="Corbel" w:hAnsi="Corbel"/>
          <w:sz w:val="23"/>
          <w:szCs w:val="23"/>
          <w:lang w:val="fr-FR"/>
        </w:rPr>
      </w:pPr>
    </w:p>
    <w:p w:rsidR="003771EE" w:rsidRPr="00A15517" w:rsidRDefault="003771EE" w:rsidP="003771EE">
      <w:pPr>
        <w:pStyle w:val="Default"/>
        <w:numPr>
          <w:ilvl w:val="0"/>
          <w:numId w:val="19"/>
        </w:numPr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  <w:r w:rsidRPr="00A15517">
        <w:rPr>
          <w:rFonts w:ascii="Corbel" w:hAnsi="Corbel"/>
          <w:sz w:val="23"/>
          <w:szCs w:val="23"/>
          <w:lang w:val="fr-FR"/>
        </w:rPr>
        <w:t>Renforcer dans les écoles les mécanismes eff</w:t>
      </w:r>
      <w:r>
        <w:rPr>
          <w:rFonts w:ascii="Corbel" w:hAnsi="Corbel"/>
          <w:sz w:val="23"/>
          <w:szCs w:val="23"/>
          <w:lang w:val="fr-FR"/>
        </w:rPr>
        <w:t xml:space="preserve">ectifs </w:t>
      </w:r>
      <w:r w:rsidRPr="00A15517">
        <w:rPr>
          <w:rFonts w:ascii="Corbel" w:hAnsi="Corbel"/>
          <w:sz w:val="23"/>
          <w:szCs w:val="23"/>
          <w:lang w:val="fr-FR"/>
        </w:rPr>
        <w:t xml:space="preserve">et confidentiels </w:t>
      </w:r>
      <w:r>
        <w:rPr>
          <w:rFonts w:ascii="Corbel" w:hAnsi="Corbel"/>
          <w:sz w:val="23"/>
          <w:szCs w:val="23"/>
          <w:lang w:val="fr-FR"/>
        </w:rPr>
        <w:t>pour signaler les</w:t>
      </w:r>
      <w:r w:rsidRPr="00A15517">
        <w:rPr>
          <w:rFonts w:ascii="Corbel" w:hAnsi="Corbel"/>
          <w:sz w:val="23"/>
          <w:szCs w:val="23"/>
          <w:lang w:val="fr-FR"/>
        </w:rPr>
        <w:t xml:space="preserve"> cas d’exploitation</w:t>
      </w:r>
      <w:r>
        <w:rPr>
          <w:rFonts w:ascii="Corbel" w:hAnsi="Corbel"/>
          <w:sz w:val="23"/>
          <w:szCs w:val="23"/>
          <w:lang w:val="fr-FR"/>
        </w:rPr>
        <w:t xml:space="preserve">, abus ou </w:t>
      </w:r>
      <w:r w:rsidRPr="00A15517">
        <w:rPr>
          <w:rFonts w:ascii="Corbel" w:hAnsi="Corbel"/>
          <w:sz w:val="23"/>
          <w:szCs w:val="23"/>
          <w:lang w:val="fr-FR"/>
        </w:rPr>
        <w:t>harcèlement sexuel</w:t>
      </w:r>
      <w:r>
        <w:rPr>
          <w:rFonts w:ascii="Corbel" w:hAnsi="Corbel"/>
          <w:sz w:val="23"/>
          <w:szCs w:val="23"/>
          <w:lang w:val="fr-FR"/>
        </w:rPr>
        <w:t>s</w:t>
      </w:r>
      <w:r w:rsidRPr="00A15517">
        <w:rPr>
          <w:rFonts w:ascii="Corbel" w:hAnsi="Corbel"/>
          <w:sz w:val="23"/>
          <w:szCs w:val="23"/>
          <w:lang w:val="fr-FR"/>
        </w:rPr>
        <w:t xml:space="preserve"> dans et autour des établissements scolaires.</w:t>
      </w:r>
    </w:p>
    <w:p w:rsidR="003771EE" w:rsidRPr="00A15517" w:rsidRDefault="003771EE" w:rsidP="003771EE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</w:p>
    <w:p w:rsidR="003771EE" w:rsidRPr="00A15517" w:rsidRDefault="003771EE" w:rsidP="003771EE">
      <w:pPr>
        <w:pStyle w:val="Default"/>
        <w:numPr>
          <w:ilvl w:val="0"/>
          <w:numId w:val="19"/>
        </w:numPr>
        <w:spacing w:line="276" w:lineRule="auto"/>
        <w:rPr>
          <w:rFonts w:ascii="Corbel" w:hAnsi="Corbel"/>
          <w:sz w:val="23"/>
          <w:szCs w:val="23"/>
          <w:lang w:val="fr-FR"/>
        </w:rPr>
      </w:pPr>
      <w:r w:rsidRPr="00A15517">
        <w:rPr>
          <w:rFonts w:ascii="Corbel" w:hAnsi="Corbel"/>
          <w:sz w:val="23"/>
          <w:szCs w:val="23"/>
          <w:lang w:val="fr-FR"/>
        </w:rPr>
        <w:t>Appliquer rigoureusement les textes de loi en vigueur sur la pratique des mutilations génitales féminines, sous toutes ses formes.</w:t>
      </w:r>
    </w:p>
    <w:p w:rsidR="003771EE" w:rsidRPr="00A15517" w:rsidRDefault="003771EE" w:rsidP="003771EE">
      <w:pPr>
        <w:pStyle w:val="Default"/>
        <w:spacing w:line="276" w:lineRule="auto"/>
        <w:contextualSpacing/>
        <w:rPr>
          <w:rFonts w:ascii="Corbel" w:hAnsi="Corbel"/>
          <w:sz w:val="23"/>
          <w:szCs w:val="23"/>
          <w:lang w:val="fr-FR"/>
        </w:rPr>
      </w:pPr>
    </w:p>
    <w:p w:rsidR="003771EE" w:rsidRPr="00A15517" w:rsidRDefault="003771EE" w:rsidP="003771EE">
      <w:pPr>
        <w:pStyle w:val="Default"/>
        <w:numPr>
          <w:ilvl w:val="0"/>
          <w:numId w:val="19"/>
        </w:numPr>
        <w:spacing w:line="276" w:lineRule="auto"/>
        <w:rPr>
          <w:rFonts w:ascii="Corbel" w:hAnsi="Corbel"/>
          <w:sz w:val="23"/>
          <w:szCs w:val="23"/>
          <w:lang w:val="fr-FR"/>
        </w:rPr>
      </w:pPr>
      <w:r w:rsidRPr="00A15517">
        <w:rPr>
          <w:rFonts w:ascii="Corbel" w:hAnsi="Corbel"/>
          <w:sz w:val="23"/>
          <w:szCs w:val="23"/>
          <w:lang w:val="fr-FR"/>
        </w:rPr>
        <w:t>Ratifier le deuxième Protocole facultati</w:t>
      </w:r>
      <w:r>
        <w:rPr>
          <w:rFonts w:ascii="Corbel" w:hAnsi="Corbel"/>
          <w:sz w:val="23"/>
          <w:szCs w:val="23"/>
          <w:lang w:val="fr-FR"/>
        </w:rPr>
        <w:t>f</w:t>
      </w:r>
      <w:r w:rsidRPr="00A15517">
        <w:rPr>
          <w:rFonts w:ascii="Corbel" w:hAnsi="Corbel"/>
          <w:sz w:val="23"/>
          <w:szCs w:val="23"/>
          <w:lang w:val="fr-FR"/>
        </w:rPr>
        <w:t xml:space="preserve"> se rapportant au Pacte international relati</w:t>
      </w:r>
      <w:r>
        <w:rPr>
          <w:rFonts w:ascii="Corbel" w:hAnsi="Corbel"/>
          <w:sz w:val="23"/>
          <w:szCs w:val="23"/>
          <w:lang w:val="fr-FR"/>
        </w:rPr>
        <w:t>f</w:t>
      </w:r>
      <w:r w:rsidRPr="00A15517">
        <w:rPr>
          <w:rFonts w:ascii="Corbel" w:hAnsi="Corbel"/>
          <w:sz w:val="23"/>
          <w:szCs w:val="23"/>
          <w:lang w:val="fr-FR"/>
        </w:rPr>
        <w:t xml:space="preserve"> aux droits civils et politiques.</w:t>
      </w:r>
    </w:p>
    <w:p w:rsidR="003771EE" w:rsidRPr="00A15517" w:rsidRDefault="003771EE" w:rsidP="003771EE">
      <w:pPr>
        <w:pStyle w:val="Default"/>
        <w:spacing w:line="276" w:lineRule="auto"/>
        <w:rPr>
          <w:rFonts w:ascii="Corbel" w:hAnsi="Corbel"/>
          <w:sz w:val="23"/>
          <w:szCs w:val="23"/>
          <w:lang w:val="fr-FR"/>
        </w:rPr>
      </w:pPr>
    </w:p>
    <w:p w:rsidR="003771EE" w:rsidRPr="00A15517" w:rsidRDefault="003771EE" w:rsidP="003771EE">
      <w:pPr>
        <w:pStyle w:val="Default"/>
        <w:contextualSpacing/>
        <w:jc w:val="both"/>
        <w:rPr>
          <w:rFonts w:ascii="Corbel" w:hAnsi="Corbel"/>
          <w:lang w:val="fr-FR"/>
        </w:rPr>
      </w:pPr>
    </w:p>
    <w:p w:rsidR="003771EE" w:rsidRPr="00A15517" w:rsidRDefault="003771EE" w:rsidP="003771EE">
      <w:pPr>
        <w:pStyle w:val="Default"/>
        <w:contextualSpacing/>
        <w:jc w:val="both"/>
        <w:rPr>
          <w:rFonts w:ascii="Corbel" w:hAnsi="Corbel"/>
          <w:sz w:val="23"/>
          <w:szCs w:val="23"/>
          <w:lang w:val="fr-FR"/>
        </w:rPr>
      </w:pPr>
      <w:r w:rsidRPr="00A15517">
        <w:rPr>
          <w:rFonts w:ascii="Corbel" w:hAnsi="Corbel"/>
          <w:sz w:val="23"/>
          <w:szCs w:val="23"/>
          <w:lang w:val="fr-FR"/>
        </w:rPr>
        <w:t>Je vous remercie vivement.</w:t>
      </w:r>
    </w:p>
    <w:p w:rsidR="00A01515" w:rsidRPr="00A15517" w:rsidRDefault="00A01515" w:rsidP="00903349">
      <w:pPr>
        <w:pStyle w:val="Default"/>
        <w:spacing w:line="276" w:lineRule="auto"/>
        <w:contextualSpacing/>
        <w:jc w:val="both"/>
        <w:rPr>
          <w:rFonts w:ascii="Corbel" w:hAnsi="Corbel"/>
          <w:i/>
          <w:u w:val="single"/>
          <w:lang w:val="fr-FR"/>
        </w:rPr>
      </w:pPr>
    </w:p>
    <w:sectPr w:rsidR="00A01515" w:rsidRPr="00A15517" w:rsidSect="00E91093">
      <w:headerReference w:type="default" r:id="rId9"/>
      <w:pgSz w:w="11906" w:h="16838"/>
      <w:pgMar w:top="196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58" w:rsidRDefault="00937C58" w:rsidP="00E91093">
      <w:pPr>
        <w:spacing w:after="0" w:line="240" w:lineRule="auto"/>
      </w:pPr>
      <w:r>
        <w:separator/>
      </w:r>
    </w:p>
  </w:endnote>
  <w:endnote w:type="continuationSeparator" w:id="0">
    <w:p w:rsidR="00937C58" w:rsidRDefault="00937C58" w:rsidP="00E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58" w:rsidRDefault="00937C58" w:rsidP="00E91093">
      <w:pPr>
        <w:spacing w:after="0" w:line="240" w:lineRule="auto"/>
      </w:pPr>
      <w:r>
        <w:separator/>
      </w:r>
    </w:p>
  </w:footnote>
  <w:footnote w:type="continuationSeparator" w:id="0">
    <w:p w:rsidR="00937C58" w:rsidRDefault="00937C58" w:rsidP="00E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02" w:rsidRDefault="00145802" w:rsidP="0027290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BCE"/>
    <w:multiLevelType w:val="hybridMultilevel"/>
    <w:tmpl w:val="F2BA6456"/>
    <w:lvl w:ilvl="0" w:tplc="C05E8F6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927C6"/>
    <w:multiLevelType w:val="hybridMultilevel"/>
    <w:tmpl w:val="80745E2C"/>
    <w:lvl w:ilvl="0" w:tplc="14D46C1A">
      <w:start w:val="3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C94F18"/>
    <w:multiLevelType w:val="hybridMultilevel"/>
    <w:tmpl w:val="785000E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10B20"/>
    <w:multiLevelType w:val="hybridMultilevel"/>
    <w:tmpl w:val="8942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1AD7"/>
    <w:multiLevelType w:val="hybridMultilevel"/>
    <w:tmpl w:val="8F6C8E34"/>
    <w:lvl w:ilvl="0" w:tplc="DDFEDF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2767C9"/>
    <w:multiLevelType w:val="hybridMultilevel"/>
    <w:tmpl w:val="7B2827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25C3A3C"/>
    <w:multiLevelType w:val="hybridMultilevel"/>
    <w:tmpl w:val="FB50B5C4"/>
    <w:lvl w:ilvl="0" w:tplc="DDFE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E0E00"/>
    <w:multiLevelType w:val="hybridMultilevel"/>
    <w:tmpl w:val="4A5AF0AC"/>
    <w:lvl w:ilvl="0" w:tplc="11E4C75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8271F"/>
    <w:multiLevelType w:val="hybridMultilevel"/>
    <w:tmpl w:val="03B6BB7A"/>
    <w:lvl w:ilvl="0" w:tplc="11E4C75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B6639"/>
    <w:multiLevelType w:val="hybridMultilevel"/>
    <w:tmpl w:val="BE7049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F3B3B"/>
    <w:multiLevelType w:val="hybridMultilevel"/>
    <w:tmpl w:val="E51E64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14429"/>
    <w:multiLevelType w:val="hybridMultilevel"/>
    <w:tmpl w:val="ECCACA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A1DB0"/>
    <w:multiLevelType w:val="hybridMultilevel"/>
    <w:tmpl w:val="DDE67C0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B6C65"/>
    <w:multiLevelType w:val="hybridMultilevel"/>
    <w:tmpl w:val="37644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486"/>
    <w:multiLevelType w:val="hybridMultilevel"/>
    <w:tmpl w:val="69FEBE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620CF"/>
    <w:multiLevelType w:val="hybridMultilevel"/>
    <w:tmpl w:val="B8B20F94"/>
    <w:lvl w:ilvl="0" w:tplc="EF2AA3D6">
      <w:start w:val="1"/>
      <w:numFmt w:val="decimal"/>
      <w:pStyle w:val="CourtNumberedpara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EED503D"/>
    <w:multiLevelType w:val="hybridMultilevel"/>
    <w:tmpl w:val="0B229CF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D12C9A"/>
    <w:multiLevelType w:val="hybridMultilevel"/>
    <w:tmpl w:val="188E6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0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A6"/>
    <w:rsid w:val="000064DB"/>
    <w:rsid w:val="00014354"/>
    <w:rsid w:val="00027EE1"/>
    <w:rsid w:val="000348DA"/>
    <w:rsid w:val="00037080"/>
    <w:rsid w:val="00037470"/>
    <w:rsid w:val="00047052"/>
    <w:rsid w:val="00054084"/>
    <w:rsid w:val="000646A0"/>
    <w:rsid w:val="00075716"/>
    <w:rsid w:val="00082C71"/>
    <w:rsid w:val="00083165"/>
    <w:rsid w:val="000879FF"/>
    <w:rsid w:val="00094CF9"/>
    <w:rsid w:val="0009666C"/>
    <w:rsid w:val="000A2625"/>
    <w:rsid w:val="000A480A"/>
    <w:rsid w:val="000B4D69"/>
    <w:rsid w:val="000B5EB1"/>
    <w:rsid w:val="000B64D6"/>
    <w:rsid w:val="000D4138"/>
    <w:rsid w:val="000F5A2D"/>
    <w:rsid w:val="001127EF"/>
    <w:rsid w:val="00114EBC"/>
    <w:rsid w:val="0011790F"/>
    <w:rsid w:val="00123DF4"/>
    <w:rsid w:val="00126E43"/>
    <w:rsid w:val="00133CBF"/>
    <w:rsid w:val="00145802"/>
    <w:rsid w:val="0014732E"/>
    <w:rsid w:val="00163ABB"/>
    <w:rsid w:val="00173F3D"/>
    <w:rsid w:val="001912A6"/>
    <w:rsid w:val="001A4DA7"/>
    <w:rsid w:val="001B65C8"/>
    <w:rsid w:val="001C2094"/>
    <w:rsid w:val="001D21DC"/>
    <w:rsid w:val="001D3E69"/>
    <w:rsid w:val="001D4380"/>
    <w:rsid w:val="001E51B4"/>
    <w:rsid w:val="001F0044"/>
    <w:rsid w:val="001F47ED"/>
    <w:rsid w:val="001F4E03"/>
    <w:rsid w:val="0021645D"/>
    <w:rsid w:val="00221810"/>
    <w:rsid w:val="00226295"/>
    <w:rsid w:val="00232207"/>
    <w:rsid w:val="00234794"/>
    <w:rsid w:val="0024097A"/>
    <w:rsid w:val="002424A2"/>
    <w:rsid w:val="002454F2"/>
    <w:rsid w:val="00253D86"/>
    <w:rsid w:val="0025666C"/>
    <w:rsid w:val="00272908"/>
    <w:rsid w:val="00275C5E"/>
    <w:rsid w:val="0027714A"/>
    <w:rsid w:val="0029561B"/>
    <w:rsid w:val="002A3210"/>
    <w:rsid w:val="002A67BF"/>
    <w:rsid w:val="002B5B20"/>
    <w:rsid w:val="002C3695"/>
    <w:rsid w:val="002C6220"/>
    <w:rsid w:val="002D67AB"/>
    <w:rsid w:val="002E0F35"/>
    <w:rsid w:val="002E21EC"/>
    <w:rsid w:val="002E2897"/>
    <w:rsid w:val="002F1858"/>
    <w:rsid w:val="0031013B"/>
    <w:rsid w:val="00311249"/>
    <w:rsid w:val="0031288E"/>
    <w:rsid w:val="00317F3A"/>
    <w:rsid w:val="00344FF1"/>
    <w:rsid w:val="00347048"/>
    <w:rsid w:val="0035780A"/>
    <w:rsid w:val="00361808"/>
    <w:rsid w:val="003653D1"/>
    <w:rsid w:val="003656CF"/>
    <w:rsid w:val="00367B78"/>
    <w:rsid w:val="0037199E"/>
    <w:rsid w:val="00372E72"/>
    <w:rsid w:val="00374409"/>
    <w:rsid w:val="0037502C"/>
    <w:rsid w:val="003771EE"/>
    <w:rsid w:val="00384FB2"/>
    <w:rsid w:val="0038505A"/>
    <w:rsid w:val="003856AE"/>
    <w:rsid w:val="0039375A"/>
    <w:rsid w:val="003A4EDD"/>
    <w:rsid w:val="003C1D13"/>
    <w:rsid w:val="003C383C"/>
    <w:rsid w:val="003C6EF0"/>
    <w:rsid w:val="003E28C7"/>
    <w:rsid w:val="003F160F"/>
    <w:rsid w:val="003F19C3"/>
    <w:rsid w:val="003F401A"/>
    <w:rsid w:val="003F5BBD"/>
    <w:rsid w:val="003F6B4E"/>
    <w:rsid w:val="003F6CA2"/>
    <w:rsid w:val="004239B5"/>
    <w:rsid w:val="00423B4F"/>
    <w:rsid w:val="00424681"/>
    <w:rsid w:val="00425EBB"/>
    <w:rsid w:val="00431585"/>
    <w:rsid w:val="00433621"/>
    <w:rsid w:val="004341C2"/>
    <w:rsid w:val="004354BC"/>
    <w:rsid w:val="004358C4"/>
    <w:rsid w:val="00437A4F"/>
    <w:rsid w:val="00440E17"/>
    <w:rsid w:val="00456A53"/>
    <w:rsid w:val="004726D8"/>
    <w:rsid w:val="004733A5"/>
    <w:rsid w:val="004770A4"/>
    <w:rsid w:val="00477490"/>
    <w:rsid w:val="004806E8"/>
    <w:rsid w:val="0049161E"/>
    <w:rsid w:val="004A0C79"/>
    <w:rsid w:val="004A3083"/>
    <w:rsid w:val="004B31E8"/>
    <w:rsid w:val="004B323A"/>
    <w:rsid w:val="004C45EB"/>
    <w:rsid w:val="004D2DE3"/>
    <w:rsid w:val="004D40F8"/>
    <w:rsid w:val="004E6BAD"/>
    <w:rsid w:val="004E786B"/>
    <w:rsid w:val="004F4F1F"/>
    <w:rsid w:val="004F6FB3"/>
    <w:rsid w:val="00503B05"/>
    <w:rsid w:val="00505E9C"/>
    <w:rsid w:val="0051410D"/>
    <w:rsid w:val="00524D88"/>
    <w:rsid w:val="00524F29"/>
    <w:rsid w:val="00541635"/>
    <w:rsid w:val="00550B26"/>
    <w:rsid w:val="005577BD"/>
    <w:rsid w:val="005711EE"/>
    <w:rsid w:val="005851F9"/>
    <w:rsid w:val="00590DEA"/>
    <w:rsid w:val="00592478"/>
    <w:rsid w:val="00595B25"/>
    <w:rsid w:val="005A417E"/>
    <w:rsid w:val="005A6D48"/>
    <w:rsid w:val="005B1C16"/>
    <w:rsid w:val="005B2083"/>
    <w:rsid w:val="005B29CF"/>
    <w:rsid w:val="005C3794"/>
    <w:rsid w:val="005C43DD"/>
    <w:rsid w:val="005C5499"/>
    <w:rsid w:val="005D23C1"/>
    <w:rsid w:val="005D6209"/>
    <w:rsid w:val="005D7AB9"/>
    <w:rsid w:val="005F6ADF"/>
    <w:rsid w:val="006029EF"/>
    <w:rsid w:val="00605435"/>
    <w:rsid w:val="00610BD0"/>
    <w:rsid w:val="00616400"/>
    <w:rsid w:val="006251FC"/>
    <w:rsid w:val="00631CE5"/>
    <w:rsid w:val="006349D6"/>
    <w:rsid w:val="00641BF0"/>
    <w:rsid w:val="00642251"/>
    <w:rsid w:val="00642E45"/>
    <w:rsid w:val="0065335B"/>
    <w:rsid w:val="0065360D"/>
    <w:rsid w:val="006543B5"/>
    <w:rsid w:val="00667B8C"/>
    <w:rsid w:val="006758BE"/>
    <w:rsid w:val="00680812"/>
    <w:rsid w:val="00682D78"/>
    <w:rsid w:val="006B1D54"/>
    <w:rsid w:val="006C12D4"/>
    <w:rsid w:val="006E0818"/>
    <w:rsid w:val="006E2013"/>
    <w:rsid w:val="006E603D"/>
    <w:rsid w:val="006E7E4A"/>
    <w:rsid w:val="006F1A55"/>
    <w:rsid w:val="00727578"/>
    <w:rsid w:val="007352F6"/>
    <w:rsid w:val="00743F45"/>
    <w:rsid w:val="00746434"/>
    <w:rsid w:val="007650C8"/>
    <w:rsid w:val="007659DC"/>
    <w:rsid w:val="007669D7"/>
    <w:rsid w:val="0078044B"/>
    <w:rsid w:val="007F5338"/>
    <w:rsid w:val="007F6E6B"/>
    <w:rsid w:val="007F7292"/>
    <w:rsid w:val="00806EE2"/>
    <w:rsid w:val="008073CD"/>
    <w:rsid w:val="0082734D"/>
    <w:rsid w:val="00830449"/>
    <w:rsid w:val="00830831"/>
    <w:rsid w:val="00847D72"/>
    <w:rsid w:val="008535EF"/>
    <w:rsid w:val="00856500"/>
    <w:rsid w:val="0085786D"/>
    <w:rsid w:val="008756CE"/>
    <w:rsid w:val="00876406"/>
    <w:rsid w:val="00881A6A"/>
    <w:rsid w:val="00881C02"/>
    <w:rsid w:val="00884247"/>
    <w:rsid w:val="008850A7"/>
    <w:rsid w:val="00887B32"/>
    <w:rsid w:val="008902BA"/>
    <w:rsid w:val="008961E3"/>
    <w:rsid w:val="008967E6"/>
    <w:rsid w:val="008A4CE7"/>
    <w:rsid w:val="008B7B63"/>
    <w:rsid w:val="008C3C75"/>
    <w:rsid w:val="008D38F6"/>
    <w:rsid w:val="008D5C10"/>
    <w:rsid w:val="008F3C26"/>
    <w:rsid w:val="00900109"/>
    <w:rsid w:val="00903349"/>
    <w:rsid w:val="00906DBD"/>
    <w:rsid w:val="00916A51"/>
    <w:rsid w:val="00922C7B"/>
    <w:rsid w:val="00923522"/>
    <w:rsid w:val="0092699B"/>
    <w:rsid w:val="00931C76"/>
    <w:rsid w:val="009338A3"/>
    <w:rsid w:val="00937C58"/>
    <w:rsid w:val="00942471"/>
    <w:rsid w:val="009430FE"/>
    <w:rsid w:val="009451EB"/>
    <w:rsid w:val="009536AF"/>
    <w:rsid w:val="0096584B"/>
    <w:rsid w:val="009663DE"/>
    <w:rsid w:val="00984643"/>
    <w:rsid w:val="009848BF"/>
    <w:rsid w:val="00986264"/>
    <w:rsid w:val="00993352"/>
    <w:rsid w:val="009C2A9C"/>
    <w:rsid w:val="009C4103"/>
    <w:rsid w:val="009C4CC9"/>
    <w:rsid w:val="009C62B0"/>
    <w:rsid w:val="009C6832"/>
    <w:rsid w:val="009D609A"/>
    <w:rsid w:val="009D6CAA"/>
    <w:rsid w:val="009D7A5C"/>
    <w:rsid w:val="009E2110"/>
    <w:rsid w:val="009E402C"/>
    <w:rsid w:val="009F1012"/>
    <w:rsid w:val="009F39C2"/>
    <w:rsid w:val="009F7FDA"/>
    <w:rsid w:val="00A000F7"/>
    <w:rsid w:val="00A01515"/>
    <w:rsid w:val="00A11D3A"/>
    <w:rsid w:val="00A12939"/>
    <w:rsid w:val="00A12F95"/>
    <w:rsid w:val="00A15517"/>
    <w:rsid w:val="00A166E5"/>
    <w:rsid w:val="00A21A33"/>
    <w:rsid w:val="00A30318"/>
    <w:rsid w:val="00A32FF2"/>
    <w:rsid w:val="00A40291"/>
    <w:rsid w:val="00A41D49"/>
    <w:rsid w:val="00A47362"/>
    <w:rsid w:val="00A53625"/>
    <w:rsid w:val="00A559D7"/>
    <w:rsid w:val="00A75B30"/>
    <w:rsid w:val="00A869AA"/>
    <w:rsid w:val="00A87BBB"/>
    <w:rsid w:val="00A903F8"/>
    <w:rsid w:val="00A949F9"/>
    <w:rsid w:val="00AA4A34"/>
    <w:rsid w:val="00AA77E9"/>
    <w:rsid w:val="00AA796A"/>
    <w:rsid w:val="00AB4F75"/>
    <w:rsid w:val="00AB5F40"/>
    <w:rsid w:val="00AC072D"/>
    <w:rsid w:val="00AC0DED"/>
    <w:rsid w:val="00AC2D06"/>
    <w:rsid w:val="00AE0469"/>
    <w:rsid w:val="00AE32ED"/>
    <w:rsid w:val="00AF677C"/>
    <w:rsid w:val="00AF7437"/>
    <w:rsid w:val="00B009F2"/>
    <w:rsid w:val="00B077F1"/>
    <w:rsid w:val="00B140FD"/>
    <w:rsid w:val="00B312DE"/>
    <w:rsid w:val="00B35747"/>
    <w:rsid w:val="00B374BB"/>
    <w:rsid w:val="00B52367"/>
    <w:rsid w:val="00B63D50"/>
    <w:rsid w:val="00B6452F"/>
    <w:rsid w:val="00B70271"/>
    <w:rsid w:val="00B70C54"/>
    <w:rsid w:val="00B9541A"/>
    <w:rsid w:val="00BA0DCB"/>
    <w:rsid w:val="00BA45C4"/>
    <w:rsid w:val="00BA4EEA"/>
    <w:rsid w:val="00BA5E1E"/>
    <w:rsid w:val="00BB0FB9"/>
    <w:rsid w:val="00BB370E"/>
    <w:rsid w:val="00BC3469"/>
    <w:rsid w:val="00BC4003"/>
    <w:rsid w:val="00BC7919"/>
    <w:rsid w:val="00BD0320"/>
    <w:rsid w:val="00BD4583"/>
    <w:rsid w:val="00BE014E"/>
    <w:rsid w:val="00BE2B22"/>
    <w:rsid w:val="00BF1F77"/>
    <w:rsid w:val="00BF2ADE"/>
    <w:rsid w:val="00C05411"/>
    <w:rsid w:val="00C11423"/>
    <w:rsid w:val="00C1398E"/>
    <w:rsid w:val="00C154D6"/>
    <w:rsid w:val="00C27531"/>
    <w:rsid w:val="00C27B23"/>
    <w:rsid w:val="00C31C30"/>
    <w:rsid w:val="00C42633"/>
    <w:rsid w:val="00C46FFD"/>
    <w:rsid w:val="00C52B42"/>
    <w:rsid w:val="00C53F15"/>
    <w:rsid w:val="00C57C00"/>
    <w:rsid w:val="00C67B3A"/>
    <w:rsid w:val="00C73AE3"/>
    <w:rsid w:val="00C80E06"/>
    <w:rsid w:val="00CB1BD4"/>
    <w:rsid w:val="00CC6EC2"/>
    <w:rsid w:val="00CD2D65"/>
    <w:rsid w:val="00CE18CA"/>
    <w:rsid w:val="00CE6DA3"/>
    <w:rsid w:val="00CE7378"/>
    <w:rsid w:val="00CE7994"/>
    <w:rsid w:val="00D039ED"/>
    <w:rsid w:val="00D20B00"/>
    <w:rsid w:val="00D33E84"/>
    <w:rsid w:val="00D37E15"/>
    <w:rsid w:val="00D44557"/>
    <w:rsid w:val="00D4785E"/>
    <w:rsid w:val="00D577E5"/>
    <w:rsid w:val="00D57B55"/>
    <w:rsid w:val="00D6703A"/>
    <w:rsid w:val="00D70D7D"/>
    <w:rsid w:val="00D863E3"/>
    <w:rsid w:val="00D91BA8"/>
    <w:rsid w:val="00D970A3"/>
    <w:rsid w:val="00DD4D4D"/>
    <w:rsid w:val="00DE69E9"/>
    <w:rsid w:val="00DF12F0"/>
    <w:rsid w:val="00DF418A"/>
    <w:rsid w:val="00E121D7"/>
    <w:rsid w:val="00E1421B"/>
    <w:rsid w:val="00E20663"/>
    <w:rsid w:val="00E309E8"/>
    <w:rsid w:val="00E3793A"/>
    <w:rsid w:val="00E40F05"/>
    <w:rsid w:val="00E42965"/>
    <w:rsid w:val="00E574A9"/>
    <w:rsid w:val="00E64720"/>
    <w:rsid w:val="00E75E0B"/>
    <w:rsid w:val="00E91093"/>
    <w:rsid w:val="00EA11D0"/>
    <w:rsid w:val="00EA7D11"/>
    <w:rsid w:val="00EB49F4"/>
    <w:rsid w:val="00EB5B88"/>
    <w:rsid w:val="00EB768E"/>
    <w:rsid w:val="00EC38D5"/>
    <w:rsid w:val="00EC628F"/>
    <w:rsid w:val="00EC7D21"/>
    <w:rsid w:val="00ED49C6"/>
    <w:rsid w:val="00EE2424"/>
    <w:rsid w:val="00EE2C93"/>
    <w:rsid w:val="00EF6062"/>
    <w:rsid w:val="00F078A4"/>
    <w:rsid w:val="00F204AF"/>
    <w:rsid w:val="00F27214"/>
    <w:rsid w:val="00F37568"/>
    <w:rsid w:val="00F41B34"/>
    <w:rsid w:val="00F45C2C"/>
    <w:rsid w:val="00F46CBD"/>
    <w:rsid w:val="00F502D8"/>
    <w:rsid w:val="00F53CED"/>
    <w:rsid w:val="00F55BE4"/>
    <w:rsid w:val="00F67B53"/>
    <w:rsid w:val="00F710C3"/>
    <w:rsid w:val="00F719A8"/>
    <w:rsid w:val="00F72810"/>
    <w:rsid w:val="00F855E7"/>
    <w:rsid w:val="00F92517"/>
    <w:rsid w:val="00F926F4"/>
    <w:rsid w:val="00FA071A"/>
    <w:rsid w:val="00FA1A99"/>
    <w:rsid w:val="00FA27EB"/>
    <w:rsid w:val="00FA3695"/>
    <w:rsid w:val="00FA786A"/>
    <w:rsid w:val="00FB2CBE"/>
    <w:rsid w:val="00FC059A"/>
    <w:rsid w:val="00FC3753"/>
    <w:rsid w:val="00FD137E"/>
    <w:rsid w:val="00FD1EAB"/>
    <w:rsid w:val="00FD6E65"/>
    <w:rsid w:val="00FE19FC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9D7"/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59D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054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9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1093"/>
    <w:rPr>
      <w:rFonts w:eastAsiaTheme="minorEastAsia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E9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1093"/>
    <w:rPr>
      <w:rFonts w:eastAsiaTheme="minorEastAsia"/>
      <w:lang w:eastAsia="de-AT"/>
    </w:rPr>
  </w:style>
  <w:style w:type="paragraph" w:styleId="KeinLeerraum">
    <w:name w:val="No Spacing"/>
    <w:uiPriority w:val="1"/>
    <w:qFormat/>
    <w:rsid w:val="00FA369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818"/>
    <w:rPr>
      <w:rFonts w:ascii="Tahoma" w:eastAsiaTheme="minorEastAsia" w:hAnsi="Tahoma" w:cs="Tahoma"/>
      <w:sz w:val="16"/>
      <w:szCs w:val="16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0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08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0818"/>
    <w:rPr>
      <w:rFonts w:eastAsiaTheme="minorEastAsia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8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0818"/>
    <w:rPr>
      <w:rFonts w:eastAsiaTheme="minorEastAsia"/>
      <w:b/>
      <w:bCs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642E45"/>
    <w:pPr>
      <w:spacing w:after="0" w:line="240" w:lineRule="auto"/>
    </w:pPr>
    <w:rPr>
      <w:rFonts w:eastAsiaTheme="minorEastAsia"/>
      <w:lang w:eastAsia="de-AT"/>
    </w:rPr>
  </w:style>
  <w:style w:type="character" w:customStyle="1" w:styleId="CourtNumberedparaChar">
    <w:name w:val="Court Numbered para Char"/>
    <w:basedOn w:val="Absatz-Standardschriftart"/>
    <w:link w:val="CourtNumberedpara"/>
    <w:locked/>
    <w:rsid w:val="00524F29"/>
    <w:rPr>
      <w:rFonts w:ascii="Arial" w:eastAsia="Times New Roman" w:hAnsi="Arial" w:cs="Arial"/>
      <w:szCs w:val="24"/>
    </w:rPr>
  </w:style>
  <w:style w:type="paragraph" w:customStyle="1" w:styleId="CourtNumberedpara">
    <w:name w:val="Court Numbered para"/>
    <w:basedOn w:val="Standard"/>
    <w:link w:val="CourtNumberedparaChar"/>
    <w:qFormat/>
    <w:rsid w:val="00524F29"/>
    <w:pPr>
      <w:numPr>
        <w:numId w:val="9"/>
      </w:numPr>
      <w:spacing w:before="180" w:after="180"/>
      <w:jc w:val="both"/>
    </w:pPr>
    <w:rPr>
      <w:rFonts w:ascii="Arial" w:eastAsia="Times New Roman" w:hAnsi="Arial" w:cs="Arial"/>
      <w:szCs w:val="24"/>
      <w:lang w:eastAsia="en-US"/>
    </w:rPr>
  </w:style>
  <w:style w:type="character" w:customStyle="1" w:styleId="highlightword">
    <w:name w:val="highlight_word"/>
    <w:basedOn w:val="Absatz-Standardschriftart"/>
    <w:rsid w:val="00900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9D7"/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59D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054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9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1093"/>
    <w:rPr>
      <w:rFonts w:eastAsiaTheme="minorEastAsia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E9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1093"/>
    <w:rPr>
      <w:rFonts w:eastAsiaTheme="minorEastAsia"/>
      <w:lang w:eastAsia="de-AT"/>
    </w:rPr>
  </w:style>
  <w:style w:type="paragraph" w:styleId="KeinLeerraum">
    <w:name w:val="No Spacing"/>
    <w:uiPriority w:val="1"/>
    <w:qFormat/>
    <w:rsid w:val="00FA369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818"/>
    <w:rPr>
      <w:rFonts w:ascii="Tahoma" w:eastAsiaTheme="minorEastAsia" w:hAnsi="Tahoma" w:cs="Tahoma"/>
      <w:sz w:val="16"/>
      <w:szCs w:val="16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0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08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0818"/>
    <w:rPr>
      <w:rFonts w:eastAsiaTheme="minorEastAsia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8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0818"/>
    <w:rPr>
      <w:rFonts w:eastAsiaTheme="minorEastAsia"/>
      <w:b/>
      <w:bCs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642E45"/>
    <w:pPr>
      <w:spacing w:after="0" w:line="240" w:lineRule="auto"/>
    </w:pPr>
    <w:rPr>
      <w:rFonts w:eastAsiaTheme="minorEastAsia"/>
      <w:lang w:eastAsia="de-AT"/>
    </w:rPr>
  </w:style>
  <w:style w:type="character" w:customStyle="1" w:styleId="CourtNumberedparaChar">
    <w:name w:val="Court Numbered para Char"/>
    <w:basedOn w:val="Absatz-Standardschriftart"/>
    <w:link w:val="CourtNumberedpara"/>
    <w:locked/>
    <w:rsid w:val="00524F29"/>
    <w:rPr>
      <w:rFonts w:ascii="Arial" w:eastAsia="Times New Roman" w:hAnsi="Arial" w:cs="Arial"/>
      <w:szCs w:val="24"/>
    </w:rPr>
  </w:style>
  <w:style w:type="paragraph" w:customStyle="1" w:styleId="CourtNumberedpara">
    <w:name w:val="Court Numbered para"/>
    <w:basedOn w:val="Standard"/>
    <w:link w:val="CourtNumberedparaChar"/>
    <w:qFormat/>
    <w:rsid w:val="00524F29"/>
    <w:pPr>
      <w:numPr>
        <w:numId w:val="9"/>
      </w:numPr>
      <w:spacing w:before="180" w:after="180"/>
      <w:jc w:val="both"/>
    </w:pPr>
    <w:rPr>
      <w:rFonts w:ascii="Arial" w:eastAsia="Times New Roman" w:hAnsi="Arial" w:cs="Arial"/>
      <w:szCs w:val="24"/>
      <w:lang w:eastAsia="en-US"/>
    </w:rPr>
  </w:style>
  <w:style w:type="character" w:customStyle="1" w:styleId="highlightword">
    <w:name w:val="highlight_word"/>
    <w:basedOn w:val="Absatz-Standardschriftart"/>
    <w:rsid w:val="0090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text="Beilage: ö Wortmeldung Senegal" edit="true"/>
    <f:field ref="objsubject" par="" text="" edit="true"/>
    <f:field ref="objcreatedby" par="" text="Wassermann, Philipp Georg, Mag., M.A.I.S."/>
    <f:field ref="objcreatedat" par="" date="2018-10-29T16:26:48" text="29.10.2018 16:26:48"/>
    <f:field ref="objchangedby" par="" text="Doujak, Gerhard, Dr."/>
    <f:field ref="objmodifiedat" par="" date="2018-11-03T12:48:26" text="03.11.2018 12:48:26"/>
    <f:field ref="doc_FSCFOLIO_1_1001_FieldDocumentNumber" par="" text=""/>
    <f:field ref="doc_FSCFOLIO_1_1001_FieldSubject" par="" text="" edit="true"/>
    <f:field ref="FSCFOLIO_1_1001_FieldCurrentUser" par="" text="Dr. Gerhard Doujak"/>
    <f:field ref="CCAPRECONFIG_15_1001_Objektname" par="" text="Beilage: ö Wortmeldung Senegal" edit="true"/>
    <f:field ref="CCAPRECONFIG_15_1001_Objektname" par="" text="Beilage: ö Wortmeldung Senegal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1. Sitzung der UPR-Arbeitsgruppe, Statement Österreichs anlässlich der Überprüfung Senegals am 5. November 2018&#10; 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3584E-6A47-4EF5-854D-473F71A2FC48}"/>
</file>

<file path=customXml/itemProps2.xml><?xml version="1.0" encoding="utf-8"?>
<ds:datastoreItem xmlns:ds="http://schemas.openxmlformats.org/officeDocument/2006/customXml" ds:itemID="{48F21EF5-CE10-4C46-B860-E39FAF84E60E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96C64792-7D88-4250-8920-F85A39EC7DD9}"/>
</file>

<file path=docProps/app.xml><?xml version="1.0" encoding="utf-8"?>
<Properties xmlns="http://schemas.openxmlformats.org/officeDocument/2006/extended-properties" xmlns:vt="http://schemas.openxmlformats.org/officeDocument/2006/docPropsVTypes">
  <Template>C86B318D</Template>
  <TotalTime>0</TotalTime>
  <Pages>1</Pages>
  <Words>223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michael.pfeifer</dc:creator>
  <cp:lastModifiedBy>paulina.baranowska</cp:lastModifiedBy>
  <cp:revision>2</cp:revision>
  <dcterms:created xsi:type="dcterms:W3CDTF">2018-11-06T11:17:00Z</dcterms:created>
  <dcterms:modified xsi:type="dcterms:W3CDTF">2018-11-06T11:17:00Z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29.10.2018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</vt:lpwstr>
  </property>
  <property fmtid="{D5CDD505-2E9C-101B-9397-08002B2CF9AE}" pid="36" name="FSC#EIBPRECONFIG@1.1001:currentuser">
    <vt:lpwstr>COO.3000.100.1.146296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COO.1.1001.1.4595</vt:lpwstr>
  </property>
  <property fmtid="{D5CDD505-2E9C-101B-9397-08002B2CF9AE}" pid="39" name="FSC#EIBPRECONFIG@1.1001:currentuserroot">
    <vt:lpwstr>COO.3000.112.11.495187</vt:lpwstr>
  </property>
  <property fmtid="{D5CDD505-2E9C-101B-9397-08002B2CF9AE}" pid="40" name="FSC#EIBPRECONFIG@1.1001:toplevelobject">
    <vt:lpwstr>COO.3000.112.16.10414204</vt:lpwstr>
  </property>
  <property fmtid="{D5CDD505-2E9C-101B-9397-08002B2CF9AE}" pid="41" name="FSC#EIBPRECONFIG@1.1001:objchangedby">
    <vt:lpwstr>Dr. Gerhard Doujak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03.11.2018</vt:lpwstr>
  </property>
  <property fmtid="{D5CDD505-2E9C-101B-9397-08002B2CF9AE}" pid="44" name="FSC#EIBPRECONFIG@1.1001:objname">
    <vt:lpwstr>Beilage: ö Wortmeldung Senegal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31. Sitzung der UPR-Arbeitsgruppe, Statement Österreichs anlässlich der Überprüfung Senegals am 5. November 2018_x000d_
 </vt:lpwstr>
  </property>
  <property fmtid="{D5CDD505-2E9C-101B-9397-08002B2CF9AE}" pid="52" name="FSC#COOELAK@1.1001:FileReference">
    <vt:lpwstr>BMEIA-UN.8.19.11/0127-I.7/2018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127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29.10.2018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*COO.3000.112.15.3835479*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*BMEIA-UN.8.19.11/0127-I.7/2018*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BMEIA-066612/2018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Leiter/in</vt:lpwstr>
  </property>
  <property fmtid="{D5CDD505-2E9C-101B-9397-08002B2CF9AE}" pid="85" name="FSC#COOELAK@1.1001:CurrentUserEmail">
    <vt:lpwstr>gerhard.doujak@bmeia.gv.at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COO.3000.112.15.3835479</vt:lpwstr>
  </property>
  <property fmtid="{D5CDD505-2E9C-101B-9397-08002B2CF9AE}" pid="117" name="FSC#FSCFOLIO@1.1001:docpropproject">
    <vt:lpwstr/>
  </property>
  <property fmtid="{D5CDD505-2E9C-101B-9397-08002B2CF9AE}" pid="118" name="FSC#EIBPRECONFIG@1.1001:IsFileAttachment">
    <vt:lpwstr>Ja</vt:lpwstr>
  </property>
  <property fmtid="{D5CDD505-2E9C-101B-9397-08002B2CF9AE}" pid="119" name="FSC#COOELAK@1.1001:ObjectAddressees">
    <vt:lpwstr/>
  </property>
  <property fmtid="{D5CDD505-2E9C-101B-9397-08002B2CF9AE}" pid="120" name="ContentTypeId">
    <vt:lpwstr>0x01010037C5AC3008AAB14799B0F32C039A8199</vt:lpwstr>
  </property>
</Properties>
</file>