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930709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 xml:space="preserve">  </w:t>
      </w:r>
      <w:r>
        <w:rPr>
          <w:rFonts w:ascii="Times" w:hAnsi="Times"/>
          <w:b w:val="0"/>
          <w:sz w:val="22"/>
          <w:szCs w:val="22"/>
          <w:lang w:val="en-GB"/>
        </w:rPr>
        <w:tab/>
      </w:r>
    </w:p>
    <w:p w:rsidR="00930709" w:rsidRDefault="00930709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</w:p>
    <w:p w:rsidR="00466BFE" w:rsidRPr="004819BE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bookmarkStart w:id="0" w:name="_GoBack"/>
      <w:bookmarkEnd w:id="0"/>
      <w:r>
        <w:rPr>
          <w:rFonts w:ascii="Times" w:hAnsi="Times"/>
          <w:b w:val="0"/>
          <w:sz w:val="22"/>
          <w:szCs w:val="22"/>
          <w:lang w:val="en-GB"/>
        </w:rPr>
        <w:t>Geneva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, </w:t>
      </w:r>
      <w:r>
        <w:rPr>
          <w:rFonts w:ascii="Times" w:hAnsi="Times"/>
          <w:b w:val="0"/>
          <w:sz w:val="22"/>
          <w:szCs w:val="22"/>
          <w:lang w:val="en-GB"/>
        </w:rPr>
        <w:t>November 6</w:t>
      </w:r>
      <w:r w:rsidRPr="0009087A">
        <w:rPr>
          <w:rFonts w:ascii="Times" w:hAnsi="Times"/>
          <w:b w:val="0"/>
          <w:sz w:val="22"/>
          <w:szCs w:val="22"/>
          <w:vertAlign w:val="superscript"/>
          <w:lang w:val="en-GB"/>
        </w:rPr>
        <w:t>th</w:t>
      </w:r>
      <w:r>
        <w:rPr>
          <w:rFonts w:ascii="Times" w:hAnsi="Times"/>
          <w:b w:val="0"/>
          <w:sz w:val="22"/>
          <w:szCs w:val="22"/>
          <w:lang w:val="en-GB"/>
        </w:rPr>
        <w:t>, 2018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  </w:t>
      </w:r>
    </w:p>
    <w:p w:rsidR="00E07ECA" w:rsidRPr="004819BE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en-GB"/>
        </w:rPr>
      </w:pPr>
    </w:p>
    <w:p w:rsidR="00B10398" w:rsidRPr="00E07ECA" w:rsidRDefault="00E07ECA" w:rsidP="00022A10">
      <w:pPr>
        <w:pStyle w:val="Corpsdetexte"/>
        <w:spacing w:before="120"/>
        <w:jc w:val="center"/>
        <w:rPr>
          <w:rFonts w:ascii="Times" w:hAnsi="Times" w:cs="Times"/>
          <w:sz w:val="28"/>
          <w:u w:val="single"/>
          <w:lang w:val="en-GB"/>
        </w:rPr>
      </w:pPr>
      <w:r w:rsidRPr="00E07ECA">
        <w:rPr>
          <w:rFonts w:ascii="Times" w:hAnsi="Times" w:cs="Times"/>
          <w:sz w:val="28"/>
          <w:u w:val="single"/>
          <w:lang w:val="en-GB"/>
        </w:rPr>
        <w:t>REPUBLIC OF CAMEROON STATEMENT O</w:t>
      </w:r>
      <w:r>
        <w:rPr>
          <w:rFonts w:ascii="Times" w:hAnsi="Times" w:cs="Times"/>
          <w:sz w:val="28"/>
          <w:u w:val="single"/>
          <w:lang w:val="en-GB"/>
        </w:rPr>
        <w:t xml:space="preserve">N UPR OF THE PEOPLE’S REPUBLIC OF CHINA </w:t>
      </w:r>
    </w:p>
    <w:p w:rsidR="00B10398" w:rsidRPr="00E07ECA" w:rsidRDefault="00B10398" w:rsidP="00022A10">
      <w:pPr>
        <w:pStyle w:val="Corpsdetexte"/>
        <w:spacing w:before="120"/>
        <w:jc w:val="center"/>
        <w:rPr>
          <w:rFonts w:ascii="Times" w:hAnsi="Times" w:cs="Times"/>
          <w:b w:val="0"/>
          <w:i/>
          <w:sz w:val="26"/>
          <w:szCs w:val="26"/>
          <w:lang w:val="en-GB"/>
        </w:rPr>
      </w:pPr>
    </w:p>
    <w:p w:rsidR="00854B75" w:rsidRPr="00DD7BF9" w:rsidRDefault="00E07ECA" w:rsidP="00CF6230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b/>
          <w:sz w:val="32"/>
          <w:szCs w:val="32"/>
          <w:lang w:val="en-GB"/>
        </w:rPr>
      </w:pPr>
      <w:r w:rsidRPr="00DD7BF9">
        <w:rPr>
          <w:rFonts w:ascii="Times" w:hAnsi="Times" w:cs="Times"/>
          <w:b/>
          <w:sz w:val="32"/>
          <w:szCs w:val="32"/>
          <w:lang w:val="en-GB"/>
        </w:rPr>
        <w:t>Thank you, Mr President,</w:t>
      </w:r>
    </w:p>
    <w:p w:rsidR="00DB5BDA" w:rsidRDefault="00E07ECA" w:rsidP="00E07ECA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 w:rsidRPr="001F7BF4">
        <w:rPr>
          <w:rFonts w:ascii="Times" w:hAnsi="Times" w:cs="Times"/>
          <w:sz w:val="32"/>
          <w:szCs w:val="32"/>
          <w:lang w:val="en-GB"/>
        </w:rPr>
        <w:t>Cameroon welcomes the delegation</w:t>
      </w:r>
      <w:r w:rsidR="008E1860">
        <w:rPr>
          <w:rFonts w:ascii="Times" w:hAnsi="Times" w:cs="Times"/>
          <w:sz w:val="32"/>
          <w:szCs w:val="32"/>
          <w:lang w:val="en-GB"/>
        </w:rPr>
        <w:t xml:space="preserve"> of </w:t>
      </w:r>
      <w:r w:rsidR="008E1860" w:rsidRPr="001F7BF4">
        <w:rPr>
          <w:rFonts w:ascii="Times" w:hAnsi="Times" w:cs="Times"/>
          <w:sz w:val="32"/>
          <w:szCs w:val="32"/>
          <w:lang w:val="en-GB"/>
        </w:rPr>
        <w:t>China</w:t>
      </w:r>
      <w:r w:rsidRPr="001F7BF4">
        <w:rPr>
          <w:rFonts w:ascii="Times" w:hAnsi="Times" w:cs="Times"/>
          <w:sz w:val="32"/>
          <w:szCs w:val="32"/>
          <w:lang w:val="en-GB"/>
        </w:rPr>
        <w:t xml:space="preserve"> to the 31</w:t>
      </w:r>
      <w:r w:rsidRPr="001F7BF4">
        <w:rPr>
          <w:rFonts w:ascii="Times" w:hAnsi="Times" w:cs="Times"/>
          <w:sz w:val="32"/>
          <w:szCs w:val="32"/>
          <w:vertAlign w:val="superscript"/>
          <w:lang w:val="en-GB"/>
        </w:rPr>
        <w:t>st</w:t>
      </w:r>
      <w:r w:rsidRPr="001F7BF4">
        <w:rPr>
          <w:rFonts w:ascii="Times" w:hAnsi="Times" w:cs="Times"/>
          <w:sz w:val="32"/>
          <w:szCs w:val="32"/>
          <w:lang w:val="en-GB"/>
        </w:rPr>
        <w:t xml:space="preserve"> session of </w:t>
      </w:r>
      <w:r w:rsidR="00137A5E" w:rsidRPr="001F7BF4">
        <w:rPr>
          <w:rFonts w:ascii="Times" w:hAnsi="Times" w:cs="Times"/>
          <w:sz w:val="32"/>
          <w:szCs w:val="32"/>
          <w:lang w:val="en-GB"/>
        </w:rPr>
        <w:t>the UPR</w:t>
      </w:r>
      <w:r w:rsidR="00E33408" w:rsidRPr="001F7BF4">
        <w:rPr>
          <w:rFonts w:ascii="Times" w:hAnsi="Times" w:cs="Times"/>
          <w:sz w:val="32"/>
          <w:szCs w:val="32"/>
          <w:lang w:val="en-GB"/>
        </w:rPr>
        <w:t xml:space="preserve"> Working Group.</w:t>
      </w:r>
      <w:r w:rsidR="00AB1546">
        <w:rPr>
          <w:rFonts w:ascii="Times" w:hAnsi="Times" w:cs="Times"/>
          <w:sz w:val="32"/>
          <w:szCs w:val="32"/>
          <w:lang w:val="en-GB"/>
        </w:rPr>
        <w:t xml:space="preserve"> </w:t>
      </w:r>
    </w:p>
    <w:p w:rsidR="00C50E78" w:rsidRPr="001F7BF4" w:rsidRDefault="00AB1546" w:rsidP="00E07ECA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We appreciate further updates provided today.</w:t>
      </w:r>
    </w:p>
    <w:p w:rsidR="00E07ECA" w:rsidRPr="001F7BF4" w:rsidRDefault="00C50E78" w:rsidP="00E07ECA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 w:rsidRPr="001F7BF4">
        <w:rPr>
          <w:rFonts w:ascii="Times" w:hAnsi="Times" w:cs="Times"/>
          <w:sz w:val="32"/>
          <w:szCs w:val="32"/>
          <w:lang w:val="en-GB"/>
        </w:rPr>
        <w:t>Cameroon’s recommendations to China are as follows:</w:t>
      </w:r>
    </w:p>
    <w:p w:rsidR="00C50E78" w:rsidRPr="001F7BF4" w:rsidRDefault="00C50E78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Times" w:hAnsi="Times" w:cs="Times"/>
          <w:sz w:val="32"/>
          <w:szCs w:val="32"/>
          <w:lang w:val="en-GB"/>
        </w:rPr>
      </w:pPr>
      <w:r w:rsidRPr="001F7BF4">
        <w:rPr>
          <w:rFonts w:ascii="Times" w:hAnsi="Times" w:cs="Times"/>
          <w:sz w:val="32"/>
          <w:szCs w:val="32"/>
          <w:lang w:val="en-GB"/>
        </w:rPr>
        <w:t xml:space="preserve">Continue to implement the </w:t>
      </w:r>
      <w:r w:rsidRPr="001F7BF4">
        <w:rPr>
          <w:rFonts w:ascii="Times" w:hAnsi="Times" w:cs="Times"/>
          <w:i/>
          <w:sz w:val="32"/>
          <w:szCs w:val="32"/>
          <w:lang w:val="en-GB"/>
        </w:rPr>
        <w:t>outline program for the national and regional development of women and children</w:t>
      </w:r>
      <w:r w:rsidRPr="001F7BF4">
        <w:rPr>
          <w:rFonts w:ascii="Times" w:hAnsi="Times" w:cs="Times"/>
          <w:sz w:val="32"/>
          <w:szCs w:val="32"/>
          <w:lang w:val="en-GB"/>
        </w:rPr>
        <w:t xml:space="preserve"> to promote comprehensive development of women and children;</w:t>
      </w:r>
    </w:p>
    <w:p w:rsidR="00C50E78" w:rsidRPr="001F7BF4" w:rsidRDefault="00064331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Times" w:hAnsi="Times" w:cs="Times"/>
          <w:sz w:val="32"/>
          <w:szCs w:val="32"/>
          <w:lang w:val="en-GB"/>
        </w:rPr>
      </w:pPr>
      <w:r w:rsidRPr="001F7BF4">
        <w:rPr>
          <w:rFonts w:ascii="Times" w:hAnsi="Times" w:cs="Times"/>
          <w:sz w:val="32"/>
          <w:szCs w:val="32"/>
          <w:lang w:val="en-GB"/>
        </w:rPr>
        <w:t>Continue to protect citizens’ right to know, participate and supervise in the environmental field;</w:t>
      </w:r>
    </w:p>
    <w:p w:rsidR="00064331" w:rsidRPr="001F7BF4" w:rsidRDefault="00064331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Times" w:hAnsi="Times" w:cs="Times"/>
          <w:sz w:val="32"/>
          <w:szCs w:val="32"/>
          <w:lang w:val="en-GB"/>
        </w:rPr>
      </w:pPr>
      <w:r w:rsidRPr="001F7BF4">
        <w:rPr>
          <w:rFonts w:ascii="Times" w:hAnsi="Times" w:cs="Times"/>
          <w:sz w:val="32"/>
          <w:szCs w:val="32"/>
          <w:lang w:val="en-GB"/>
        </w:rPr>
        <w:t xml:space="preserve">Improve public cultural service </w:t>
      </w:r>
      <w:proofErr w:type="gramStart"/>
      <w:r w:rsidRPr="001F7BF4">
        <w:rPr>
          <w:rFonts w:ascii="Times" w:hAnsi="Times" w:cs="Times"/>
          <w:sz w:val="32"/>
          <w:szCs w:val="32"/>
          <w:lang w:val="en-GB"/>
        </w:rPr>
        <w:t>system, and</w:t>
      </w:r>
      <w:proofErr w:type="gramEnd"/>
      <w:r w:rsidRPr="001F7BF4">
        <w:rPr>
          <w:rFonts w:ascii="Times" w:hAnsi="Times" w:cs="Times"/>
          <w:sz w:val="32"/>
          <w:szCs w:val="32"/>
          <w:lang w:val="en-GB"/>
        </w:rPr>
        <w:t xml:space="preserve"> provide cultu</w:t>
      </w:r>
      <w:r w:rsidR="00FA3607" w:rsidRPr="001F7BF4">
        <w:rPr>
          <w:rFonts w:ascii="Times" w:hAnsi="Times" w:cs="Times"/>
          <w:sz w:val="32"/>
          <w:szCs w:val="32"/>
          <w:lang w:val="en-GB"/>
        </w:rPr>
        <w:t>ral service to the impoverished people.</w:t>
      </w:r>
    </w:p>
    <w:p w:rsidR="00DD7BF9" w:rsidRDefault="00436012" w:rsidP="00DD7BF9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All in all</w:t>
      </w:r>
      <w:r w:rsidR="0077358C">
        <w:rPr>
          <w:rFonts w:ascii="Times" w:hAnsi="Times" w:cs="Times"/>
          <w:sz w:val="32"/>
          <w:szCs w:val="32"/>
          <w:lang w:val="en-GB"/>
        </w:rPr>
        <w:t>, Cameroon a</w:t>
      </w:r>
      <w:r w:rsidR="00DD5982">
        <w:rPr>
          <w:rFonts w:ascii="Times" w:hAnsi="Times" w:cs="Times"/>
          <w:sz w:val="32"/>
          <w:szCs w:val="32"/>
          <w:lang w:val="en-GB"/>
        </w:rPr>
        <w:t>ppraises China’s efforts to ensure fai</w:t>
      </w:r>
      <w:r w:rsidR="00FC1F10">
        <w:rPr>
          <w:rFonts w:ascii="Times" w:hAnsi="Times" w:cs="Times"/>
          <w:sz w:val="32"/>
          <w:szCs w:val="32"/>
          <w:lang w:val="en-GB"/>
        </w:rPr>
        <w:t>r</w:t>
      </w:r>
      <w:r w:rsidR="00DD5982">
        <w:rPr>
          <w:rFonts w:ascii="Times" w:hAnsi="Times" w:cs="Times"/>
          <w:sz w:val="32"/>
          <w:szCs w:val="32"/>
          <w:lang w:val="en-GB"/>
        </w:rPr>
        <w:t xml:space="preserve"> public services for women, children, the elderly, persons with disabilities, people in rural and poor regions, and people in ethnic minority regions.</w:t>
      </w:r>
    </w:p>
    <w:p w:rsidR="00DD5982" w:rsidRDefault="00DD7BF9" w:rsidP="00DD7BF9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Cameroon also n</w:t>
      </w:r>
      <w:r w:rsidR="00DD5982" w:rsidRPr="00DD7BF9">
        <w:rPr>
          <w:rFonts w:ascii="Times" w:hAnsi="Times" w:cs="Times"/>
          <w:sz w:val="32"/>
          <w:szCs w:val="32"/>
          <w:lang w:val="en-GB"/>
        </w:rPr>
        <w:t>ote</w:t>
      </w:r>
      <w:r>
        <w:rPr>
          <w:rFonts w:ascii="Times" w:hAnsi="Times" w:cs="Times"/>
          <w:sz w:val="32"/>
          <w:szCs w:val="32"/>
          <w:lang w:val="en-GB"/>
        </w:rPr>
        <w:t>s</w:t>
      </w:r>
      <w:r w:rsidR="00DD5982" w:rsidRPr="00DD7BF9">
        <w:rPr>
          <w:rFonts w:ascii="Times" w:hAnsi="Times" w:cs="Times"/>
          <w:sz w:val="32"/>
          <w:szCs w:val="32"/>
          <w:lang w:val="en-GB"/>
        </w:rPr>
        <w:t xml:space="preserve"> with appreciation that the goal of </w:t>
      </w:r>
      <w:r w:rsidR="00DD5982" w:rsidRPr="00DD7BF9">
        <w:rPr>
          <w:rFonts w:ascii="Times" w:hAnsi="Times" w:cs="Times"/>
          <w:i/>
          <w:sz w:val="32"/>
          <w:szCs w:val="32"/>
          <w:lang w:val="en-GB"/>
        </w:rPr>
        <w:t>“strengthening the judicial guarantee of human rights”</w:t>
      </w:r>
      <w:r w:rsidR="00DD5982" w:rsidRPr="00DD7BF9">
        <w:rPr>
          <w:rFonts w:ascii="Times" w:hAnsi="Times" w:cs="Times"/>
          <w:sz w:val="32"/>
          <w:szCs w:val="32"/>
          <w:lang w:val="en-GB"/>
        </w:rPr>
        <w:t xml:space="preserve"> set by China.</w:t>
      </w:r>
    </w:p>
    <w:p w:rsidR="00DD7BF9" w:rsidRPr="00DD7BF9" w:rsidRDefault="00DD7BF9" w:rsidP="00DD7BF9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b/>
          <w:sz w:val="32"/>
          <w:szCs w:val="32"/>
          <w:lang w:val="en-GB"/>
        </w:rPr>
      </w:pPr>
      <w:r w:rsidRPr="00DD7BF9">
        <w:rPr>
          <w:rFonts w:ascii="Times" w:hAnsi="Times" w:cs="Times"/>
          <w:b/>
          <w:sz w:val="32"/>
          <w:szCs w:val="32"/>
          <w:lang w:val="en-GB"/>
        </w:rPr>
        <w:t>I thank you</w:t>
      </w:r>
      <w:r>
        <w:rPr>
          <w:rFonts w:ascii="Times" w:hAnsi="Times" w:cs="Times"/>
          <w:b/>
          <w:sz w:val="32"/>
          <w:szCs w:val="32"/>
          <w:lang w:val="en-GB"/>
        </w:rPr>
        <w:t>.</w:t>
      </w:r>
    </w:p>
    <w:p w:rsidR="00B10398" w:rsidRPr="00E07ECA" w:rsidRDefault="00B10398" w:rsidP="00895CC8">
      <w:pPr>
        <w:pStyle w:val="Corpsdetexte"/>
        <w:ind w:left="4500"/>
        <w:jc w:val="center"/>
        <w:rPr>
          <w:lang w:val="en-GB"/>
        </w:rPr>
      </w:pPr>
    </w:p>
    <w:sectPr w:rsidR="00B10398" w:rsidRPr="00E07ECA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9087A"/>
    <w:rsid w:val="000B3DE7"/>
    <w:rsid w:val="000F1949"/>
    <w:rsid w:val="000F6C69"/>
    <w:rsid w:val="00137A5E"/>
    <w:rsid w:val="00173C64"/>
    <w:rsid w:val="001765C5"/>
    <w:rsid w:val="001F7BF4"/>
    <w:rsid w:val="002400AD"/>
    <w:rsid w:val="00256B6E"/>
    <w:rsid w:val="00260BB3"/>
    <w:rsid w:val="0028021D"/>
    <w:rsid w:val="002A3FCC"/>
    <w:rsid w:val="002A7D0C"/>
    <w:rsid w:val="002E4F58"/>
    <w:rsid w:val="002F0564"/>
    <w:rsid w:val="00323047"/>
    <w:rsid w:val="003631DC"/>
    <w:rsid w:val="003B3051"/>
    <w:rsid w:val="003B6B6D"/>
    <w:rsid w:val="004032B7"/>
    <w:rsid w:val="00436012"/>
    <w:rsid w:val="00466BFE"/>
    <w:rsid w:val="004819BE"/>
    <w:rsid w:val="00495356"/>
    <w:rsid w:val="00503CBB"/>
    <w:rsid w:val="0058699D"/>
    <w:rsid w:val="00586E99"/>
    <w:rsid w:val="005C6E4F"/>
    <w:rsid w:val="005E1503"/>
    <w:rsid w:val="005F2F67"/>
    <w:rsid w:val="0061158C"/>
    <w:rsid w:val="006156D6"/>
    <w:rsid w:val="006C0667"/>
    <w:rsid w:val="00742D80"/>
    <w:rsid w:val="0077358C"/>
    <w:rsid w:val="00790102"/>
    <w:rsid w:val="00825E35"/>
    <w:rsid w:val="00854B75"/>
    <w:rsid w:val="0087082A"/>
    <w:rsid w:val="008813F7"/>
    <w:rsid w:val="00895CC8"/>
    <w:rsid w:val="008B3C05"/>
    <w:rsid w:val="008D7739"/>
    <w:rsid w:val="008E1860"/>
    <w:rsid w:val="008E59FA"/>
    <w:rsid w:val="00930709"/>
    <w:rsid w:val="00967D69"/>
    <w:rsid w:val="00967F2B"/>
    <w:rsid w:val="00990772"/>
    <w:rsid w:val="009E78DF"/>
    <w:rsid w:val="00A07053"/>
    <w:rsid w:val="00A10D84"/>
    <w:rsid w:val="00A3193D"/>
    <w:rsid w:val="00A31970"/>
    <w:rsid w:val="00A52912"/>
    <w:rsid w:val="00AB1546"/>
    <w:rsid w:val="00AD0053"/>
    <w:rsid w:val="00AD4C90"/>
    <w:rsid w:val="00AF05FC"/>
    <w:rsid w:val="00AF148F"/>
    <w:rsid w:val="00B10398"/>
    <w:rsid w:val="00B879BA"/>
    <w:rsid w:val="00B97A91"/>
    <w:rsid w:val="00BC214B"/>
    <w:rsid w:val="00C50E78"/>
    <w:rsid w:val="00C51191"/>
    <w:rsid w:val="00C6441F"/>
    <w:rsid w:val="00C71134"/>
    <w:rsid w:val="00CA26A4"/>
    <w:rsid w:val="00CF6230"/>
    <w:rsid w:val="00D14EC5"/>
    <w:rsid w:val="00D75384"/>
    <w:rsid w:val="00DA28F5"/>
    <w:rsid w:val="00DB5BDA"/>
    <w:rsid w:val="00DD5982"/>
    <w:rsid w:val="00DD7BF9"/>
    <w:rsid w:val="00E07ECA"/>
    <w:rsid w:val="00E23F64"/>
    <w:rsid w:val="00E33408"/>
    <w:rsid w:val="00E61925"/>
    <w:rsid w:val="00E95628"/>
    <w:rsid w:val="00E9779E"/>
    <w:rsid w:val="00ED5E28"/>
    <w:rsid w:val="00EE1C6F"/>
    <w:rsid w:val="00EE5DA9"/>
    <w:rsid w:val="00F13FAB"/>
    <w:rsid w:val="00F16DD4"/>
    <w:rsid w:val="00FA3607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D7F5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2252A-0057-401C-BA63-DA506B8DCDE4}"/>
</file>

<file path=customXml/itemProps2.xml><?xml version="1.0" encoding="utf-8"?>
<ds:datastoreItem xmlns:ds="http://schemas.openxmlformats.org/officeDocument/2006/customXml" ds:itemID="{017CEF8D-7FF7-4224-AB05-D480B26F587E}"/>
</file>

<file path=customXml/itemProps3.xml><?xml version="1.0" encoding="utf-8"?>
<ds:datastoreItem xmlns:ds="http://schemas.openxmlformats.org/officeDocument/2006/customXml" ds:itemID="{E2902682-8910-43D8-B48B-B97B467D2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13</cp:revision>
  <cp:lastPrinted>2018-09-14T11:28:00Z</cp:lastPrinted>
  <dcterms:created xsi:type="dcterms:W3CDTF">2018-03-16T23:18:00Z</dcterms:created>
  <dcterms:modified xsi:type="dcterms:W3CDTF">2018-11-04T16:37:00Z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