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3" w:rsidRDefault="00CB6BA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:rsidR="00E322A6" w:rsidRDefault="00F21C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SENEGAL</w:t>
      </w:r>
    </w:p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E65940" w:rsidRPr="00F21C49">
        <w:rPr>
          <w:rFonts w:ascii="Times New Roman" w:hAnsi="Times New Roman" w:cs="Times New Roman"/>
          <w:sz w:val="20"/>
          <w:szCs w:val="20"/>
        </w:rPr>
        <w:t>5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6A28DE" w:rsidRDefault="006A28DE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28DE" w:rsidRDefault="006A28DE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bienvenida a la delegación de </w:t>
      </w:r>
      <w:r w:rsidR="00E65940">
        <w:rPr>
          <w:rFonts w:ascii="Times New Roman" w:hAnsi="Times New Roman" w:cs="Times New Roman"/>
          <w:sz w:val="24"/>
          <w:szCs w:val="24"/>
          <w:lang w:val="es-ES_tradnl"/>
        </w:rPr>
        <w:t>Senegal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81124F" w:rsidRDefault="000F3B74" w:rsidP="00811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</w:t>
      </w:r>
      <w:r w:rsidR="0081124F">
        <w:rPr>
          <w:rFonts w:ascii="Times New Roman" w:hAnsi="Times New Roman" w:cs="Times New Roman"/>
          <w:sz w:val="24"/>
          <w:szCs w:val="24"/>
          <w:lang w:val="es-ES_tradnl"/>
        </w:rPr>
        <w:t xml:space="preserve"> valora los </w:t>
      </w:r>
      <w:r w:rsidR="0081124F" w:rsidRPr="0081124F">
        <w:rPr>
          <w:rFonts w:ascii="Times New Roman" w:hAnsi="Times New Roman" w:cs="Times New Roman"/>
          <w:sz w:val="24"/>
          <w:szCs w:val="24"/>
          <w:lang w:val="es-ES_tradnl"/>
        </w:rPr>
        <w:t>esfuerzos realizados por el Senegal para fortalecer su</w:t>
      </w:r>
      <w:r w:rsidR="0081124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1124F" w:rsidRPr="0081124F">
        <w:rPr>
          <w:rFonts w:ascii="Times New Roman" w:hAnsi="Times New Roman" w:cs="Times New Roman"/>
          <w:sz w:val="24"/>
          <w:szCs w:val="24"/>
          <w:lang w:val="es-ES_tradnl"/>
        </w:rPr>
        <w:t xml:space="preserve">marco jurídico de promoción </w:t>
      </w:r>
      <w:r w:rsidR="006A28DE">
        <w:rPr>
          <w:rFonts w:ascii="Times New Roman" w:hAnsi="Times New Roman" w:cs="Times New Roman"/>
          <w:sz w:val="24"/>
          <w:szCs w:val="24"/>
          <w:lang w:val="es-ES_tradnl"/>
        </w:rPr>
        <w:t>y protección de los derechos humanos, reconociendo que existen importantes desafíos pendientes.</w:t>
      </w:r>
    </w:p>
    <w:p w:rsidR="00F21C49" w:rsidRPr="006A28DE" w:rsidRDefault="00F21C49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2C7D" w:rsidRDefault="00192702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8F2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062C" w:rsidRDefault="0025062C" w:rsidP="002506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2C">
        <w:rPr>
          <w:rFonts w:ascii="Times New Roman" w:eastAsia="Times New Roman" w:hAnsi="Times New Roman" w:cs="Times New Roman"/>
          <w:sz w:val="24"/>
          <w:szCs w:val="24"/>
        </w:rPr>
        <w:t>Adoptar un plan de acción nacional para poner fin al matrimonio infantil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25062C">
        <w:rPr>
          <w:rFonts w:ascii="Times New Roman" w:eastAsia="Times New Roman" w:hAnsi="Times New Roman" w:cs="Times New Roman"/>
          <w:sz w:val="24"/>
          <w:szCs w:val="24"/>
        </w:rPr>
        <w:t xml:space="preserve">odificar el Código de la Familia y el Código Penal para aumentar </w:t>
      </w:r>
      <w:r>
        <w:rPr>
          <w:rFonts w:ascii="Times New Roman" w:eastAsia="Times New Roman" w:hAnsi="Times New Roman" w:cs="Times New Roman"/>
          <w:sz w:val="24"/>
          <w:szCs w:val="24"/>
        </w:rPr>
        <w:t>a 18 años</w:t>
      </w:r>
      <w:r w:rsidRPr="0025062C">
        <w:rPr>
          <w:rFonts w:ascii="Times New Roman" w:eastAsia="Times New Roman" w:hAnsi="Times New Roman" w:cs="Times New Roman"/>
          <w:sz w:val="24"/>
          <w:szCs w:val="24"/>
        </w:rPr>
        <w:t xml:space="preserve"> la edad mínima para contraer matrimonio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hombres y mujeres</w:t>
      </w:r>
      <w:r w:rsidRPr="00250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1D6" w:rsidRDefault="007341D6" w:rsidP="007341D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A0" w:rsidRDefault="007341D6" w:rsidP="002506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A0">
        <w:rPr>
          <w:rFonts w:ascii="Times New Roman" w:eastAsia="Times New Roman" w:hAnsi="Times New Roman" w:cs="Times New Roman"/>
          <w:sz w:val="24"/>
          <w:szCs w:val="24"/>
        </w:rPr>
        <w:t>Derogar todas las disposiciones que den lugar a discriminación y violencia por cualquier motivo, incluida la orientación sexual y la identidad de género y garantizar el respeto de las libertades fundamentales de todos los ciudadanos, incluido el artículo 319 del Código Penal</w:t>
      </w:r>
      <w:r w:rsidR="00E55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A8D" w:rsidRPr="00E55EA0" w:rsidRDefault="0025062C" w:rsidP="00E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C49" w:rsidRPr="00F21C49" w:rsidRDefault="00D168AE" w:rsidP="00235AE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</w:rPr>
        <w:t>Modificar las disposiciones legislativas que limitan indebidamente la libertad de expresión, en consonancia con las normas internacionales y regionales de derechos humanos y con los compromisos asumidos por Senegal durante el EPU de 2013.</w:t>
      </w:r>
    </w:p>
    <w:p w:rsidR="00F21C49" w:rsidRDefault="00F21C49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F21C49" w:rsidRDefault="00466A84" w:rsidP="00F21C49">
      <w:p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F21C49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CB6BA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EBC2B22" wp14:editId="13CFBCA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B6BA3" w:rsidRPr="00CB6BA3" w:rsidRDefault="00CB6BA3" w:rsidP="00CB6BA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C0551"/>
    <w:rsid w:val="000F3B74"/>
    <w:rsid w:val="00136905"/>
    <w:rsid w:val="001431EB"/>
    <w:rsid w:val="00154100"/>
    <w:rsid w:val="00192702"/>
    <w:rsid w:val="001B135C"/>
    <w:rsid w:val="001F2601"/>
    <w:rsid w:val="00235AE2"/>
    <w:rsid w:val="002446F9"/>
    <w:rsid w:val="0025062C"/>
    <w:rsid w:val="00257F83"/>
    <w:rsid w:val="00280EC0"/>
    <w:rsid w:val="002C4C96"/>
    <w:rsid w:val="002E0550"/>
    <w:rsid w:val="00315248"/>
    <w:rsid w:val="00343A8D"/>
    <w:rsid w:val="003443AF"/>
    <w:rsid w:val="00366984"/>
    <w:rsid w:val="00395018"/>
    <w:rsid w:val="003B0232"/>
    <w:rsid w:val="00413A82"/>
    <w:rsid w:val="00466A84"/>
    <w:rsid w:val="004F5C53"/>
    <w:rsid w:val="005A0D5A"/>
    <w:rsid w:val="005A2B07"/>
    <w:rsid w:val="006232BF"/>
    <w:rsid w:val="00636B13"/>
    <w:rsid w:val="006417C1"/>
    <w:rsid w:val="0067480F"/>
    <w:rsid w:val="006A28DE"/>
    <w:rsid w:val="007341D6"/>
    <w:rsid w:val="007C1D85"/>
    <w:rsid w:val="0081124F"/>
    <w:rsid w:val="00834FA1"/>
    <w:rsid w:val="008377A7"/>
    <w:rsid w:val="008B48DD"/>
    <w:rsid w:val="008F2900"/>
    <w:rsid w:val="008F2C7D"/>
    <w:rsid w:val="008F42AF"/>
    <w:rsid w:val="009F2B04"/>
    <w:rsid w:val="00A25CD8"/>
    <w:rsid w:val="00B679D5"/>
    <w:rsid w:val="00BE01E8"/>
    <w:rsid w:val="00BF43D8"/>
    <w:rsid w:val="00C06F0F"/>
    <w:rsid w:val="00C43640"/>
    <w:rsid w:val="00C5156F"/>
    <w:rsid w:val="00C91649"/>
    <w:rsid w:val="00CA36FD"/>
    <w:rsid w:val="00CB6BA3"/>
    <w:rsid w:val="00CD50F7"/>
    <w:rsid w:val="00CE7EA0"/>
    <w:rsid w:val="00D0129A"/>
    <w:rsid w:val="00D05578"/>
    <w:rsid w:val="00D168AE"/>
    <w:rsid w:val="00D630AF"/>
    <w:rsid w:val="00D93A2C"/>
    <w:rsid w:val="00E322A6"/>
    <w:rsid w:val="00E55EA0"/>
    <w:rsid w:val="00E65940"/>
    <w:rsid w:val="00E76A46"/>
    <w:rsid w:val="00E84BE0"/>
    <w:rsid w:val="00E869B1"/>
    <w:rsid w:val="00E95A16"/>
    <w:rsid w:val="00EA59C3"/>
    <w:rsid w:val="00ED6433"/>
    <w:rsid w:val="00EE6DA7"/>
    <w:rsid w:val="00F21C49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39A7F-EC05-4263-BED0-F93A020D11B1}"/>
</file>

<file path=customXml/itemProps2.xml><?xml version="1.0" encoding="utf-8"?>
<ds:datastoreItem xmlns:ds="http://schemas.openxmlformats.org/officeDocument/2006/customXml" ds:itemID="{D2EB43FD-84EA-446D-AB6A-DC822180655F}"/>
</file>

<file path=customXml/itemProps3.xml><?xml version="1.0" encoding="utf-8"?>
<ds:datastoreItem xmlns:ds="http://schemas.openxmlformats.org/officeDocument/2006/customXml" ds:itemID="{67E72678-9B9B-4C60-85DB-FC1D60968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12</cp:revision>
  <cp:lastPrinted>2018-10-31T09:38:00Z</cp:lastPrinted>
  <dcterms:created xsi:type="dcterms:W3CDTF">2018-10-19T16:03:00Z</dcterms:created>
  <dcterms:modified xsi:type="dcterms:W3CDTF">2018-11-05T08:12:00Z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