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31" w:type="dxa"/>
        <w:tblInd w:w="-176" w:type="dxa"/>
        <w:tblLook w:val="04A0" w:firstRow="1" w:lastRow="0" w:firstColumn="1" w:lastColumn="0" w:noHBand="0" w:noVBand="1"/>
      </w:tblPr>
      <w:tblGrid>
        <w:gridCol w:w="10532"/>
        <w:gridCol w:w="373"/>
        <w:gridCol w:w="373"/>
        <w:gridCol w:w="653"/>
      </w:tblGrid>
      <w:tr w:rsidR="006654D1" w:rsidRPr="004F7710" w:rsidTr="00253C70">
        <w:tc>
          <w:tcPr>
            <w:tcW w:w="10532" w:type="dxa"/>
            <w:shd w:val="clear" w:color="auto" w:fill="auto"/>
          </w:tcPr>
          <w:tbl>
            <w:tblPr>
              <w:tblW w:w="10315" w:type="dxa"/>
              <w:tblLook w:val="04A0" w:firstRow="1" w:lastRow="0" w:firstColumn="1" w:lastColumn="0" w:noHBand="0" w:noVBand="1"/>
            </w:tblPr>
            <w:tblGrid>
              <w:gridCol w:w="4503"/>
              <w:gridCol w:w="1616"/>
              <w:gridCol w:w="4196"/>
            </w:tblGrid>
            <w:tr w:rsidR="006654D1" w:rsidRPr="004F7710" w:rsidTr="00253C70">
              <w:tc>
                <w:tcPr>
                  <w:tcW w:w="4503" w:type="dxa"/>
                  <w:shd w:val="clear" w:color="auto" w:fill="auto"/>
                </w:tcPr>
                <w:p w:rsidR="006654D1" w:rsidRPr="004F7710" w:rsidRDefault="006654D1" w:rsidP="00253C70">
                  <w:pPr>
                    <w:tabs>
                      <w:tab w:val="center" w:pos="4252"/>
                      <w:tab w:val="right" w:pos="8504"/>
                    </w:tabs>
                    <w:snapToGrid w:val="0"/>
                    <w:spacing w:line="240" w:lineRule="exact"/>
                    <w:jc w:val="both"/>
                    <w:rPr>
                      <w:rFonts w:ascii="Times New Roman" w:eastAsia="WenQuanYi Micro Hei" w:hAnsi="Times New Roman"/>
                      <w:b/>
                      <w:kern w:val="3"/>
                      <w:sz w:val="24"/>
                      <w:szCs w:val="24"/>
                      <w:lang w:val="fr-FR" w:eastAsia="zh-CN" w:bidi="hi-IN"/>
                    </w:rPr>
                  </w:pPr>
                  <w:r>
                    <w:rPr>
                      <w:rFonts w:ascii="Times New Roman" w:hAnsi="Times New Roman"/>
                      <w:b/>
                      <w:bCs/>
                      <w:i/>
                      <w:iCs/>
                      <w:kern w:val="3"/>
                      <w:sz w:val="30"/>
                      <w:szCs w:val="30"/>
                      <w:u w:val="single"/>
                      <w:lang w:val="fr-FR" w:eastAsia="zh-CN" w:bidi="hi-IN"/>
                    </w:rPr>
                    <w:br w:type="page"/>
                  </w:r>
                  <w:r>
                    <w:rPr>
                      <w:rFonts w:ascii="Times New Roman" w:hAnsi="Times New Roman"/>
                      <w:b/>
                      <w:bCs/>
                      <w:i/>
                      <w:iCs/>
                      <w:kern w:val="3"/>
                      <w:sz w:val="30"/>
                      <w:szCs w:val="30"/>
                      <w:u w:val="single"/>
                      <w:lang w:val="fr-FR" w:eastAsia="zh-CN" w:bidi="hi-IN"/>
                    </w:rPr>
                    <w:br w:type="page"/>
                  </w:r>
                  <w:r>
                    <w:rPr>
                      <w:rFonts w:ascii="Times New Roman" w:hAnsi="Times New Roman"/>
                      <w:b/>
                      <w:bCs/>
                      <w:iCs/>
                      <w:kern w:val="3"/>
                      <w:sz w:val="30"/>
                      <w:szCs w:val="30"/>
                      <w:u w:val="single"/>
                      <w:lang w:val="fr-FR" w:eastAsia="zh-CN" w:bidi="hi-IN"/>
                    </w:rPr>
                    <w:br w:type="page"/>
                  </w:r>
                  <w:r>
                    <w:rPr>
                      <w:rFonts w:ascii="Times New Roman" w:hAnsi="Times New Roman"/>
                      <w:b/>
                      <w:bCs/>
                      <w:i/>
                      <w:iCs/>
                      <w:kern w:val="3"/>
                      <w:sz w:val="30"/>
                      <w:szCs w:val="30"/>
                      <w:u w:val="single"/>
                      <w:lang w:val="fr-FR" w:eastAsia="zh-CN" w:bidi="hi-IN"/>
                    </w:rPr>
                    <w:br w:type="page"/>
                  </w:r>
                  <w:r>
                    <w:rPr>
                      <w:rFonts w:ascii="Times New Roman" w:hAnsi="Times New Roman"/>
                      <w:b/>
                      <w:bCs/>
                      <w:i/>
                      <w:iCs/>
                      <w:kern w:val="3"/>
                      <w:sz w:val="30"/>
                      <w:szCs w:val="30"/>
                      <w:u w:val="single"/>
                      <w:lang w:val="fr-FR" w:eastAsia="zh-CN" w:bidi="hi-IN"/>
                    </w:rPr>
                    <w:br w:type="page"/>
                  </w:r>
                  <w:r>
                    <w:rPr>
                      <w:rFonts w:ascii="Times New Roman" w:hAnsi="Times New Roman"/>
                      <w:b/>
                      <w:bCs/>
                      <w:i/>
                      <w:iCs/>
                      <w:kern w:val="3"/>
                      <w:sz w:val="30"/>
                      <w:szCs w:val="30"/>
                      <w:u w:val="single"/>
                      <w:lang w:val="fr-FR" w:eastAsia="zh-CN" w:bidi="hi-IN"/>
                    </w:rPr>
                    <w:br w:type="page"/>
                  </w:r>
                  <w:r w:rsidRPr="004F7710">
                    <w:rPr>
                      <w:rFonts w:ascii="Times New Roman" w:hAnsi="Times New Roman"/>
                      <w:b/>
                      <w:bCs/>
                      <w:i/>
                      <w:iCs/>
                      <w:kern w:val="3"/>
                      <w:sz w:val="30"/>
                      <w:szCs w:val="30"/>
                      <w:u w:val="single"/>
                      <w:lang w:val="fr-FR" w:eastAsia="zh-CN" w:bidi="hi-IN"/>
                    </w:rPr>
                    <w:br w:type="page"/>
                  </w:r>
                  <w:r w:rsidRPr="004F7710">
                    <w:rPr>
                      <w:rFonts w:ascii="Times New Roman" w:eastAsia="WenQuanYi Micro Hei" w:hAnsi="Times New Roman"/>
                      <w:b/>
                      <w:kern w:val="3"/>
                      <w:sz w:val="24"/>
                      <w:szCs w:val="24"/>
                      <w:lang w:val="fr-FR" w:eastAsia="zh-CN" w:bidi="hi-IN"/>
                    </w:rPr>
                    <w:t>AMBASSADE DU TOGO</w:t>
                  </w:r>
                </w:p>
                <w:p w:rsidR="006654D1" w:rsidRPr="004F7710" w:rsidRDefault="006654D1" w:rsidP="00253C70">
                  <w:pPr>
                    <w:suppressAutoHyphens/>
                    <w:autoSpaceDN w:val="0"/>
                    <w:spacing w:line="240" w:lineRule="exact"/>
                    <w:jc w:val="both"/>
                    <w:textAlignment w:val="baseline"/>
                    <w:rPr>
                      <w:rFonts w:ascii="Times New Roman" w:eastAsia="WenQuanYi Micro Hei" w:hAnsi="Times New Roman" w:cs="Lohit Hindi"/>
                      <w:i/>
                      <w:kern w:val="3"/>
                      <w:sz w:val="18"/>
                      <w:szCs w:val="18"/>
                      <w:lang w:eastAsia="zh-CN" w:bidi="hi-IN"/>
                    </w:rPr>
                  </w:pPr>
                  <w:r w:rsidRPr="004F7710">
                    <w:rPr>
                      <w:rFonts w:ascii="Times New Roman" w:eastAsia="WenQuanYi Micro Hei" w:hAnsi="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shd w:val="clear" w:color="auto" w:fill="auto"/>
                </w:tcPr>
                <w:p w:rsidR="006654D1" w:rsidRPr="004F7710" w:rsidRDefault="006654D1" w:rsidP="00253C70">
                  <w:pPr>
                    <w:tabs>
                      <w:tab w:val="center" w:pos="4252"/>
                      <w:tab w:val="right" w:pos="8504"/>
                    </w:tabs>
                    <w:snapToGrid w:val="0"/>
                    <w:jc w:val="both"/>
                    <w:rPr>
                      <w:kern w:val="0"/>
                      <w:sz w:val="20"/>
                      <w:szCs w:val="20"/>
                      <w:lang w:val="fr-CH" w:eastAsia="fr-CH"/>
                    </w:rPr>
                  </w:pPr>
                  <w:r>
                    <w:rPr>
                      <w:noProof/>
                      <w:kern w:val="0"/>
                      <w:sz w:val="20"/>
                      <w:szCs w:val="20"/>
                      <w:lang w:val="fr-FR" w:eastAsia="fr-FR"/>
                    </w:rPr>
                    <w:drawing>
                      <wp:inline distT="0" distB="0" distL="0" distR="0" wp14:anchorId="3733895B" wp14:editId="4F293875">
                        <wp:extent cx="453390" cy="620395"/>
                        <wp:effectExtent l="0" t="0" r="3810" b="825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620395"/>
                                </a:xfrm>
                                <a:prstGeom prst="rect">
                                  <a:avLst/>
                                </a:prstGeom>
                                <a:noFill/>
                                <a:ln>
                                  <a:noFill/>
                                </a:ln>
                              </pic:spPr>
                            </pic:pic>
                          </a:graphicData>
                        </a:graphic>
                      </wp:inline>
                    </w:drawing>
                  </w:r>
                </w:p>
              </w:tc>
              <w:tc>
                <w:tcPr>
                  <w:tcW w:w="4196" w:type="dxa"/>
                  <w:shd w:val="clear" w:color="auto" w:fill="auto"/>
                </w:tcPr>
                <w:p w:rsidR="006654D1" w:rsidRPr="004F7710" w:rsidRDefault="006654D1" w:rsidP="00253C70">
                  <w:pPr>
                    <w:tabs>
                      <w:tab w:val="center" w:pos="4252"/>
                      <w:tab w:val="right" w:pos="8504"/>
                    </w:tabs>
                    <w:snapToGrid w:val="0"/>
                    <w:spacing w:line="240" w:lineRule="exact"/>
                    <w:jc w:val="both"/>
                    <w:rPr>
                      <w:rFonts w:ascii="Times New Roman" w:eastAsia="WenQuanYi Micro Hei" w:hAnsi="Times New Roman"/>
                      <w:b/>
                      <w:kern w:val="3"/>
                      <w:sz w:val="24"/>
                      <w:szCs w:val="24"/>
                      <w:lang w:val="fr-FR" w:eastAsia="zh-CN" w:bidi="hi-IN"/>
                    </w:rPr>
                  </w:pPr>
                  <w:r w:rsidRPr="004F7710">
                    <w:rPr>
                      <w:rFonts w:ascii="Arial" w:eastAsia="WenQuanYi Micro Hei" w:hAnsi="Arial" w:cs="Lohit Hindi"/>
                      <w:kern w:val="3"/>
                      <w:sz w:val="20"/>
                      <w:szCs w:val="20"/>
                      <w:lang w:val="fr-FR" w:eastAsia="zh-CN" w:bidi="hi-IN"/>
                    </w:rPr>
                    <w:t xml:space="preserve">     </w:t>
                  </w:r>
                  <w:r w:rsidRPr="004F7710">
                    <w:rPr>
                      <w:rFonts w:ascii="Times New Roman" w:eastAsia="WenQuanYi Micro Hei" w:hAnsi="Times New Roman"/>
                      <w:b/>
                      <w:kern w:val="3"/>
                      <w:sz w:val="24"/>
                      <w:szCs w:val="24"/>
                      <w:lang w:val="fr-FR" w:eastAsia="zh-CN" w:bidi="hi-IN"/>
                    </w:rPr>
                    <w:t>REPUBLIQUE TOGOLAISE</w:t>
                  </w:r>
                </w:p>
                <w:p w:rsidR="006654D1" w:rsidRPr="004F7710" w:rsidRDefault="006654D1" w:rsidP="00253C70">
                  <w:pPr>
                    <w:tabs>
                      <w:tab w:val="center" w:pos="4252"/>
                      <w:tab w:val="right" w:pos="8504"/>
                    </w:tabs>
                    <w:snapToGrid w:val="0"/>
                    <w:spacing w:line="240" w:lineRule="exact"/>
                    <w:jc w:val="both"/>
                    <w:rPr>
                      <w:i/>
                      <w:kern w:val="0"/>
                      <w:sz w:val="18"/>
                      <w:szCs w:val="18"/>
                      <w:lang w:val="fr-CH" w:eastAsia="fr-CH"/>
                    </w:rPr>
                  </w:pPr>
                  <w:r w:rsidRPr="004F7710">
                    <w:rPr>
                      <w:rFonts w:ascii="Times New Roman" w:eastAsia="WenQuanYi Micro Hei" w:hAnsi="Times New Roman"/>
                      <w:kern w:val="3"/>
                      <w:sz w:val="20"/>
                      <w:szCs w:val="20"/>
                      <w:lang w:val="fr-FR" w:eastAsia="zh-CN" w:bidi="hi-IN"/>
                    </w:rPr>
                    <w:t xml:space="preserve">      </w:t>
                  </w:r>
                  <w:r>
                    <w:rPr>
                      <w:rFonts w:ascii="Times New Roman" w:eastAsia="WenQuanYi Micro Hei" w:hAnsi="Times New Roman"/>
                      <w:kern w:val="3"/>
                      <w:sz w:val="20"/>
                      <w:szCs w:val="20"/>
                      <w:lang w:val="fr-FR" w:eastAsia="zh-CN" w:bidi="hi-IN"/>
                    </w:rPr>
                    <w:t xml:space="preserve">              </w:t>
                  </w:r>
                  <w:r w:rsidRPr="004F7710">
                    <w:rPr>
                      <w:rFonts w:ascii="Times New Roman" w:eastAsia="WenQuanYi Micro Hei" w:hAnsi="Times New Roman"/>
                      <w:i/>
                      <w:kern w:val="3"/>
                      <w:sz w:val="18"/>
                      <w:szCs w:val="18"/>
                      <w:lang w:val="fr-FR" w:eastAsia="zh-CN" w:bidi="hi-IN"/>
                    </w:rPr>
                    <w:t>Travail- Liberté-Patrie</w:t>
                  </w:r>
                </w:p>
              </w:tc>
            </w:tr>
          </w:tbl>
          <w:p w:rsidR="006654D1" w:rsidRPr="004F7710" w:rsidRDefault="006654D1" w:rsidP="00253C70">
            <w:pPr>
              <w:suppressAutoHyphens/>
              <w:autoSpaceDN w:val="0"/>
              <w:spacing w:line="240" w:lineRule="exact"/>
              <w:jc w:val="both"/>
              <w:textAlignment w:val="baseline"/>
              <w:rPr>
                <w:rFonts w:ascii="Times New Roman" w:eastAsia="WenQuanYi Micro Hei" w:hAnsi="Times New Roman" w:cs="Lohit Hindi"/>
                <w:i/>
                <w:kern w:val="3"/>
                <w:sz w:val="18"/>
                <w:szCs w:val="18"/>
                <w:lang w:eastAsia="zh-CN" w:bidi="hi-IN"/>
              </w:rPr>
            </w:pPr>
          </w:p>
        </w:tc>
        <w:tc>
          <w:tcPr>
            <w:tcW w:w="373" w:type="dxa"/>
          </w:tcPr>
          <w:p w:rsidR="006654D1" w:rsidRPr="004F7710" w:rsidRDefault="006654D1" w:rsidP="00253C70">
            <w:pPr>
              <w:tabs>
                <w:tab w:val="center" w:pos="4252"/>
                <w:tab w:val="right" w:pos="8504"/>
              </w:tabs>
              <w:snapToGrid w:val="0"/>
              <w:spacing w:line="240" w:lineRule="exact"/>
              <w:jc w:val="both"/>
              <w:rPr>
                <w:kern w:val="0"/>
                <w:sz w:val="20"/>
                <w:szCs w:val="20"/>
                <w:lang w:val="fr-CH" w:eastAsia="fr-CH"/>
              </w:rPr>
            </w:pPr>
          </w:p>
        </w:tc>
        <w:tc>
          <w:tcPr>
            <w:tcW w:w="373" w:type="dxa"/>
            <w:shd w:val="clear" w:color="auto" w:fill="auto"/>
          </w:tcPr>
          <w:p w:rsidR="006654D1" w:rsidRPr="004F7710" w:rsidRDefault="006654D1" w:rsidP="00253C70">
            <w:pPr>
              <w:tabs>
                <w:tab w:val="center" w:pos="4252"/>
                <w:tab w:val="right" w:pos="8504"/>
              </w:tabs>
              <w:snapToGrid w:val="0"/>
              <w:spacing w:line="240" w:lineRule="exact"/>
              <w:jc w:val="both"/>
              <w:rPr>
                <w:kern w:val="0"/>
                <w:sz w:val="20"/>
                <w:szCs w:val="20"/>
                <w:lang w:val="fr-CH" w:eastAsia="fr-CH"/>
              </w:rPr>
            </w:pPr>
          </w:p>
        </w:tc>
        <w:tc>
          <w:tcPr>
            <w:tcW w:w="653" w:type="dxa"/>
            <w:shd w:val="clear" w:color="auto" w:fill="auto"/>
          </w:tcPr>
          <w:p w:rsidR="006654D1" w:rsidRPr="004F7710" w:rsidRDefault="006654D1" w:rsidP="00253C70">
            <w:pPr>
              <w:tabs>
                <w:tab w:val="center" w:pos="4252"/>
                <w:tab w:val="right" w:pos="8504"/>
              </w:tabs>
              <w:snapToGrid w:val="0"/>
              <w:spacing w:line="240" w:lineRule="exact"/>
              <w:jc w:val="both"/>
              <w:rPr>
                <w:i/>
                <w:kern w:val="0"/>
                <w:sz w:val="18"/>
                <w:szCs w:val="18"/>
                <w:lang w:val="fr-CH" w:eastAsia="fr-CH"/>
              </w:rPr>
            </w:pPr>
          </w:p>
        </w:tc>
      </w:tr>
    </w:tbl>
    <w:p w:rsidR="006654D1" w:rsidRDefault="006654D1" w:rsidP="006654D1">
      <w:pPr>
        <w:suppressAutoHyphens/>
        <w:autoSpaceDN w:val="0"/>
        <w:jc w:val="center"/>
        <w:rPr>
          <w:rFonts w:ascii="Liberation Serif" w:eastAsia="Calibri" w:hAnsi="Liberation Serif" w:cs="Liberation Serif"/>
          <w:b/>
          <w:bCs/>
          <w:kern w:val="3"/>
          <w:sz w:val="36"/>
          <w:szCs w:val="36"/>
          <w:lang w:eastAsia="zh-CN"/>
        </w:rPr>
      </w:pPr>
    </w:p>
    <w:p w:rsidR="006654D1" w:rsidRDefault="006654D1" w:rsidP="006654D1">
      <w:pPr>
        <w:suppressAutoHyphens/>
        <w:autoSpaceDN w:val="0"/>
        <w:jc w:val="center"/>
        <w:rPr>
          <w:rFonts w:ascii="Liberation Serif" w:eastAsia="Calibri" w:hAnsi="Liberation Serif" w:cs="Liberation Serif"/>
          <w:b/>
          <w:bCs/>
          <w:kern w:val="3"/>
          <w:sz w:val="36"/>
          <w:szCs w:val="36"/>
          <w:lang w:eastAsia="zh-CN"/>
        </w:rPr>
      </w:pPr>
    </w:p>
    <w:p w:rsidR="006654D1" w:rsidRDefault="006654D1" w:rsidP="006654D1">
      <w:pPr>
        <w:suppressAutoHyphens/>
        <w:autoSpaceDN w:val="0"/>
        <w:jc w:val="center"/>
        <w:rPr>
          <w:rFonts w:ascii="Liberation Serif" w:eastAsia="Calibri" w:hAnsi="Liberation Serif" w:cs="Liberation Serif"/>
          <w:b/>
          <w:bCs/>
          <w:kern w:val="3"/>
          <w:sz w:val="36"/>
          <w:szCs w:val="36"/>
          <w:lang w:eastAsia="zh-CN"/>
        </w:rPr>
      </w:pPr>
    </w:p>
    <w:p w:rsidR="006654D1" w:rsidRPr="006654D1" w:rsidRDefault="006654D1" w:rsidP="006654D1">
      <w:pPr>
        <w:suppressAutoHyphens/>
        <w:autoSpaceDN w:val="0"/>
        <w:jc w:val="center"/>
        <w:rPr>
          <w:rFonts w:ascii="Liberation Serif" w:eastAsia="Droid Sans Fallback" w:hAnsi="Liberation Serif" w:cs="FreeSans"/>
          <w:kern w:val="3"/>
          <w:sz w:val="24"/>
          <w:szCs w:val="24"/>
          <w:lang w:val="fr-FR" w:eastAsia="zh-CN" w:bidi="hi-IN"/>
        </w:rPr>
      </w:pPr>
      <w:r w:rsidRPr="006654D1">
        <w:rPr>
          <w:rFonts w:ascii="Liberation Serif" w:eastAsia="Calibri" w:hAnsi="Liberation Serif" w:cs="Liberation Serif"/>
          <w:b/>
          <w:bCs/>
          <w:kern w:val="3"/>
          <w:sz w:val="36"/>
          <w:szCs w:val="36"/>
          <w:lang w:eastAsia="zh-CN"/>
        </w:rPr>
        <w:t>31</w:t>
      </w:r>
      <w:r w:rsidRPr="006654D1">
        <w:rPr>
          <w:rFonts w:ascii="Liberation Serif" w:eastAsia="Calibri" w:hAnsi="Liberation Serif" w:cs="Liberation Serif"/>
          <w:b/>
          <w:bCs/>
          <w:kern w:val="3"/>
          <w:sz w:val="36"/>
          <w:szCs w:val="36"/>
          <w:vertAlign w:val="superscript"/>
          <w:lang w:eastAsia="zh-CN"/>
        </w:rPr>
        <w:t>ème</w:t>
      </w:r>
      <w:r w:rsidRPr="006654D1">
        <w:rPr>
          <w:rFonts w:ascii="Liberation Serif" w:eastAsia="Calibri" w:hAnsi="Liberation Serif" w:cs="Liberation Serif"/>
          <w:b/>
          <w:bCs/>
          <w:kern w:val="3"/>
          <w:sz w:val="36"/>
          <w:szCs w:val="36"/>
          <w:lang w:eastAsia="zh-CN"/>
        </w:rPr>
        <w:t xml:space="preserve"> session du Groupe de travail</w:t>
      </w:r>
      <w:r w:rsidRPr="006654D1">
        <w:rPr>
          <w:rFonts w:ascii="Calibri" w:eastAsia="Calibri" w:hAnsi="Calibri"/>
          <w:kern w:val="3"/>
          <w:sz w:val="22"/>
          <w:lang w:eastAsia="en-US"/>
        </w:rPr>
        <w:t xml:space="preserve"> </w:t>
      </w:r>
      <w:r w:rsidRPr="006654D1">
        <w:rPr>
          <w:rFonts w:ascii="Liberation Serif" w:eastAsia="Calibri" w:hAnsi="Liberation Serif" w:cs="Liberation Serif"/>
          <w:b/>
          <w:bCs/>
          <w:kern w:val="3"/>
          <w:sz w:val="36"/>
          <w:szCs w:val="36"/>
          <w:lang w:eastAsia="zh-CN"/>
        </w:rPr>
        <w:t>sur l’Examen</w:t>
      </w:r>
    </w:p>
    <w:p w:rsidR="006654D1" w:rsidRPr="006654D1" w:rsidRDefault="006654D1" w:rsidP="006654D1">
      <w:pPr>
        <w:suppressAutoHyphens/>
        <w:autoSpaceDN w:val="0"/>
        <w:jc w:val="center"/>
        <w:rPr>
          <w:rFonts w:ascii="Liberation Serif" w:eastAsia="Calibri" w:hAnsi="Liberation Serif" w:cs="Liberation Serif"/>
          <w:b/>
          <w:bCs/>
          <w:kern w:val="3"/>
          <w:sz w:val="36"/>
          <w:szCs w:val="36"/>
          <w:lang w:eastAsia="zh-CN"/>
        </w:rPr>
      </w:pPr>
      <w:r w:rsidRPr="006654D1">
        <w:rPr>
          <w:rFonts w:ascii="Liberation Serif" w:eastAsia="Calibri" w:hAnsi="Liberation Serif" w:cs="Liberation Serif"/>
          <w:b/>
          <w:bCs/>
          <w:kern w:val="3"/>
          <w:sz w:val="36"/>
          <w:szCs w:val="36"/>
          <w:lang w:eastAsia="zh-CN"/>
        </w:rPr>
        <w:t>Périodique Universel</w:t>
      </w:r>
    </w:p>
    <w:p w:rsidR="006654D1" w:rsidRPr="006654D1" w:rsidRDefault="006654D1" w:rsidP="006654D1">
      <w:pPr>
        <w:autoSpaceDN w:val="0"/>
        <w:jc w:val="center"/>
        <w:rPr>
          <w:rFonts w:ascii="Liberation Serif" w:eastAsia="Calibri" w:hAnsi="Liberation Serif" w:cs="Liberation Serif"/>
          <w:b/>
          <w:bCs/>
          <w:kern w:val="3"/>
          <w:sz w:val="32"/>
          <w:szCs w:val="32"/>
          <w:lang w:eastAsia="en-US"/>
        </w:rPr>
      </w:pP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autoSpaceDN w:val="0"/>
        <w:rPr>
          <w:rFonts w:ascii="Calibri" w:eastAsia="Calibri" w:hAnsi="Calibri" w:cs="Calibri"/>
          <w:kern w:val="3"/>
          <w:sz w:val="22"/>
          <w:lang w:eastAsia="en-US"/>
        </w:rPr>
      </w:pPr>
    </w:p>
    <w:p w:rsidR="006654D1" w:rsidRPr="006654D1" w:rsidRDefault="006654D1" w:rsidP="006654D1">
      <w:pPr>
        <w:autoSpaceDN w:val="0"/>
        <w:jc w:val="center"/>
        <w:rPr>
          <w:rFonts w:ascii="Arial Black" w:eastAsia="Calibri" w:hAnsi="Arial Black"/>
          <w:kern w:val="3"/>
          <w:sz w:val="28"/>
          <w:szCs w:val="28"/>
          <w:lang w:eastAsia="en-US"/>
        </w:rPr>
      </w:pPr>
      <w:r w:rsidRPr="006654D1">
        <w:rPr>
          <w:rFonts w:ascii="Arial Black" w:eastAsia="Calibri" w:hAnsi="Arial Black"/>
          <w:kern w:val="3"/>
          <w:sz w:val="28"/>
          <w:szCs w:val="28"/>
          <w:lang w:eastAsia="en-US"/>
        </w:rPr>
        <w:t>Examen de la situation des droits de l’homme</w:t>
      </w:r>
    </w:p>
    <w:p w:rsidR="006654D1" w:rsidRPr="006654D1" w:rsidRDefault="00A73A76" w:rsidP="006654D1">
      <w:pPr>
        <w:autoSpaceDN w:val="0"/>
        <w:jc w:val="center"/>
        <w:rPr>
          <w:rFonts w:ascii="Arial Black" w:eastAsia="Calibri" w:hAnsi="Arial Black"/>
          <w:kern w:val="3"/>
          <w:sz w:val="28"/>
          <w:szCs w:val="28"/>
          <w:lang w:eastAsia="en-US"/>
        </w:rPr>
      </w:pPr>
      <w:r>
        <w:rPr>
          <w:rFonts w:ascii="Arial Black" w:eastAsia="Calibri" w:hAnsi="Arial Black"/>
          <w:kern w:val="3"/>
          <w:sz w:val="28"/>
          <w:szCs w:val="28"/>
          <w:lang w:eastAsia="en-US"/>
        </w:rPr>
        <w:t>dans la Principauté de Monaco</w:t>
      </w: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autoSpaceDN w:val="0"/>
        <w:jc w:val="center"/>
        <w:rPr>
          <w:rFonts w:ascii="Liberation Serif" w:eastAsia="Calibri" w:hAnsi="Liberation Serif" w:cs="Liberation Serif"/>
          <w:bCs/>
          <w:i/>
          <w:kern w:val="3"/>
          <w:sz w:val="32"/>
          <w:szCs w:val="32"/>
          <w:lang w:eastAsia="en-US"/>
        </w:rPr>
      </w:pPr>
      <w:r w:rsidRPr="006654D1">
        <w:rPr>
          <w:rFonts w:ascii="Liberation Serif" w:eastAsia="Calibri" w:hAnsi="Liberation Serif" w:cs="Liberation Serif"/>
          <w:bCs/>
          <w:i/>
          <w:kern w:val="3"/>
          <w:sz w:val="32"/>
          <w:szCs w:val="32"/>
          <w:lang w:eastAsia="en-US"/>
        </w:rPr>
        <w:t>Déclaration de la délégation togolaise</w:t>
      </w: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autoSpaceDN w:val="0"/>
        <w:jc w:val="center"/>
        <w:rPr>
          <w:rFonts w:ascii="Calibri" w:eastAsia="Calibri" w:hAnsi="Calibri" w:cs="Calibri"/>
          <w:kern w:val="3"/>
          <w:sz w:val="22"/>
          <w:lang w:eastAsia="en-US"/>
        </w:rPr>
      </w:pPr>
    </w:p>
    <w:p w:rsidR="006654D1" w:rsidRPr="006654D1" w:rsidRDefault="006654D1" w:rsidP="006654D1">
      <w:pPr>
        <w:widowControl w:val="0"/>
        <w:suppressAutoHyphens/>
        <w:autoSpaceDN w:val="0"/>
        <w:ind w:left="1416" w:firstLine="708"/>
        <w:jc w:val="both"/>
        <w:textAlignment w:val="baseline"/>
        <w:rPr>
          <w:rFonts w:ascii="Liberation Serif" w:eastAsia="Calibri" w:hAnsi="Liberation Serif" w:cs="Liberation Serif"/>
          <w:b/>
          <w:bCs/>
          <w:kern w:val="3"/>
          <w:sz w:val="28"/>
          <w:szCs w:val="28"/>
          <w:lang w:eastAsia="en-US"/>
        </w:rPr>
      </w:pPr>
      <w:r w:rsidRPr="006654D1">
        <w:rPr>
          <w:rFonts w:ascii="Liberation Serif" w:eastAsia="Calibri" w:hAnsi="Liberation Serif" w:cs="Liberation Serif"/>
          <w:b/>
          <w:bCs/>
          <w:kern w:val="3"/>
          <w:sz w:val="28"/>
          <w:szCs w:val="28"/>
          <w:lang w:eastAsia="en-US"/>
        </w:rPr>
        <w:t xml:space="preserve">Genève, </w:t>
      </w:r>
      <w:r>
        <w:rPr>
          <w:rFonts w:ascii="Liberation Serif" w:eastAsia="Calibri" w:hAnsi="Liberation Serif" w:cs="Liberation Serif"/>
          <w:b/>
          <w:bCs/>
          <w:kern w:val="3"/>
          <w:sz w:val="28"/>
          <w:szCs w:val="28"/>
          <w:lang w:eastAsia="en-US"/>
        </w:rPr>
        <w:t>12</w:t>
      </w:r>
      <w:r w:rsidRPr="006654D1">
        <w:rPr>
          <w:rFonts w:ascii="Liberation Serif" w:eastAsia="Calibri" w:hAnsi="Liberation Serif" w:cs="Liberation Serif"/>
          <w:b/>
          <w:bCs/>
          <w:kern w:val="3"/>
          <w:sz w:val="28"/>
          <w:szCs w:val="28"/>
          <w:lang w:eastAsia="en-US"/>
        </w:rPr>
        <w:t xml:space="preserve"> novembre 2018</w:t>
      </w:r>
    </w:p>
    <w:p w:rsidR="006654D1" w:rsidRPr="006654D1" w:rsidRDefault="006654D1" w:rsidP="006654D1">
      <w:pPr>
        <w:jc w:val="center"/>
        <w:rPr>
          <w:sz w:val="28"/>
          <w:szCs w:val="28"/>
        </w:rPr>
      </w:pPr>
    </w:p>
    <w:p w:rsidR="006654D1" w:rsidRPr="006654D1" w:rsidRDefault="006654D1" w:rsidP="006654D1">
      <w:pPr>
        <w:ind w:left="2124" w:firstLine="708"/>
        <w:jc w:val="both"/>
        <w:rPr>
          <w:sz w:val="28"/>
          <w:szCs w:val="28"/>
        </w:rPr>
      </w:pPr>
      <w:r>
        <w:rPr>
          <w:sz w:val="28"/>
          <w:szCs w:val="28"/>
        </w:rPr>
        <w:t>09: 0</w:t>
      </w:r>
      <w:r w:rsidRPr="006654D1">
        <w:rPr>
          <w:sz w:val="28"/>
          <w:szCs w:val="28"/>
        </w:rPr>
        <w:t>0-1</w:t>
      </w:r>
      <w:r>
        <w:rPr>
          <w:sz w:val="28"/>
          <w:szCs w:val="28"/>
        </w:rPr>
        <w:t>2</w:t>
      </w:r>
      <w:r w:rsidRPr="006654D1">
        <w:rPr>
          <w:sz w:val="28"/>
          <w:szCs w:val="28"/>
        </w:rPr>
        <w:t>:</w:t>
      </w:r>
      <w:r>
        <w:rPr>
          <w:sz w:val="28"/>
          <w:szCs w:val="28"/>
        </w:rPr>
        <w:t>3</w:t>
      </w:r>
      <w:r w:rsidRPr="006654D1">
        <w:rPr>
          <w:sz w:val="28"/>
          <w:szCs w:val="28"/>
        </w:rPr>
        <w:t>0</w:t>
      </w: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kern w:val="3"/>
          <w:sz w:val="24"/>
          <w:szCs w:val="24"/>
          <w:lang w:val="fr-FR" w:eastAsia="zh-CN" w:bidi="hi-IN"/>
        </w:rPr>
      </w:pPr>
    </w:p>
    <w:p w:rsidR="006654D1" w:rsidRDefault="006654D1" w:rsidP="006654D1">
      <w:pPr>
        <w:tabs>
          <w:tab w:val="left" w:pos="6589"/>
        </w:tabs>
        <w:suppressAutoHyphens/>
        <w:autoSpaceDN w:val="0"/>
        <w:jc w:val="both"/>
        <w:textAlignment w:val="baseline"/>
        <w:rPr>
          <w:rFonts w:ascii="Times New Roman" w:hAnsi="Times New Roman"/>
          <w:b/>
          <w:bCs/>
          <w:color w:val="00000A"/>
          <w:kern w:val="3"/>
          <w:sz w:val="28"/>
          <w:szCs w:val="28"/>
          <w:lang w:val="fr-FR" w:eastAsia="zh-CN" w:bidi="hi-IN"/>
        </w:rPr>
      </w:pPr>
      <w:r w:rsidRPr="00EC38FE">
        <w:rPr>
          <w:rFonts w:ascii="Times New Roman" w:hAnsi="Times New Roman"/>
          <w:b/>
          <w:bCs/>
          <w:kern w:val="3"/>
          <w:sz w:val="24"/>
          <w:szCs w:val="24"/>
          <w:lang w:val="fr-FR" w:eastAsia="zh-CN" w:bidi="hi-IN"/>
        </w:rPr>
        <w:t xml:space="preserve">                       </w:t>
      </w:r>
    </w:p>
    <w:p w:rsidR="006654D1" w:rsidRPr="006654D1" w:rsidRDefault="006654D1" w:rsidP="006654D1">
      <w:pPr>
        <w:spacing w:line="276" w:lineRule="auto"/>
        <w:jc w:val="both"/>
        <w:rPr>
          <w:rFonts w:ascii="Times New Roman" w:hAnsi="Times New Roman"/>
          <w:b/>
          <w:bCs/>
          <w:color w:val="00000A"/>
          <w:kern w:val="3"/>
          <w:sz w:val="28"/>
          <w:szCs w:val="28"/>
          <w:lang w:val="fr-FR" w:eastAsia="zh-CN" w:bidi="hi-IN"/>
        </w:rPr>
      </w:pPr>
      <w:r w:rsidRPr="006654D1">
        <w:rPr>
          <w:rFonts w:ascii="Times New Roman" w:hAnsi="Times New Roman"/>
          <w:b/>
          <w:bCs/>
          <w:color w:val="00000A"/>
          <w:kern w:val="3"/>
          <w:sz w:val="28"/>
          <w:szCs w:val="28"/>
          <w:lang w:val="fr-FR" w:eastAsia="zh-CN" w:bidi="hi-IN"/>
        </w:rPr>
        <w:lastRenderedPageBreak/>
        <w:t xml:space="preserve">Monsieur le Président, </w:t>
      </w: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 xml:space="preserve">Le Togo souhaite la cordiale bienvenue à la délégation monégasque et la félicite pour la qualité du rapport présenté. </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Ma délégation note avec satisfaction les avancées notables accomplies par Monaco depuis son passage au précédent cycle de l’EPU et se réjouit particulièrement de la création du Haut-Commissariat à la Protection des Droits, des Libertés et à la Médiation.</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 xml:space="preserve">Mon pays salue également les mesures prises par les autorités monégasques en faveur des personnes vulnérables notamment le renforcement de l’arsenal juridique en matière de protection et de promotion des droits des femmes et des personnes handicapées.  </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Pr="006654D1" w:rsidRDefault="00547099" w:rsidP="006654D1">
      <w:pPr>
        <w:spacing w:line="276" w:lineRule="auto"/>
        <w:jc w:val="both"/>
        <w:rPr>
          <w:rFonts w:ascii="Times New Roman" w:hAnsi="Times New Roman"/>
          <w:bCs/>
          <w:color w:val="00000A"/>
          <w:kern w:val="3"/>
          <w:sz w:val="28"/>
          <w:szCs w:val="28"/>
          <w:lang w:val="fr-FR" w:eastAsia="zh-CN" w:bidi="hi-IN"/>
        </w:rPr>
      </w:pPr>
      <w:r>
        <w:rPr>
          <w:rFonts w:ascii="Times New Roman" w:hAnsi="Times New Roman"/>
          <w:bCs/>
          <w:color w:val="00000A"/>
          <w:kern w:val="3"/>
          <w:sz w:val="28"/>
          <w:szCs w:val="28"/>
          <w:lang w:val="fr-FR" w:eastAsia="zh-CN" w:bidi="hi-IN"/>
        </w:rPr>
        <w:t>Dans la droite ligne de ces améliorations</w:t>
      </w:r>
      <w:bookmarkStart w:id="0" w:name="_GoBack"/>
      <w:bookmarkEnd w:id="0"/>
      <w:r w:rsidR="006654D1" w:rsidRPr="006654D1">
        <w:rPr>
          <w:rFonts w:ascii="Times New Roman" w:hAnsi="Times New Roman"/>
          <w:bCs/>
          <w:color w:val="00000A"/>
          <w:kern w:val="3"/>
          <w:sz w:val="28"/>
          <w:szCs w:val="28"/>
          <w:lang w:val="fr-FR" w:eastAsia="zh-CN" w:bidi="hi-IN"/>
        </w:rPr>
        <w:t>, le Togo souhaite faire à Monaco les recommandations suivantes :</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1.</w:t>
      </w:r>
      <w:r w:rsidRPr="006654D1">
        <w:rPr>
          <w:rFonts w:ascii="Times New Roman" w:hAnsi="Times New Roman"/>
          <w:bCs/>
          <w:color w:val="00000A"/>
          <w:kern w:val="3"/>
          <w:sz w:val="28"/>
          <w:szCs w:val="28"/>
          <w:lang w:val="fr-FR" w:eastAsia="zh-CN" w:bidi="hi-IN"/>
        </w:rPr>
        <w:tab/>
        <w:t>Finaliser l’étude sur le Protocole facultatif se rapportant au Pacte international sur les droits économiques, sociaux et culturels et envisager sa ratification.</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P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2.</w:t>
      </w:r>
      <w:r w:rsidRPr="006654D1">
        <w:rPr>
          <w:rFonts w:ascii="Times New Roman" w:hAnsi="Times New Roman"/>
          <w:bCs/>
          <w:color w:val="00000A"/>
          <w:kern w:val="3"/>
          <w:sz w:val="28"/>
          <w:szCs w:val="28"/>
          <w:lang w:val="fr-FR" w:eastAsia="zh-CN" w:bidi="hi-IN"/>
        </w:rPr>
        <w:tab/>
        <w:t>Ratifier le Traité sur l’interdiction des armes nucléaires.</w:t>
      </w:r>
    </w:p>
    <w:p w:rsidR="006654D1" w:rsidRPr="006654D1" w:rsidRDefault="006654D1" w:rsidP="006654D1">
      <w:pPr>
        <w:spacing w:line="276" w:lineRule="auto"/>
        <w:jc w:val="both"/>
        <w:rPr>
          <w:rFonts w:ascii="Times New Roman" w:hAnsi="Times New Roman"/>
          <w:bCs/>
          <w:color w:val="00000A"/>
          <w:kern w:val="3"/>
          <w:sz w:val="20"/>
          <w:szCs w:val="28"/>
          <w:lang w:val="fr-FR" w:eastAsia="zh-CN" w:bidi="hi-IN"/>
        </w:rPr>
      </w:pPr>
    </w:p>
    <w:p w:rsidR="006654D1" w:rsidRDefault="006654D1" w:rsidP="006654D1">
      <w:pPr>
        <w:spacing w:line="276" w:lineRule="auto"/>
        <w:jc w:val="both"/>
        <w:rPr>
          <w:rFonts w:ascii="Times New Roman" w:hAnsi="Times New Roman"/>
          <w:bCs/>
          <w:color w:val="00000A"/>
          <w:kern w:val="3"/>
          <w:sz w:val="28"/>
          <w:szCs w:val="28"/>
          <w:lang w:val="fr-FR" w:eastAsia="zh-CN" w:bidi="hi-IN"/>
        </w:rPr>
      </w:pPr>
      <w:r w:rsidRPr="006654D1">
        <w:rPr>
          <w:rFonts w:ascii="Times New Roman" w:hAnsi="Times New Roman"/>
          <w:bCs/>
          <w:color w:val="00000A"/>
          <w:kern w:val="3"/>
          <w:sz w:val="28"/>
          <w:szCs w:val="28"/>
          <w:lang w:val="fr-FR" w:eastAsia="zh-CN" w:bidi="hi-IN"/>
        </w:rPr>
        <w:t>3.</w:t>
      </w:r>
      <w:r w:rsidRPr="006654D1">
        <w:rPr>
          <w:rFonts w:ascii="Times New Roman" w:hAnsi="Times New Roman"/>
          <w:bCs/>
          <w:color w:val="00000A"/>
          <w:kern w:val="3"/>
          <w:sz w:val="28"/>
          <w:szCs w:val="28"/>
          <w:lang w:val="fr-FR" w:eastAsia="zh-CN" w:bidi="hi-IN"/>
        </w:rPr>
        <w:tab/>
        <w:t xml:space="preserve">Redoubler d’efforts pour promouvoir une meilleure représentation des femmes dans les affaires publiques et politiques, notamment au sein des organes politiques et prendre des mesures </w:t>
      </w:r>
      <w:r w:rsidR="00276E7F">
        <w:rPr>
          <w:rFonts w:ascii="Times New Roman" w:hAnsi="Times New Roman"/>
          <w:bCs/>
          <w:color w:val="00000A"/>
          <w:kern w:val="3"/>
          <w:sz w:val="28"/>
          <w:szCs w:val="28"/>
          <w:lang w:val="fr-FR" w:eastAsia="zh-CN" w:bidi="hi-IN"/>
        </w:rPr>
        <w:t xml:space="preserve">incitatives </w:t>
      </w:r>
      <w:r w:rsidRPr="006654D1">
        <w:rPr>
          <w:rFonts w:ascii="Times New Roman" w:hAnsi="Times New Roman"/>
          <w:bCs/>
          <w:color w:val="00000A"/>
          <w:kern w:val="3"/>
          <w:sz w:val="28"/>
          <w:szCs w:val="28"/>
          <w:lang w:val="fr-FR" w:eastAsia="zh-CN" w:bidi="hi-IN"/>
        </w:rPr>
        <w:t xml:space="preserve">visant à </w:t>
      </w:r>
      <w:r w:rsidR="00276E7F">
        <w:rPr>
          <w:rFonts w:ascii="Times New Roman" w:hAnsi="Times New Roman"/>
          <w:bCs/>
          <w:color w:val="00000A"/>
          <w:kern w:val="3"/>
          <w:sz w:val="28"/>
          <w:szCs w:val="28"/>
          <w:lang w:val="fr-FR" w:eastAsia="zh-CN" w:bidi="hi-IN"/>
        </w:rPr>
        <w:t xml:space="preserve">les </w:t>
      </w:r>
      <w:r w:rsidRPr="006654D1">
        <w:rPr>
          <w:rFonts w:ascii="Times New Roman" w:hAnsi="Times New Roman"/>
          <w:bCs/>
          <w:color w:val="00000A"/>
          <w:kern w:val="3"/>
          <w:sz w:val="28"/>
          <w:szCs w:val="28"/>
          <w:lang w:val="fr-FR" w:eastAsia="zh-CN" w:bidi="hi-IN"/>
        </w:rPr>
        <w:t>encourager.</w:t>
      </w:r>
    </w:p>
    <w:p w:rsidR="006654D1" w:rsidRDefault="006654D1" w:rsidP="006654D1">
      <w:pPr>
        <w:spacing w:line="276" w:lineRule="auto"/>
        <w:jc w:val="both"/>
        <w:rPr>
          <w:rFonts w:ascii="Times New Roman" w:hAnsi="Times New Roman"/>
          <w:bCs/>
          <w:color w:val="00000A"/>
          <w:kern w:val="3"/>
          <w:sz w:val="28"/>
          <w:szCs w:val="28"/>
          <w:lang w:val="fr-FR" w:eastAsia="zh-CN" w:bidi="hi-IN"/>
        </w:rPr>
      </w:pPr>
    </w:p>
    <w:p w:rsidR="00FF25A1" w:rsidRPr="00FF25A1" w:rsidRDefault="00FF25A1" w:rsidP="006654D1">
      <w:pPr>
        <w:spacing w:line="276" w:lineRule="auto"/>
        <w:jc w:val="both"/>
        <w:rPr>
          <w:rFonts w:ascii="Times New Roman" w:hAnsi="Times New Roman"/>
          <w:bCs/>
          <w:color w:val="00000A"/>
          <w:kern w:val="3"/>
          <w:sz w:val="28"/>
          <w:szCs w:val="28"/>
          <w:lang w:val="fr-FR" w:eastAsia="zh-CN" w:bidi="hi-IN"/>
        </w:rPr>
      </w:pPr>
      <w:r w:rsidRPr="00FF25A1">
        <w:rPr>
          <w:rFonts w:ascii="Times New Roman" w:hAnsi="Times New Roman"/>
          <w:bCs/>
          <w:color w:val="00000A"/>
          <w:kern w:val="3"/>
          <w:sz w:val="28"/>
          <w:szCs w:val="28"/>
          <w:lang w:val="fr-FR" w:eastAsia="zh-CN" w:bidi="hi-IN"/>
        </w:rPr>
        <w:t xml:space="preserve">Enfin, la délégation togolaise souhaite plein succès à la délégation </w:t>
      </w:r>
      <w:r>
        <w:rPr>
          <w:rFonts w:ascii="Times New Roman" w:hAnsi="Times New Roman"/>
          <w:bCs/>
          <w:color w:val="00000A"/>
          <w:kern w:val="3"/>
          <w:sz w:val="28"/>
          <w:szCs w:val="28"/>
          <w:lang w:val="fr-FR" w:eastAsia="zh-CN" w:bidi="hi-IN"/>
        </w:rPr>
        <w:t>monégasque</w:t>
      </w:r>
      <w:r w:rsidRPr="00FF25A1">
        <w:rPr>
          <w:rFonts w:ascii="Times New Roman" w:hAnsi="Times New Roman"/>
          <w:bCs/>
          <w:color w:val="00000A"/>
          <w:kern w:val="3"/>
          <w:sz w:val="28"/>
          <w:szCs w:val="28"/>
          <w:lang w:val="fr-FR" w:eastAsia="zh-CN" w:bidi="hi-IN"/>
        </w:rPr>
        <w:t xml:space="preserve"> dans la mise en œuvre des recommandations issues du présent examen.</w:t>
      </w:r>
    </w:p>
    <w:p w:rsidR="00FF25A1" w:rsidRDefault="00FF25A1" w:rsidP="006654D1">
      <w:pPr>
        <w:spacing w:line="276" w:lineRule="auto"/>
        <w:jc w:val="both"/>
        <w:rPr>
          <w:rFonts w:ascii="Times New Roman" w:hAnsi="Times New Roman"/>
          <w:b/>
          <w:bCs/>
          <w:color w:val="00000A"/>
          <w:kern w:val="3"/>
          <w:sz w:val="28"/>
          <w:szCs w:val="28"/>
          <w:lang w:val="fr-FR" w:eastAsia="zh-CN" w:bidi="hi-IN"/>
        </w:rPr>
      </w:pPr>
    </w:p>
    <w:p w:rsidR="006654D1" w:rsidRPr="006654D1" w:rsidRDefault="006654D1" w:rsidP="006654D1">
      <w:pPr>
        <w:spacing w:line="276" w:lineRule="auto"/>
        <w:jc w:val="both"/>
        <w:rPr>
          <w:rFonts w:ascii="Times New Roman" w:hAnsi="Times New Roman"/>
          <w:b/>
          <w:bCs/>
          <w:color w:val="00000A"/>
          <w:kern w:val="3"/>
          <w:sz w:val="28"/>
          <w:szCs w:val="28"/>
          <w:lang w:val="fr-FR" w:eastAsia="zh-CN" w:bidi="hi-IN"/>
        </w:rPr>
      </w:pPr>
      <w:r w:rsidRPr="006654D1">
        <w:rPr>
          <w:rFonts w:ascii="Times New Roman" w:hAnsi="Times New Roman"/>
          <w:b/>
          <w:bCs/>
          <w:color w:val="00000A"/>
          <w:kern w:val="3"/>
          <w:sz w:val="28"/>
          <w:szCs w:val="28"/>
          <w:lang w:val="fr-FR" w:eastAsia="zh-CN" w:bidi="hi-IN"/>
        </w:rPr>
        <w:t>Je vous remercie.</w:t>
      </w:r>
    </w:p>
    <w:p w:rsidR="006654D1" w:rsidRPr="006654D1" w:rsidRDefault="006654D1" w:rsidP="006654D1">
      <w:pPr>
        <w:spacing w:line="276" w:lineRule="auto"/>
        <w:jc w:val="both"/>
        <w:rPr>
          <w:rFonts w:ascii="Times New Roman" w:eastAsia="Times New Roman" w:hAnsi="Times New Roman"/>
          <w:color w:val="000000"/>
          <w:kern w:val="3"/>
          <w:sz w:val="24"/>
          <w:szCs w:val="26"/>
          <w:shd w:val="clear" w:color="auto" w:fill="FFFFFF"/>
          <w:lang w:val="fr-FR" w:eastAsia="fr-FR" w:bidi="hi-IN"/>
        </w:rPr>
      </w:pPr>
    </w:p>
    <w:p w:rsidR="000147B9" w:rsidRPr="006654D1" w:rsidRDefault="000147B9">
      <w:pPr>
        <w:rPr>
          <w:lang w:val="fr-FR"/>
        </w:rPr>
      </w:pPr>
    </w:p>
    <w:sectPr w:rsidR="000147B9" w:rsidRPr="00665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5B11"/>
    <w:multiLevelType w:val="hybridMultilevel"/>
    <w:tmpl w:val="C602AF2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D1"/>
    <w:rsid w:val="000147B9"/>
    <w:rsid w:val="000169F4"/>
    <w:rsid w:val="00276E7F"/>
    <w:rsid w:val="00547099"/>
    <w:rsid w:val="00622948"/>
    <w:rsid w:val="006654D1"/>
    <w:rsid w:val="00A73A76"/>
    <w:rsid w:val="00FF2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0A47"/>
  <w15:chartTrackingRefBased/>
  <w15:docId w15:val="{643DE8AA-84D0-4AC9-9824-97E3FE8D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D1"/>
    <w:rPr>
      <w:rFonts w:eastAsia="MS Mincho"/>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654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EA14F-5493-46BE-94A2-15937E1D2764}"/>
</file>

<file path=customXml/itemProps2.xml><?xml version="1.0" encoding="utf-8"?>
<ds:datastoreItem xmlns:ds="http://schemas.openxmlformats.org/officeDocument/2006/customXml" ds:itemID="{4080447F-7C27-49FC-8B9C-9E2E61C4AA29}"/>
</file>

<file path=customXml/itemProps3.xml><?xml version="1.0" encoding="utf-8"?>
<ds:datastoreItem xmlns:ds="http://schemas.openxmlformats.org/officeDocument/2006/customXml" ds:itemID="{4A53A13D-5479-4AF9-B5EE-54CDC96CB478}"/>
</file>

<file path=docProps/app.xml><?xml version="1.0" encoding="utf-8"?>
<Properties xmlns="http://schemas.openxmlformats.org/officeDocument/2006/extended-properties" xmlns:vt="http://schemas.openxmlformats.org/officeDocument/2006/docPropsVTypes">
  <Template>Normal</Template>
  <TotalTime>21</TotalTime>
  <Pages>2</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Togo</dc:creator>
  <cp:keywords/>
  <dc:description/>
  <cp:lastModifiedBy>Mission Togo</cp:lastModifiedBy>
  <cp:revision>5</cp:revision>
  <dcterms:created xsi:type="dcterms:W3CDTF">2018-11-07T17:26:00Z</dcterms:created>
  <dcterms:modified xsi:type="dcterms:W3CDTF">2018-11-08T18:56:00Z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