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BEB15" w14:textId="77777777" w:rsidR="1C7FAAFA" w:rsidRPr="00DD4F0B" w:rsidRDefault="1C7FAAFA" w:rsidP="1C7FAAFA">
      <w:pPr>
        <w:spacing w:after="0" w:line="252" w:lineRule="auto"/>
        <w:jc w:val="both"/>
        <w:rPr>
          <w:lang w:val="en-US"/>
        </w:rPr>
      </w:pPr>
      <w:r w:rsidRPr="1C7FAAFA">
        <w:rPr>
          <w:rFonts w:ascii="Verdana" w:eastAsia="Verdana" w:hAnsi="Verdana" w:cs="Verdana"/>
          <w:b/>
          <w:bCs/>
          <w:lang w:val="en-US"/>
        </w:rPr>
        <w:t>Universal Periodic Review 31 - Saudi Arabia</w:t>
      </w:r>
    </w:p>
    <w:p w14:paraId="668BEB16" w14:textId="77777777" w:rsidR="1C7FAAFA" w:rsidRPr="00DD4F0B" w:rsidRDefault="1C7FAAFA" w:rsidP="1C7FAAFA">
      <w:pPr>
        <w:spacing w:after="0" w:line="252" w:lineRule="auto"/>
        <w:jc w:val="both"/>
        <w:rPr>
          <w:lang w:val="en-US"/>
        </w:rPr>
      </w:pPr>
      <w:r w:rsidRPr="1C7FAAFA">
        <w:rPr>
          <w:rFonts w:ascii="Verdana" w:eastAsia="Verdana" w:hAnsi="Verdana" w:cs="Verdana"/>
          <w:b/>
          <w:bCs/>
          <w:lang w:val="en-US"/>
        </w:rPr>
        <w:t>Statement by the Kingdom of the Netherlands - 5 November 2018</w:t>
      </w:r>
    </w:p>
    <w:p w14:paraId="668BEB17" w14:textId="77777777" w:rsidR="1C7FAAFA" w:rsidRPr="00DD4F0B" w:rsidRDefault="1C7FAAFA" w:rsidP="1C7FAAFA">
      <w:pPr>
        <w:spacing w:after="0" w:line="252" w:lineRule="auto"/>
        <w:jc w:val="both"/>
        <w:rPr>
          <w:lang w:val="en-US"/>
        </w:rPr>
      </w:pPr>
    </w:p>
    <w:p w14:paraId="668BEB18" w14:textId="77777777" w:rsidR="00774A6B" w:rsidRPr="00DD4F0B" w:rsidRDefault="00774A6B" w:rsidP="00CC077E">
      <w:pPr>
        <w:spacing w:after="0" w:line="360" w:lineRule="auto"/>
        <w:jc w:val="both"/>
        <w:rPr>
          <w:lang w:val="en-US"/>
        </w:rPr>
      </w:pPr>
      <w:r w:rsidRPr="1C7FAAFA">
        <w:rPr>
          <w:rFonts w:ascii="Verdana" w:eastAsia="Verdana" w:hAnsi="Verdana" w:cs="Verdana"/>
          <w:sz w:val="28"/>
          <w:szCs w:val="28"/>
          <w:lang w:val="en-US"/>
        </w:rPr>
        <w:t xml:space="preserve">Mr. President, </w:t>
      </w:r>
    </w:p>
    <w:p w14:paraId="668BEB19" w14:textId="77777777" w:rsidR="00774A6B" w:rsidRPr="00DD4F0B" w:rsidRDefault="00774A6B" w:rsidP="00CC077E">
      <w:pPr>
        <w:spacing w:after="0" w:line="360" w:lineRule="auto"/>
        <w:jc w:val="both"/>
        <w:rPr>
          <w:lang w:val="en-US"/>
        </w:rPr>
      </w:pPr>
    </w:p>
    <w:p w14:paraId="668BEB1A" w14:textId="687E47B4" w:rsidR="00774A6B" w:rsidRPr="00DD4F0B" w:rsidRDefault="1C7FAAFA" w:rsidP="00CC077E">
      <w:pPr>
        <w:spacing w:after="0" w:line="360" w:lineRule="auto"/>
        <w:jc w:val="both"/>
        <w:rPr>
          <w:lang w:val="en-US"/>
        </w:rPr>
      </w:pPr>
      <w:r w:rsidRPr="1C7FAAFA">
        <w:rPr>
          <w:rFonts w:ascii="Verdana" w:eastAsia="Verdana" w:hAnsi="Verdana" w:cs="Verdana"/>
          <w:sz w:val="28"/>
          <w:szCs w:val="28"/>
          <w:lang w:val="en-US"/>
        </w:rPr>
        <w:t xml:space="preserve">The Kingdom of the Netherlands thanks the delegation of </w:t>
      </w:r>
      <w:r w:rsidR="00521E92">
        <w:rPr>
          <w:rFonts w:ascii="Verdana" w:eastAsia="Verdana" w:hAnsi="Verdana" w:cs="Verdana"/>
          <w:sz w:val="28"/>
          <w:szCs w:val="28"/>
          <w:lang w:val="en-US"/>
        </w:rPr>
        <w:t xml:space="preserve">The Kingdom of </w:t>
      </w:r>
      <w:r w:rsidRPr="1C7FAAFA">
        <w:rPr>
          <w:rFonts w:ascii="Verdana" w:eastAsia="Verdana" w:hAnsi="Verdana" w:cs="Verdana"/>
          <w:sz w:val="28"/>
          <w:szCs w:val="28"/>
          <w:lang w:val="en-US"/>
        </w:rPr>
        <w:t xml:space="preserve">Saudi Arabia for the </w:t>
      </w:r>
      <w:bookmarkStart w:id="0" w:name="_GoBack"/>
      <w:bookmarkEnd w:id="0"/>
      <w:r w:rsidRPr="1C7FAAFA">
        <w:rPr>
          <w:rFonts w:ascii="Verdana" w:eastAsia="Verdana" w:hAnsi="Verdana" w:cs="Verdana"/>
          <w:sz w:val="28"/>
          <w:szCs w:val="28"/>
          <w:lang w:val="en-US"/>
        </w:rPr>
        <w:t>presentation of its national report.</w:t>
      </w:r>
    </w:p>
    <w:p w14:paraId="668BEB1B" w14:textId="77777777" w:rsidR="00781541" w:rsidRDefault="00781541" w:rsidP="00CC077E">
      <w:pPr>
        <w:spacing w:after="0" w:line="360" w:lineRule="auto"/>
        <w:jc w:val="both"/>
        <w:rPr>
          <w:rFonts w:ascii="Verdana" w:eastAsia="Verdana" w:hAnsi="Verdana" w:cs="Verdana"/>
          <w:sz w:val="28"/>
          <w:szCs w:val="28"/>
          <w:lang w:val="en-US"/>
        </w:rPr>
      </w:pPr>
    </w:p>
    <w:p w14:paraId="668BEB1C" w14:textId="7802011C" w:rsidR="00781541" w:rsidRPr="00774A6B" w:rsidRDefault="00781541" w:rsidP="00CC077E">
      <w:pPr>
        <w:spacing w:after="0" w:line="360" w:lineRule="auto"/>
        <w:jc w:val="both"/>
        <w:rPr>
          <w:rFonts w:ascii="Calibri" w:eastAsia="Calibri" w:hAnsi="Calibri" w:cs="Calibri"/>
          <w:lang w:val="en-US"/>
        </w:rPr>
      </w:pPr>
      <w:r w:rsidRPr="1C7FAAFA">
        <w:rPr>
          <w:rFonts w:ascii="Verdana" w:eastAsia="Verdana" w:hAnsi="Verdana" w:cs="Verdana"/>
          <w:sz w:val="28"/>
          <w:szCs w:val="28"/>
          <w:lang w:val="en-US"/>
        </w:rPr>
        <w:t xml:space="preserve">The Netherlands </w:t>
      </w:r>
      <w:r>
        <w:rPr>
          <w:rFonts w:ascii="Verdana" w:eastAsia="Verdana" w:hAnsi="Verdana" w:cs="Verdana"/>
          <w:sz w:val="28"/>
          <w:szCs w:val="28"/>
          <w:lang w:val="en-US"/>
        </w:rPr>
        <w:t>is</w:t>
      </w:r>
      <w:r w:rsidRPr="1C7FAAFA">
        <w:rPr>
          <w:rFonts w:ascii="Verdana" w:eastAsia="Verdana" w:hAnsi="Verdana" w:cs="Verdana"/>
          <w:sz w:val="28"/>
          <w:szCs w:val="28"/>
          <w:lang w:val="en-US"/>
        </w:rPr>
        <w:t xml:space="preserve"> concerned by the arrests and persecution of human rights defenders under Saudi</w:t>
      </w:r>
      <w:r w:rsidR="005440F6">
        <w:rPr>
          <w:rFonts w:ascii="Verdana" w:eastAsia="Verdana" w:hAnsi="Verdana" w:cs="Verdana"/>
          <w:sz w:val="28"/>
          <w:szCs w:val="28"/>
          <w:lang w:val="en-US"/>
        </w:rPr>
        <w:t xml:space="preserve"> </w:t>
      </w:r>
      <w:r w:rsidRPr="1C7FAAFA">
        <w:rPr>
          <w:rFonts w:ascii="Verdana" w:eastAsia="Verdana" w:hAnsi="Verdana" w:cs="Verdana"/>
          <w:sz w:val="28"/>
          <w:szCs w:val="28"/>
          <w:lang w:val="en-US"/>
        </w:rPr>
        <w:t xml:space="preserve">Arabia’s 2014 counter-terrorism law. </w:t>
      </w:r>
    </w:p>
    <w:p w14:paraId="668BEB1D" w14:textId="77777777" w:rsidR="00781541" w:rsidRPr="00774A6B" w:rsidRDefault="00781541" w:rsidP="00CC077E">
      <w:pPr>
        <w:spacing w:after="0" w:line="360" w:lineRule="auto"/>
        <w:jc w:val="both"/>
        <w:rPr>
          <w:rFonts w:ascii="Calibri" w:eastAsia="Calibri" w:hAnsi="Calibri" w:cs="Calibri"/>
          <w:lang w:val="en-US"/>
        </w:rPr>
      </w:pPr>
    </w:p>
    <w:p w14:paraId="668BEB1E" w14:textId="56441C4A" w:rsidR="00774A6B" w:rsidRPr="00774A6B" w:rsidRDefault="00781541" w:rsidP="00CC077E">
      <w:pPr>
        <w:spacing w:after="0" w:line="360" w:lineRule="auto"/>
        <w:jc w:val="both"/>
        <w:rPr>
          <w:rFonts w:ascii="Calibri" w:eastAsia="Calibri" w:hAnsi="Calibri" w:cs="Calibri"/>
          <w:lang w:val="en-US"/>
        </w:rPr>
      </w:pPr>
      <w:r w:rsidRPr="1C7FAAFA">
        <w:rPr>
          <w:rFonts w:ascii="Verdana" w:eastAsia="Verdana" w:hAnsi="Verdana" w:cs="Verdana"/>
          <w:sz w:val="28"/>
          <w:szCs w:val="28"/>
          <w:lang w:val="en-US"/>
        </w:rPr>
        <w:t>The Netherlands encourages Saudi</w:t>
      </w:r>
      <w:r w:rsidR="005440F6">
        <w:rPr>
          <w:rFonts w:ascii="Verdana" w:eastAsia="Verdana" w:hAnsi="Verdana" w:cs="Verdana"/>
          <w:sz w:val="28"/>
          <w:szCs w:val="28"/>
          <w:lang w:val="en-US"/>
        </w:rPr>
        <w:t xml:space="preserve"> </w:t>
      </w:r>
      <w:r w:rsidRPr="1C7FAAFA">
        <w:rPr>
          <w:rFonts w:ascii="Verdana" w:eastAsia="Verdana" w:hAnsi="Verdana" w:cs="Verdana"/>
          <w:sz w:val="28"/>
          <w:szCs w:val="28"/>
          <w:lang w:val="en-US"/>
        </w:rPr>
        <w:t>Arabia to reinforce existing reforms to promote women’s full participation in society. </w:t>
      </w:r>
      <w:r w:rsidR="1C7FAAFA" w:rsidRPr="1C7FAAFA">
        <w:rPr>
          <w:rFonts w:ascii="Verdana" w:eastAsia="Verdana" w:hAnsi="Verdana" w:cs="Verdana"/>
          <w:sz w:val="28"/>
          <w:szCs w:val="28"/>
          <w:lang w:val="en-US"/>
        </w:rPr>
        <w:t>T</w:t>
      </w:r>
      <w:r w:rsidR="00774A6B" w:rsidRPr="1C7FAAFA">
        <w:rPr>
          <w:rFonts w:ascii="Verdana" w:eastAsia="Verdana" w:hAnsi="Verdana" w:cs="Verdana"/>
          <w:sz w:val="28"/>
          <w:szCs w:val="28"/>
          <w:lang w:val="en-US"/>
        </w:rPr>
        <w:t xml:space="preserve">he Netherlands welcomes </w:t>
      </w:r>
      <w:r>
        <w:rPr>
          <w:rFonts w:ascii="Verdana" w:eastAsia="Verdana" w:hAnsi="Verdana" w:cs="Verdana"/>
          <w:sz w:val="28"/>
          <w:szCs w:val="28"/>
          <w:lang w:val="en-US"/>
        </w:rPr>
        <w:t>the</w:t>
      </w:r>
      <w:r w:rsidR="00774A6B" w:rsidRPr="1C7FAAFA">
        <w:rPr>
          <w:rFonts w:ascii="Verdana" w:eastAsia="Verdana" w:hAnsi="Verdana" w:cs="Verdana"/>
          <w:sz w:val="28"/>
          <w:szCs w:val="28"/>
          <w:lang w:val="en-US"/>
        </w:rPr>
        <w:t xml:space="preserve"> recent repeal of the ban on women o</w:t>
      </w:r>
      <w:r w:rsidR="00D41FCA">
        <w:rPr>
          <w:rFonts w:ascii="Verdana" w:eastAsia="Verdana" w:hAnsi="Verdana" w:cs="Verdana"/>
          <w:sz w:val="28"/>
          <w:szCs w:val="28"/>
          <w:lang w:val="en-US"/>
        </w:rPr>
        <w:t xml:space="preserve">btaining their driving license. We encourage </w:t>
      </w:r>
      <w:r w:rsidR="00774A6B" w:rsidRPr="1C7FAAFA">
        <w:rPr>
          <w:rFonts w:ascii="Verdana" w:eastAsia="Verdana" w:hAnsi="Verdana" w:cs="Verdana"/>
          <w:sz w:val="28"/>
          <w:szCs w:val="28"/>
          <w:lang w:val="en-US"/>
        </w:rPr>
        <w:t>the adoption of similar reforms in the near future.</w:t>
      </w:r>
    </w:p>
    <w:p w14:paraId="668BEB1F" w14:textId="77777777" w:rsidR="00774A6B" w:rsidRPr="00774A6B" w:rsidRDefault="00774A6B" w:rsidP="00CC077E">
      <w:pPr>
        <w:spacing w:after="0" w:line="360" w:lineRule="auto"/>
        <w:jc w:val="both"/>
        <w:rPr>
          <w:rFonts w:ascii="Calibri" w:eastAsia="Calibri" w:hAnsi="Calibri" w:cs="Calibri"/>
          <w:lang w:val="en-US"/>
        </w:rPr>
      </w:pPr>
    </w:p>
    <w:p w14:paraId="668BEB20" w14:textId="6DB20EAD" w:rsidR="00774A6B" w:rsidRPr="00774A6B" w:rsidRDefault="00774A6B" w:rsidP="00CC077E">
      <w:pPr>
        <w:spacing w:after="0" w:line="360" w:lineRule="auto"/>
        <w:jc w:val="both"/>
        <w:rPr>
          <w:rFonts w:ascii="Calibri" w:eastAsia="Calibri" w:hAnsi="Calibri" w:cs="Calibri"/>
          <w:lang w:val="en-US"/>
        </w:rPr>
      </w:pPr>
      <w:r w:rsidRPr="1C7FAAFA">
        <w:rPr>
          <w:rFonts w:ascii="Verdana" w:eastAsia="Verdana" w:hAnsi="Verdana" w:cs="Verdana"/>
          <w:sz w:val="28"/>
          <w:szCs w:val="28"/>
          <w:lang w:val="en-US"/>
        </w:rPr>
        <w:t>The Netherlands</w:t>
      </w:r>
      <w:r w:rsidR="005440F6">
        <w:rPr>
          <w:rFonts w:ascii="Verdana" w:eastAsia="Verdana" w:hAnsi="Verdana" w:cs="Verdana"/>
          <w:sz w:val="28"/>
          <w:szCs w:val="28"/>
          <w:lang w:val="en-US"/>
        </w:rPr>
        <w:t xml:space="preserve"> </w:t>
      </w:r>
      <w:r w:rsidRPr="00A972F0">
        <w:rPr>
          <w:rFonts w:ascii="Verdana" w:eastAsia="Verdana" w:hAnsi="Verdana" w:cs="Verdana"/>
          <w:b/>
          <w:sz w:val="28"/>
          <w:szCs w:val="28"/>
          <w:lang w:val="en-US"/>
        </w:rPr>
        <w:t>recommends</w:t>
      </w:r>
      <w:r w:rsidR="00E025A7">
        <w:rPr>
          <w:rFonts w:ascii="Verdana" w:eastAsia="Verdana" w:hAnsi="Verdana" w:cs="Verdana"/>
          <w:sz w:val="28"/>
          <w:szCs w:val="28"/>
          <w:lang w:val="en-US"/>
        </w:rPr>
        <w:t xml:space="preserve"> </w:t>
      </w:r>
      <w:r w:rsidRPr="1C7FAAFA">
        <w:rPr>
          <w:rFonts w:ascii="Verdana" w:eastAsia="Verdana" w:hAnsi="Verdana" w:cs="Verdana"/>
          <w:sz w:val="28"/>
          <w:szCs w:val="28"/>
          <w:lang w:val="en-US"/>
        </w:rPr>
        <w:t>Saudi</w:t>
      </w:r>
      <w:r w:rsidR="005440F6">
        <w:rPr>
          <w:rFonts w:ascii="Verdana" w:eastAsia="Verdana" w:hAnsi="Verdana" w:cs="Verdana"/>
          <w:sz w:val="28"/>
          <w:szCs w:val="28"/>
          <w:lang w:val="en-US"/>
        </w:rPr>
        <w:t xml:space="preserve"> </w:t>
      </w:r>
      <w:r w:rsidRPr="1C7FAAFA">
        <w:rPr>
          <w:rFonts w:ascii="Verdana" w:eastAsia="Verdana" w:hAnsi="Verdana" w:cs="Verdana"/>
          <w:sz w:val="28"/>
          <w:szCs w:val="28"/>
          <w:lang w:val="en-US"/>
        </w:rPr>
        <w:t>Arabia</w:t>
      </w:r>
      <w:r w:rsidR="00177D7D">
        <w:rPr>
          <w:rFonts w:ascii="Verdana" w:eastAsia="Verdana" w:hAnsi="Verdana" w:cs="Verdana"/>
          <w:sz w:val="28"/>
          <w:szCs w:val="28"/>
          <w:lang w:val="en-US"/>
        </w:rPr>
        <w:t>:</w:t>
      </w:r>
    </w:p>
    <w:p w14:paraId="668BEB21" w14:textId="77777777" w:rsidR="00774A6B" w:rsidRPr="00774A6B" w:rsidRDefault="00774A6B" w:rsidP="00CC077E">
      <w:pPr>
        <w:spacing w:after="0" w:line="360" w:lineRule="auto"/>
        <w:jc w:val="both"/>
        <w:rPr>
          <w:rFonts w:ascii="Calibri" w:eastAsia="Calibri" w:hAnsi="Calibri" w:cs="Calibri"/>
          <w:lang w:val="en-US"/>
        </w:rPr>
      </w:pPr>
    </w:p>
    <w:p w14:paraId="668BEB22" w14:textId="319D7770" w:rsidR="00774A6B" w:rsidRPr="00774A6B" w:rsidRDefault="00B52E3E" w:rsidP="00CC07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lang w:val="en-US"/>
        </w:rPr>
      </w:pPr>
      <w:r>
        <w:rPr>
          <w:rFonts w:ascii="Verdana" w:eastAsia="Verdana" w:hAnsi="Verdana" w:cs="Verdana"/>
          <w:sz w:val="28"/>
          <w:szCs w:val="28"/>
          <w:lang w:val="en-US"/>
        </w:rPr>
        <w:t>T</w:t>
      </w:r>
      <w:r w:rsidR="005440F6">
        <w:rPr>
          <w:rFonts w:ascii="Verdana" w:eastAsia="Verdana" w:hAnsi="Verdana" w:cs="Verdana"/>
          <w:sz w:val="28"/>
          <w:szCs w:val="28"/>
          <w:lang w:val="en-US"/>
        </w:rPr>
        <w:t>o e</w:t>
      </w:r>
      <w:r w:rsidR="00774A6B" w:rsidRPr="1C7FAAFA">
        <w:rPr>
          <w:rFonts w:ascii="Verdana" w:eastAsia="Verdana" w:hAnsi="Verdana" w:cs="Verdana"/>
          <w:sz w:val="28"/>
          <w:szCs w:val="28"/>
          <w:lang w:val="en-US"/>
        </w:rPr>
        <w:t xml:space="preserve">liminate all </w:t>
      </w:r>
      <w:r w:rsidR="00781541">
        <w:rPr>
          <w:rFonts w:ascii="Verdana" w:eastAsia="Verdana" w:hAnsi="Verdana" w:cs="Verdana"/>
          <w:sz w:val="28"/>
          <w:szCs w:val="28"/>
          <w:lang w:val="en-US"/>
        </w:rPr>
        <w:t xml:space="preserve">legal and practical </w:t>
      </w:r>
      <w:r w:rsidR="00774A6B" w:rsidRPr="1C7FAAFA">
        <w:rPr>
          <w:rFonts w:ascii="Verdana" w:eastAsia="Verdana" w:hAnsi="Verdana" w:cs="Verdana"/>
          <w:sz w:val="28"/>
          <w:szCs w:val="28"/>
          <w:lang w:val="en-US"/>
        </w:rPr>
        <w:t xml:space="preserve">obstacles to the freedom of expression and conscience of human rights defenders, </w:t>
      </w:r>
      <w:r>
        <w:rPr>
          <w:rFonts w:ascii="Verdana" w:eastAsia="Verdana" w:hAnsi="Verdana" w:cs="Verdana"/>
          <w:sz w:val="28"/>
          <w:szCs w:val="28"/>
          <w:lang w:val="en-US"/>
        </w:rPr>
        <w:t>thereby</w:t>
      </w:r>
      <w:r w:rsidR="00774A6B" w:rsidRPr="1C7FAAFA">
        <w:rPr>
          <w:rFonts w:ascii="Verdana" w:eastAsia="Verdana" w:hAnsi="Verdana" w:cs="Verdana"/>
          <w:sz w:val="28"/>
          <w:szCs w:val="28"/>
          <w:lang w:val="en-US"/>
        </w:rPr>
        <w:t xml:space="preserve"> reconsider</w:t>
      </w:r>
      <w:r>
        <w:rPr>
          <w:rFonts w:ascii="Verdana" w:eastAsia="Verdana" w:hAnsi="Verdana" w:cs="Verdana"/>
          <w:sz w:val="28"/>
          <w:szCs w:val="28"/>
          <w:lang w:val="en-US"/>
        </w:rPr>
        <w:t>ing</w:t>
      </w:r>
      <w:r w:rsidR="00774A6B" w:rsidRPr="1C7FAAFA">
        <w:rPr>
          <w:rFonts w:ascii="Verdana" w:eastAsia="Verdana" w:hAnsi="Verdana" w:cs="Verdana"/>
          <w:sz w:val="28"/>
          <w:szCs w:val="28"/>
          <w:lang w:val="en-US"/>
        </w:rPr>
        <w:t xml:space="preserve"> the charges against prisoners who were convicted for </w:t>
      </w:r>
      <w:r>
        <w:rPr>
          <w:rFonts w:ascii="Verdana" w:eastAsia="Verdana" w:hAnsi="Verdana" w:cs="Verdana"/>
          <w:sz w:val="28"/>
          <w:szCs w:val="28"/>
          <w:lang w:val="en-US"/>
        </w:rPr>
        <w:t xml:space="preserve">their commitment to promoting and protecting </w:t>
      </w:r>
      <w:r w:rsidR="00781541">
        <w:rPr>
          <w:rFonts w:ascii="Verdana" w:eastAsia="Verdana" w:hAnsi="Verdana" w:cs="Verdana"/>
          <w:sz w:val="28"/>
          <w:szCs w:val="28"/>
          <w:lang w:val="en-US"/>
        </w:rPr>
        <w:t>women’s rights</w:t>
      </w:r>
      <w:r w:rsidR="00774A6B" w:rsidRPr="1C7FAAFA">
        <w:rPr>
          <w:rFonts w:ascii="Verdana" w:eastAsia="Verdana" w:hAnsi="Verdana" w:cs="Verdana"/>
          <w:sz w:val="28"/>
          <w:szCs w:val="28"/>
          <w:lang w:val="en-US"/>
        </w:rPr>
        <w:t>.</w:t>
      </w:r>
    </w:p>
    <w:p w14:paraId="668BEB23" w14:textId="165F1558" w:rsidR="00774A6B" w:rsidRPr="00774A6B" w:rsidRDefault="00B52E3E" w:rsidP="00CC07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lang w:val="en-US"/>
        </w:rPr>
      </w:pPr>
      <w:r>
        <w:rPr>
          <w:rFonts w:ascii="Verdana" w:eastAsia="Verdana" w:hAnsi="Verdana" w:cs="Verdana"/>
          <w:sz w:val="28"/>
          <w:szCs w:val="28"/>
          <w:lang w:val="en-US"/>
        </w:rPr>
        <w:t>To</w:t>
      </w:r>
      <w:r w:rsidR="005440F6">
        <w:rPr>
          <w:rFonts w:ascii="Verdana" w:eastAsia="Verdana" w:hAnsi="Verdana" w:cs="Verdana"/>
          <w:sz w:val="28"/>
          <w:szCs w:val="28"/>
          <w:lang w:val="en-US"/>
        </w:rPr>
        <w:t xml:space="preserve"> </w:t>
      </w:r>
      <w:r w:rsidR="00781541">
        <w:rPr>
          <w:rFonts w:ascii="Verdana" w:eastAsia="Verdana" w:hAnsi="Verdana" w:cs="Verdana"/>
          <w:sz w:val="28"/>
          <w:szCs w:val="28"/>
          <w:lang w:val="en-US"/>
        </w:rPr>
        <w:t>e</w:t>
      </w:r>
      <w:r w:rsidR="00774A6B" w:rsidRPr="1C7FAAFA">
        <w:rPr>
          <w:rFonts w:ascii="Verdana" w:eastAsia="Verdana" w:hAnsi="Verdana" w:cs="Verdana"/>
          <w:sz w:val="28"/>
          <w:szCs w:val="28"/>
          <w:lang w:val="en-US"/>
        </w:rPr>
        <w:t xml:space="preserve">stablish and ensure </w:t>
      </w:r>
      <w:r w:rsidR="00781541">
        <w:rPr>
          <w:rFonts w:ascii="Verdana" w:eastAsia="Verdana" w:hAnsi="Verdana" w:cs="Verdana"/>
          <w:sz w:val="28"/>
          <w:szCs w:val="28"/>
          <w:lang w:val="en-US"/>
        </w:rPr>
        <w:t xml:space="preserve">full respect for the </w:t>
      </w:r>
      <w:r w:rsidR="00774A6B" w:rsidRPr="1C7FAAFA">
        <w:rPr>
          <w:rFonts w:ascii="Verdana" w:eastAsia="Verdana" w:hAnsi="Verdana" w:cs="Verdana"/>
          <w:sz w:val="28"/>
          <w:szCs w:val="28"/>
          <w:lang w:val="en-US"/>
        </w:rPr>
        <w:t>freedom of the press</w:t>
      </w:r>
      <w:r w:rsidR="00A443A6">
        <w:rPr>
          <w:rFonts w:ascii="Verdana" w:eastAsia="Verdana" w:hAnsi="Verdana" w:cs="Verdana"/>
          <w:sz w:val="28"/>
          <w:szCs w:val="28"/>
          <w:lang w:val="en-US"/>
        </w:rPr>
        <w:t>,</w:t>
      </w:r>
      <w:r w:rsidR="00774A6B" w:rsidRPr="1C7FAAFA">
        <w:rPr>
          <w:rFonts w:ascii="Verdana" w:eastAsia="Verdana" w:hAnsi="Verdana" w:cs="Verdana"/>
          <w:sz w:val="28"/>
          <w:szCs w:val="28"/>
          <w:lang w:val="en-US"/>
        </w:rPr>
        <w:t xml:space="preserve"> thereby refraining from</w:t>
      </w:r>
      <w:r w:rsidR="00781541">
        <w:rPr>
          <w:rFonts w:ascii="Verdana" w:eastAsia="Verdana" w:hAnsi="Verdana" w:cs="Verdana"/>
          <w:sz w:val="28"/>
          <w:szCs w:val="28"/>
          <w:lang w:val="en-US"/>
        </w:rPr>
        <w:t xml:space="preserve"> persecuting journalists </w:t>
      </w:r>
      <w:r w:rsidR="00774A6B" w:rsidRPr="1C7FAAFA">
        <w:rPr>
          <w:rFonts w:ascii="Verdana" w:eastAsia="Verdana" w:hAnsi="Verdana" w:cs="Verdana"/>
          <w:sz w:val="28"/>
          <w:szCs w:val="28"/>
          <w:lang w:val="en-US"/>
        </w:rPr>
        <w:t>and</w:t>
      </w:r>
      <w:r w:rsidR="00781541">
        <w:rPr>
          <w:rFonts w:ascii="Verdana" w:eastAsia="Verdana" w:hAnsi="Verdana" w:cs="Verdana"/>
          <w:sz w:val="28"/>
          <w:szCs w:val="28"/>
          <w:lang w:val="en-US"/>
        </w:rPr>
        <w:t xml:space="preserve"> </w:t>
      </w:r>
      <w:r w:rsidR="00781541">
        <w:rPr>
          <w:rFonts w:ascii="Verdana" w:eastAsia="Verdana" w:hAnsi="Verdana" w:cs="Verdana"/>
          <w:sz w:val="28"/>
          <w:szCs w:val="28"/>
          <w:lang w:val="en-US"/>
        </w:rPr>
        <w:lastRenderedPageBreak/>
        <w:t xml:space="preserve">all </w:t>
      </w:r>
      <w:r w:rsidR="00774A6B" w:rsidRPr="1C7FAAFA">
        <w:rPr>
          <w:rFonts w:ascii="Verdana" w:eastAsia="Verdana" w:hAnsi="Verdana" w:cs="Verdana"/>
          <w:sz w:val="28"/>
          <w:szCs w:val="28"/>
          <w:lang w:val="en-US"/>
        </w:rPr>
        <w:t>those who voice</w:t>
      </w:r>
      <w:r w:rsidR="00781541">
        <w:rPr>
          <w:rFonts w:ascii="Verdana" w:eastAsia="Verdana" w:hAnsi="Verdana" w:cs="Verdana"/>
          <w:sz w:val="28"/>
          <w:szCs w:val="28"/>
          <w:lang w:val="en-US"/>
        </w:rPr>
        <w:t xml:space="preserve"> peaceful</w:t>
      </w:r>
      <w:r w:rsidR="00774A6B" w:rsidRPr="1C7FAAFA">
        <w:rPr>
          <w:rFonts w:ascii="Verdana" w:eastAsia="Verdana" w:hAnsi="Verdana" w:cs="Verdana"/>
          <w:sz w:val="28"/>
          <w:szCs w:val="28"/>
          <w:lang w:val="en-US"/>
        </w:rPr>
        <w:t xml:space="preserve"> criticism</w:t>
      </w:r>
      <w:r>
        <w:rPr>
          <w:rFonts w:ascii="Verdana" w:eastAsia="Verdana" w:hAnsi="Verdana" w:cs="Verdana"/>
          <w:sz w:val="28"/>
          <w:szCs w:val="28"/>
          <w:lang w:val="en-US"/>
        </w:rPr>
        <w:t>,</w:t>
      </w:r>
      <w:r w:rsidRPr="00B52E3E">
        <w:rPr>
          <w:rFonts w:ascii="Verdana" w:eastAsia="Verdana" w:hAnsi="Verdana" w:cs="Verdana"/>
          <w:sz w:val="28"/>
          <w:szCs w:val="28"/>
          <w:lang w:val="en-US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en-US"/>
        </w:rPr>
        <w:t>i</w:t>
      </w:r>
      <w:r w:rsidRPr="1C7FAAFA">
        <w:rPr>
          <w:rFonts w:ascii="Verdana" w:eastAsia="Verdana" w:hAnsi="Verdana" w:cs="Verdana"/>
          <w:sz w:val="28"/>
          <w:szCs w:val="28"/>
          <w:lang w:val="en-US"/>
        </w:rPr>
        <w:t xml:space="preserve">n memory of the late Jamal </w:t>
      </w:r>
      <w:proofErr w:type="spellStart"/>
      <w:r w:rsidRPr="1C7FAAFA">
        <w:rPr>
          <w:rFonts w:ascii="Verdana" w:eastAsia="Verdana" w:hAnsi="Verdana" w:cs="Verdana"/>
          <w:sz w:val="28"/>
          <w:szCs w:val="28"/>
          <w:lang w:val="en-US"/>
        </w:rPr>
        <w:t>Khashoggi</w:t>
      </w:r>
      <w:proofErr w:type="spellEnd"/>
      <w:r w:rsidR="00781541">
        <w:rPr>
          <w:rFonts w:ascii="Verdana" w:eastAsia="Verdana" w:hAnsi="Verdana" w:cs="Verdana"/>
          <w:sz w:val="28"/>
          <w:szCs w:val="28"/>
          <w:lang w:val="en-US"/>
        </w:rPr>
        <w:t>.</w:t>
      </w:r>
      <w:r w:rsidR="00774A6B" w:rsidRPr="1C7FAAFA">
        <w:rPr>
          <w:rFonts w:ascii="Verdana" w:eastAsia="Verdana" w:hAnsi="Verdana" w:cs="Verdana"/>
          <w:sz w:val="28"/>
          <w:szCs w:val="28"/>
          <w:lang w:val="en-US"/>
        </w:rPr>
        <w:t xml:space="preserve"> </w:t>
      </w:r>
    </w:p>
    <w:p w14:paraId="668BEB24" w14:textId="77777777" w:rsidR="00774A6B" w:rsidRPr="00774A6B" w:rsidRDefault="00774A6B" w:rsidP="00CC077E">
      <w:pPr>
        <w:spacing w:after="0" w:line="360" w:lineRule="auto"/>
        <w:jc w:val="both"/>
        <w:rPr>
          <w:rFonts w:ascii="Calibri" w:eastAsia="Calibri" w:hAnsi="Calibri" w:cs="Calibri"/>
          <w:lang w:val="en-US"/>
        </w:rPr>
      </w:pPr>
    </w:p>
    <w:p w14:paraId="668BEB25" w14:textId="77777777" w:rsidR="00390AFD" w:rsidRPr="00DD4F0B" w:rsidRDefault="1C7FAAFA" w:rsidP="00CC077E">
      <w:pPr>
        <w:spacing w:line="360" w:lineRule="auto"/>
        <w:jc w:val="both"/>
        <w:rPr>
          <w:lang w:val="en-US"/>
        </w:rPr>
      </w:pPr>
      <w:r w:rsidRPr="1C7FAAFA">
        <w:rPr>
          <w:rFonts w:ascii="Verdana" w:eastAsia="Verdana" w:hAnsi="Verdana" w:cs="Verdana"/>
          <w:sz w:val="28"/>
          <w:szCs w:val="28"/>
          <w:lang w:val="en-US"/>
        </w:rPr>
        <w:t xml:space="preserve">The Netherlands wishes the government of Saudi Arabia every success with the implementation, reporting and follow-up of all the UPR recommendations that it receives during this third UPR cycle. </w:t>
      </w:r>
    </w:p>
    <w:p w14:paraId="668BEB26" w14:textId="77777777" w:rsidR="00390AFD" w:rsidRPr="00DD4F0B" w:rsidRDefault="00CC077E" w:rsidP="00CC077E">
      <w:pPr>
        <w:spacing w:line="360" w:lineRule="auto"/>
        <w:jc w:val="both"/>
        <w:rPr>
          <w:lang w:val="en-US"/>
        </w:rPr>
      </w:pPr>
    </w:p>
    <w:p w14:paraId="668BEB27" w14:textId="77777777" w:rsidR="00390AFD" w:rsidRPr="00774A6B" w:rsidRDefault="1C7FAAFA" w:rsidP="00CC077E">
      <w:pPr>
        <w:spacing w:line="360" w:lineRule="auto"/>
        <w:jc w:val="both"/>
        <w:rPr>
          <w:lang w:val="en-US"/>
        </w:rPr>
      </w:pPr>
      <w:r w:rsidRPr="1C7FAAFA">
        <w:rPr>
          <w:rFonts w:ascii="Verdana" w:eastAsia="Verdana" w:hAnsi="Verdana" w:cs="Verdana"/>
          <w:sz w:val="28"/>
          <w:szCs w:val="28"/>
          <w:lang w:val="en-US"/>
        </w:rPr>
        <w:t>Thank you, Mr. President.</w:t>
      </w:r>
    </w:p>
    <w:sectPr w:rsidR="00390AFD" w:rsidRPr="00774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24651"/>
    <w:multiLevelType w:val="hybridMultilevel"/>
    <w:tmpl w:val="12B4C904"/>
    <w:lvl w:ilvl="0" w:tplc="39443BF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6B"/>
    <w:rsid w:val="000C1F20"/>
    <w:rsid w:val="00155656"/>
    <w:rsid w:val="00177D7D"/>
    <w:rsid w:val="00195D55"/>
    <w:rsid w:val="003A40BE"/>
    <w:rsid w:val="004C0194"/>
    <w:rsid w:val="00521E92"/>
    <w:rsid w:val="005440F6"/>
    <w:rsid w:val="0068085B"/>
    <w:rsid w:val="006D1DF8"/>
    <w:rsid w:val="00706B76"/>
    <w:rsid w:val="00774A6B"/>
    <w:rsid w:val="00781541"/>
    <w:rsid w:val="007926BC"/>
    <w:rsid w:val="007C757A"/>
    <w:rsid w:val="008045B2"/>
    <w:rsid w:val="00847F96"/>
    <w:rsid w:val="00947953"/>
    <w:rsid w:val="00A443A6"/>
    <w:rsid w:val="00A972F0"/>
    <w:rsid w:val="00B128CD"/>
    <w:rsid w:val="00B52E3E"/>
    <w:rsid w:val="00C86D52"/>
    <w:rsid w:val="00CC077E"/>
    <w:rsid w:val="00D36313"/>
    <w:rsid w:val="00D41FCA"/>
    <w:rsid w:val="00DD4F0B"/>
    <w:rsid w:val="00E025A7"/>
    <w:rsid w:val="00F423EC"/>
    <w:rsid w:val="1C7FA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EB15"/>
  <w15:chartTrackingRefBased/>
  <w15:docId w15:val="{2D22A760-3D9E-40E8-9FAD-45CC7F7A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B8E0C-A968-4703-B596-971BA5B4F0C1}"/>
</file>

<file path=customXml/itemProps2.xml><?xml version="1.0" encoding="utf-8"?>
<ds:datastoreItem xmlns:ds="http://schemas.openxmlformats.org/officeDocument/2006/customXml" ds:itemID="{7BF9E168-C6E8-4177-9B58-989A4325A1A7}"/>
</file>

<file path=customXml/itemProps3.xml><?xml version="1.0" encoding="utf-8"?>
<ds:datastoreItem xmlns:ds="http://schemas.openxmlformats.org/officeDocument/2006/customXml" ds:itemID="{67BC1E9E-BD8B-43D5-A24C-6B99B4A81F11}"/>
</file>

<file path=docProps/app.xml><?xml version="1.0" encoding="utf-8"?>
<Properties xmlns="http://schemas.openxmlformats.org/officeDocument/2006/extended-properties" xmlns:vt="http://schemas.openxmlformats.org/officeDocument/2006/docPropsVTypes">
  <Template>34876CAE</Template>
  <TotalTime>2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aanbevelingen Saoedi-Arabie</vt:lpstr>
    </vt:vector>
  </TitlesOfParts>
  <Company>Ministerie van Buitenlandse Zaken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aanbevelingen Saoedi-Arabie</dc:title>
  <dc:subject/>
  <dc:creator>Wapstra, Diewertje</dc:creator>
  <cp:keywords/>
  <dc:description/>
  <cp:lastModifiedBy>Slooten, Simone van</cp:lastModifiedBy>
  <cp:revision>5</cp:revision>
  <dcterms:created xsi:type="dcterms:W3CDTF">2018-11-01T13:35:00Z</dcterms:created>
  <dcterms:modified xsi:type="dcterms:W3CDTF">2018-11-02T16:15:00Z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