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F351" w14:textId="77777777" w:rsidR="007B4533" w:rsidRPr="007B4533" w:rsidRDefault="007B4533" w:rsidP="007B453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B4533">
        <w:rPr>
          <w:rFonts w:ascii="Arial" w:hAnsi="Arial" w:cs="Arial"/>
          <w:b/>
          <w:sz w:val="24"/>
          <w:szCs w:val="24"/>
        </w:rPr>
        <w:t>UPR 31, November 8, 2018</w:t>
      </w:r>
    </w:p>
    <w:p w14:paraId="4BE24A2F" w14:textId="2F531C9E" w:rsidR="007B4533" w:rsidRPr="007B4533" w:rsidRDefault="007B4533" w:rsidP="007B453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B4533">
        <w:rPr>
          <w:rFonts w:ascii="Arial" w:hAnsi="Arial" w:cs="Arial"/>
          <w:b/>
          <w:sz w:val="24"/>
          <w:szCs w:val="24"/>
        </w:rPr>
        <w:t>Recommendations by Canada</w:t>
      </w:r>
      <w:r w:rsidRPr="007B4533">
        <w:rPr>
          <w:rFonts w:ascii="Arial" w:hAnsi="Arial" w:cs="Arial"/>
          <w:b/>
          <w:sz w:val="24"/>
          <w:szCs w:val="24"/>
        </w:rPr>
        <w:t xml:space="preserve"> for Malaysia’s UPR</w:t>
      </w:r>
    </w:p>
    <w:bookmarkEnd w:id="0"/>
    <w:p w14:paraId="4344CC29" w14:textId="77777777" w:rsidR="007B4533" w:rsidRPr="007B4533" w:rsidRDefault="007B4533" w:rsidP="007B4533">
      <w:pPr>
        <w:pStyle w:val="NoSpacing"/>
        <w:rPr>
          <w:rFonts w:ascii="Arial" w:hAnsi="Arial" w:cs="Arial"/>
          <w:sz w:val="24"/>
          <w:szCs w:val="24"/>
        </w:rPr>
      </w:pPr>
    </w:p>
    <w:p w14:paraId="16671FE9" w14:textId="77777777" w:rsidR="007B4533" w:rsidRPr="007B4533" w:rsidRDefault="007B4533" w:rsidP="007B4533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D3FFD39" w14:textId="77777777" w:rsidR="007B4533" w:rsidRPr="007B4533" w:rsidRDefault="007B4533" w:rsidP="007B4533">
      <w:pPr>
        <w:rPr>
          <w:rFonts w:ascii="Arial" w:hAnsi="Arial" w:cs="Arial"/>
        </w:rPr>
      </w:pPr>
      <w:r w:rsidRPr="007B4533">
        <w:rPr>
          <w:rFonts w:ascii="Arial" w:hAnsi="Arial" w:cs="Arial"/>
        </w:rPr>
        <w:t>Mr. President,</w:t>
      </w:r>
    </w:p>
    <w:p w14:paraId="227D9412" w14:textId="77777777" w:rsidR="007B4533" w:rsidRPr="007B4533" w:rsidRDefault="007B4533" w:rsidP="007B4533">
      <w:pPr>
        <w:rPr>
          <w:rFonts w:ascii="Arial" w:hAnsi="Arial" w:cs="Arial"/>
        </w:rPr>
      </w:pPr>
    </w:p>
    <w:p w14:paraId="6AE2236F" w14:textId="77777777" w:rsidR="007B4533" w:rsidRPr="007B4533" w:rsidRDefault="007B4533" w:rsidP="007B4533">
      <w:pPr>
        <w:rPr>
          <w:rFonts w:ascii="Arial" w:hAnsi="Arial" w:cs="Arial"/>
        </w:rPr>
      </w:pPr>
      <w:r w:rsidRPr="007B4533">
        <w:rPr>
          <w:rFonts w:ascii="Arial" w:hAnsi="Arial" w:cs="Arial"/>
        </w:rPr>
        <w:t>Canada thanks Malaysia for its presentation and commends its commitment to ratify all core human rights treaties; repeal and amend laws limiting freedom of expression; protect human rights defenders; and abolish the death penalty.</w:t>
      </w:r>
    </w:p>
    <w:p w14:paraId="46A632A2" w14:textId="77777777" w:rsidR="007B4533" w:rsidRDefault="007B4533" w:rsidP="007B4533">
      <w:pPr>
        <w:pStyle w:val="NoSpacing"/>
        <w:rPr>
          <w:rFonts w:ascii="Arial" w:hAnsi="Arial" w:cs="Arial"/>
          <w:sz w:val="24"/>
          <w:szCs w:val="24"/>
        </w:rPr>
      </w:pPr>
    </w:p>
    <w:p w14:paraId="00764E37" w14:textId="77777777" w:rsidR="007B4533" w:rsidRPr="007B4533" w:rsidRDefault="007B4533" w:rsidP="007B4533">
      <w:pPr>
        <w:pStyle w:val="NoSpacing"/>
        <w:rPr>
          <w:rFonts w:ascii="Arial" w:hAnsi="Arial" w:cs="Arial"/>
          <w:sz w:val="24"/>
          <w:szCs w:val="24"/>
        </w:rPr>
      </w:pPr>
      <w:r w:rsidRPr="007B4533">
        <w:rPr>
          <w:rFonts w:ascii="Arial" w:hAnsi="Arial" w:cs="Arial"/>
          <w:sz w:val="24"/>
          <w:szCs w:val="24"/>
        </w:rPr>
        <w:t xml:space="preserve">Canada recommends that Malaysia: </w:t>
      </w:r>
    </w:p>
    <w:p w14:paraId="55A3553E" w14:textId="77777777" w:rsidR="007B4533" w:rsidRPr="007B4533" w:rsidRDefault="007B4533" w:rsidP="007B4533">
      <w:pPr>
        <w:pStyle w:val="NoSpacing"/>
        <w:rPr>
          <w:rFonts w:ascii="Arial" w:hAnsi="Arial" w:cs="Arial"/>
          <w:sz w:val="24"/>
          <w:szCs w:val="24"/>
        </w:rPr>
      </w:pPr>
    </w:p>
    <w:p w14:paraId="760A0D61" w14:textId="77777777" w:rsidR="007B4533" w:rsidRPr="007B4533" w:rsidRDefault="007B4533" w:rsidP="007B453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533">
        <w:rPr>
          <w:rFonts w:ascii="Arial" w:hAnsi="Arial" w:cs="Arial"/>
          <w:sz w:val="24"/>
          <w:szCs w:val="24"/>
        </w:rPr>
        <w:t>Review and repeal laws that directly or indirectly criminalise consensual same-sex sexual activity and take action to prevent violence, discrimination and corporal punishment on the basis of sexual orientation or gender identity.</w:t>
      </w:r>
    </w:p>
    <w:p w14:paraId="7AB03014" w14:textId="77777777" w:rsidR="007B4533" w:rsidRPr="007B4533" w:rsidRDefault="007B4533" w:rsidP="007B45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317A68" w14:textId="77777777" w:rsidR="007B4533" w:rsidRPr="007B4533" w:rsidRDefault="007B4533" w:rsidP="007B453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533">
        <w:rPr>
          <w:rFonts w:ascii="Arial" w:hAnsi="Arial" w:cs="Arial"/>
          <w:sz w:val="24"/>
          <w:szCs w:val="24"/>
        </w:rPr>
        <w:t xml:space="preserve">Review state and federal laws to </w:t>
      </w:r>
      <w:proofErr w:type="gramStart"/>
      <w:r w:rsidRPr="007B4533">
        <w:rPr>
          <w:rFonts w:ascii="Arial" w:hAnsi="Arial" w:cs="Arial"/>
          <w:sz w:val="24"/>
          <w:szCs w:val="24"/>
        </w:rPr>
        <w:t>raise</w:t>
      </w:r>
      <w:proofErr w:type="gramEnd"/>
      <w:r w:rsidRPr="007B4533">
        <w:rPr>
          <w:rFonts w:ascii="Arial" w:hAnsi="Arial" w:cs="Arial"/>
          <w:sz w:val="24"/>
          <w:szCs w:val="24"/>
        </w:rPr>
        <w:t xml:space="preserve"> the minimum age of marriage to 18 for everyone in Malaysia and adopt policies to discourage child marriage.</w:t>
      </w:r>
    </w:p>
    <w:p w14:paraId="0931CD76" w14:textId="77777777" w:rsidR="007B4533" w:rsidRPr="007B4533" w:rsidRDefault="007B4533" w:rsidP="007B45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6A3EE00" w14:textId="77777777" w:rsidR="007B4533" w:rsidRPr="007B4533" w:rsidRDefault="007B4533" w:rsidP="007B453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533">
        <w:rPr>
          <w:rFonts w:ascii="Arial" w:hAnsi="Arial" w:cs="Arial"/>
          <w:sz w:val="24"/>
          <w:szCs w:val="24"/>
        </w:rPr>
        <w:t>Take immediate legislative or administrative measures, including ratifying the 1951 Refugee Convention and 1967 Protocol, to provide legal status to refugees and asylum-seekers to allow them to reside, work and access education and healthcare in Malaysia</w:t>
      </w:r>
    </w:p>
    <w:p w14:paraId="69EE5070" w14:textId="77777777" w:rsidR="007B4533" w:rsidRPr="007B4533" w:rsidRDefault="007B4533" w:rsidP="007B45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690BBBD" w14:textId="77777777" w:rsidR="007B4533" w:rsidRPr="007B4533" w:rsidRDefault="007B4533" w:rsidP="007B453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 w:rsidRPr="007B4533">
        <w:rPr>
          <w:rFonts w:ascii="Arial" w:hAnsi="Arial" w:cs="Arial"/>
          <w:sz w:val="24"/>
          <w:szCs w:val="24"/>
        </w:rPr>
        <w:t>Criminalize marital rape by amending Section 375 of the Penal Code.</w:t>
      </w:r>
    </w:p>
    <w:p w14:paraId="297F46CF" w14:textId="77777777" w:rsidR="007B4533" w:rsidRPr="007B4533" w:rsidRDefault="007B4533" w:rsidP="007B4533">
      <w:pPr>
        <w:ind w:left="720"/>
        <w:rPr>
          <w:rFonts w:ascii="Arial" w:hAnsi="Arial" w:cs="Arial"/>
        </w:rPr>
      </w:pPr>
    </w:p>
    <w:p w14:paraId="12CC4480" w14:textId="77777777" w:rsidR="007B4533" w:rsidRPr="007B4533" w:rsidRDefault="007B4533" w:rsidP="007B4533">
      <w:pPr>
        <w:rPr>
          <w:rFonts w:ascii="Arial" w:hAnsi="Arial" w:cs="Arial"/>
        </w:rPr>
      </w:pPr>
      <w:r w:rsidRPr="007B4533">
        <w:rPr>
          <w:rFonts w:ascii="Arial" w:hAnsi="Arial" w:cs="Arial"/>
        </w:rPr>
        <w:t>We remain concerned about the lack of legal status for refugees and asylum seekers; the continued practice of child marriage; and lack of protections for the LGBTI community against discrimination, violence and corporal punishment.</w:t>
      </w:r>
    </w:p>
    <w:p w14:paraId="416C990C" w14:textId="77777777" w:rsidR="007B4533" w:rsidRPr="007B4533" w:rsidRDefault="007B4533" w:rsidP="007B4533">
      <w:pPr>
        <w:rPr>
          <w:rFonts w:ascii="Arial" w:hAnsi="Arial" w:cs="Arial"/>
        </w:rPr>
      </w:pPr>
    </w:p>
    <w:p w14:paraId="7E384430" w14:textId="77777777" w:rsidR="007B4533" w:rsidRPr="007B4533" w:rsidRDefault="007B4533" w:rsidP="007B4533">
      <w:pPr>
        <w:rPr>
          <w:rFonts w:ascii="Arial" w:hAnsi="Arial" w:cs="Arial"/>
          <w:lang w:eastAsia="fr-CA"/>
        </w:rPr>
      </w:pPr>
      <w:r w:rsidRPr="007B4533">
        <w:rPr>
          <w:rFonts w:ascii="Arial" w:hAnsi="Arial" w:cs="Arial"/>
        </w:rPr>
        <w:t>Canada kindly requests timelines regarding Malaysia’s stated human rights commitments.</w:t>
      </w:r>
    </w:p>
    <w:p w14:paraId="55D7FD7F" w14:textId="77777777" w:rsidR="00295563" w:rsidRPr="007B4533" w:rsidRDefault="00295563" w:rsidP="007B4533">
      <w:pPr>
        <w:spacing w:line="480" w:lineRule="auto"/>
      </w:pPr>
    </w:p>
    <w:sectPr w:rsidR="00295563" w:rsidRPr="007B4533" w:rsidSect="00DC6612">
      <w:footerReference w:type="default" r:id="rId9"/>
      <w:headerReference w:type="first" r:id="rId10"/>
      <w:footerReference w:type="first" r:id="rId11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B453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B453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4219B10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B453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B453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1B7057D9"/>
    <w:multiLevelType w:val="hybridMultilevel"/>
    <w:tmpl w:val="AA6A3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>
    <w:nsid w:val="3D826F05"/>
    <w:multiLevelType w:val="hybridMultilevel"/>
    <w:tmpl w:val="CC2C4794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05A00F2"/>
    <w:multiLevelType w:val="hybridMultilevel"/>
    <w:tmpl w:val="E598A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7B4533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CA543-2042-4ED5-AA6A-F2D97355F023}"/>
</file>

<file path=customXml/itemProps2.xml><?xml version="1.0" encoding="utf-8"?>
<ds:datastoreItem xmlns:ds="http://schemas.openxmlformats.org/officeDocument/2006/customXml" ds:itemID="{1FC8AE9D-ECC4-4EB3-AE9A-83D54320BCA4}"/>
</file>

<file path=customXml/itemProps3.xml><?xml version="1.0" encoding="utf-8"?>
<ds:datastoreItem xmlns:ds="http://schemas.openxmlformats.org/officeDocument/2006/customXml" ds:itemID="{3A58FBEF-2B6B-4AA5-B1A3-A2F2CA3A2F4F}"/>
</file>

<file path=customXml/itemProps4.xml><?xml version="1.0" encoding="utf-8"?>
<ds:datastoreItem xmlns:ds="http://schemas.openxmlformats.org/officeDocument/2006/customXml" ds:itemID="{B380E74E-26BD-49F9-BBB7-76D75D65A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2018-11-08T12:27:00Z</dcterms:created>
  <dcterms:modified xsi:type="dcterms:W3CDTF">2018-11-08T12:27:00Z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