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85" w:rsidRPr="002B1785" w:rsidRDefault="002B1785" w:rsidP="002B1785">
      <w:pPr>
        <w:ind w:left="0" w:firstLine="0"/>
        <w:jc w:val="center"/>
        <w:rPr>
          <w:rFonts w:ascii="Georgia" w:eastAsia="Calibri" w:hAnsi="Georgia" w:cs="Calibri"/>
          <w:b/>
          <w:color w:val="auto"/>
          <w:sz w:val="28"/>
          <w:szCs w:val="28"/>
        </w:rPr>
      </w:pPr>
      <w:r>
        <w:rPr>
          <w:noProof/>
          <w:lang w:val="en-US" w:eastAsia="en-US" w:bidi="hi-IN"/>
        </w:rPr>
        <w:drawing>
          <wp:inline distT="0" distB="0" distL="0" distR="0">
            <wp:extent cx="762000" cy="1295400"/>
            <wp:effectExtent l="0" t="0" r="0" b="0"/>
            <wp:docPr id="1" name="Picture 2" descr="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85" w:rsidRPr="002B1785" w:rsidRDefault="002B1785" w:rsidP="002B1785">
      <w:pPr>
        <w:ind w:left="0" w:firstLine="0"/>
        <w:rPr>
          <w:rFonts w:ascii="Georgia" w:eastAsia="Calibri" w:hAnsi="Georgia" w:cs="Calibri"/>
          <w:b/>
          <w:color w:val="auto"/>
          <w:sz w:val="28"/>
          <w:szCs w:val="28"/>
        </w:rPr>
      </w:pPr>
    </w:p>
    <w:p w:rsidR="00FA01CE" w:rsidRDefault="002B1785" w:rsidP="002B1785">
      <w:pPr>
        <w:ind w:left="0" w:firstLine="0"/>
        <w:rPr>
          <w:rFonts w:ascii="Georgia" w:eastAsia="Calibri" w:hAnsi="Georgia" w:cs="Calibri"/>
          <w:b/>
          <w:color w:val="auto"/>
          <w:sz w:val="28"/>
          <w:szCs w:val="28"/>
        </w:rPr>
      </w:pPr>
      <w:r w:rsidRPr="002B1785">
        <w:rPr>
          <w:rFonts w:ascii="Georgia" w:eastAsia="Calibri" w:hAnsi="Georgia" w:cs="Calibri"/>
          <w:b/>
          <w:color w:val="auto"/>
          <w:sz w:val="28"/>
          <w:szCs w:val="28"/>
        </w:rPr>
        <w:t xml:space="preserve">Statement by India at the Universal Periodic Review (UPR) Working Group 31st Session (5-16 November 2018) : 3rd UPR of </w:t>
      </w:r>
      <w:r>
        <w:rPr>
          <w:rFonts w:ascii="Georgia" w:eastAsia="Calibri" w:hAnsi="Georgia" w:cs="Calibri"/>
          <w:b/>
          <w:color w:val="auto"/>
          <w:sz w:val="28"/>
          <w:szCs w:val="28"/>
        </w:rPr>
        <w:t>Nigeria</w:t>
      </w:r>
      <w:r w:rsidRPr="002B1785">
        <w:rPr>
          <w:rFonts w:ascii="Georgia" w:eastAsia="Calibri" w:hAnsi="Georgia" w:cs="Calibri"/>
          <w:b/>
          <w:color w:val="auto"/>
          <w:sz w:val="28"/>
          <w:szCs w:val="28"/>
        </w:rPr>
        <w:t xml:space="preserve"> – Interactive Dialogue, delivered by </w:t>
      </w:r>
      <w:r w:rsidR="00241110">
        <w:rPr>
          <w:rFonts w:ascii="Georgia" w:eastAsia="Calibri" w:hAnsi="Georgia" w:cs="Calibri"/>
          <w:b/>
          <w:color w:val="auto"/>
          <w:sz w:val="28"/>
          <w:szCs w:val="28"/>
        </w:rPr>
        <w:t xml:space="preserve">Ambassador Rajiv K. </w:t>
      </w:r>
      <w:proofErr w:type="spellStart"/>
      <w:r w:rsidR="00241110">
        <w:rPr>
          <w:rFonts w:ascii="Georgia" w:eastAsia="Calibri" w:hAnsi="Georgia" w:cs="Calibri"/>
          <w:b/>
          <w:color w:val="auto"/>
          <w:sz w:val="28"/>
          <w:szCs w:val="28"/>
        </w:rPr>
        <w:t>Chander</w:t>
      </w:r>
      <w:proofErr w:type="spellEnd"/>
      <w:r w:rsidR="00241110">
        <w:rPr>
          <w:rFonts w:ascii="Georgia" w:eastAsia="Calibri" w:hAnsi="Georgia" w:cs="Calibri"/>
          <w:b/>
          <w:color w:val="auto"/>
          <w:sz w:val="28"/>
          <w:szCs w:val="28"/>
        </w:rPr>
        <w:t xml:space="preserve">, Permanent Representative of India </w:t>
      </w:r>
      <w:r w:rsidRPr="002B1785">
        <w:rPr>
          <w:rFonts w:ascii="Georgia" w:eastAsia="Calibri" w:hAnsi="Georgia" w:cs="Calibri"/>
          <w:b/>
          <w:color w:val="auto"/>
          <w:sz w:val="28"/>
          <w:szCs w:val="28"/>
        </w:rPr>
        <w:t>[Geneva, 6 November 2018]</w:t>
      </w:r>
    </w:p>
    <w:p w:rsidR="002B1785" w:rsidRDefault="002B1785" w:rsidP="002B1785">
      <w:pPr>
        <w:ind w:left="0" w:firstLine="0"/>
        <w:rPr>
          <w:rFonts w:ascii="Georgia" w:hAnsi="Georgia"/>
          <w:sz w:val="28"/>
          <w:szCs w:val="28"/>
        </w:rPr>
      </w:pPr>
    </w:p>
    <w:p w:rsidR="00FA01CE" w:rsidRDefault="00BA2A93">
      <w:pPr>
        <w:ind w:left="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Mr. </w:t>
      </w:r>
      <w:r w:rsidR="00241110">
        <w:rPr>
          <w:rFonts w:ascii="Georgia" w:hAnsi="Georgia"/>
          <w:sz w:val="28"/>
          <w:szCs w:val="28"/>
        </w:rPr>
        <w:t xml:space="preserve">Vice </w:t>
      </w:r>
      <w:r>
        <w:rPr>
          <w:rFonts w:ascii="Georgia" w:hAnsi="Georgia"/>
          <w:sz w:val="28"/>
          <w:szCs w:val="28"/>
        </w:rPr>
        <w:t>President,</w:t>
      </w:r>
    </w:p>
    <w:p w:rsidR="00FA01CE" w:rsidRDefault="00BA2A93">
      <w:pPr>
        <w:pStyle w:val="NoSpacing"/>
        <w:ind w:left="10" w:right="9" w:firstLine="720"/>
        <w:jc w:val="both"/>
      </w:pPr>
      <w:r>
        <w:rPr>
          <w:rFonts w:ascii="Georgia" w:hAnsi="Georgia"/>
          <w:sz w:val="28"/>
          <w:szCs w:val="28"/>
        </w:rPr>
        <w:t xml:space="preserve">        India </w:t>
      </w:r>
      <w:r w:rsidR="007B5AE1">
        <w:rPr>
          <w:rFonts w:ascii="Georgia" w:hAnsi="Georgia"/>
          <w:sz w:val="28"/>
          <w:szCs w:val="28"/>
        </w:rPr>
        <w:t>warmly welcomes</w:t>
      </w:r>
      <w:r>
        <w:rPr>
          <w:rFonts w:ascii="Georgia" w:hAnsi="Georgia"/>
          <w:sz w:val="28"/>
          <w:szCs w:val="28"/>
        </w:rPr>
        <w:t xml:space="preserve"> the delegation of Nigeria.</w:t>
      </w:r>
    </w:p>
    <w:p w:rsidR="00FA01CE" w:rsidRDefault="00FA01CE">
      <w:pPr>
        <w:pStyle w:val="NoSpacing"/>
        <w:jc w:val="both"/>
        <w:rPr>
          <w:rFonts w:ascii="Georgia" w:hAnsi="Georgia"/>
          <w:sz w:val="28"/>
          <w:szCs w:val="28"/>
        </w:rPr>
      </w:pPr>
    </w:p>
    <w:p w:rsidR="00FA01CE" w:rsidRDefault="00BA2A93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 xml:space="preserve">India </w:t>
      </w:r>
      <w:r w:rsidR="007B5AE1">
        <w:rPr>
          <w:rFonts w:ascii="Georgia" w:hAnsi="Georgia" w:cs="Arial"/>
          <w:sz w:val="28"/>
          <w:szCs w:val="28"/>
        </w:rPr>
        <w:t>appreciates</w:t>
      </w:r>
      <w:r>
        <w:rPr>
          <w:rFonts w:ascii="Georgia" w:hAnsi="Georgia" w:cs="Arial"/>
          <w:sz w:val="28"/>
          <w:szCs w:val="28"/>
        </w:rPr>
        <w:t xml:space="preserve"> the socio-economic reforms that Nigeria has undertaken in human resource development, healthcare and education through the Economic Recovery and Growth Plan. </w:t>
      </w:r>
    </w:p>
    <w:p w:rsidR="00FA01CE" w:rsidRDefault="00FA01CE">
      <w:pPr>
        <w:pStyle w:val="NoSpacing"/>
        <w:jc w:val="both"/>
        <w:rPr>
          <w:rFonts w:cs="Arial"/>
        </w:rPr>
      </w:pPr>
    </w:p>
    <w:p w:rsidR="00FA01CE" w:rsidRDefault="00BA2A93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3.</w:t>
      </w:r>
      <w:r>
        <w:rPr>
          <w:rFonts w:ascii="Georgia" w:hAnsi="Georgia" w:cs="Arial"/>
          <w:sz w:val="28"/>
          <w:szCs w:val="28"/>
        </w:rPr>
        <w:tab/>
        <w:t xml:space="preserve">India welcomes the measures aimed </w:t>
      </w:r>
      <w:r w:rsidR="007B5AE1">
        <w:rPr>
          <w:rFonts w:ascii="Georgia" w:hAnsi="Georgia" w:cs="Arial"/>
          <w:sz w:val="28"/>
          <w:szCs w:val="28"/>
        </w:rPr>
        <w:t>at</w:t>
      </w:r>
      <w:r>
        <w:rPr>
          <w:rFonts w:ascii="Georgia" w:hAnsi="Georgia" w:cs="Arial"/>
          <w:sz w:val="28"/>
          <w:szCs w:val="28"/>
        </w:rPr>
        <w:t xml:space="preserve"> improv</w:t>
      </w:r>
      <w:r w:rsidR="007B5AE1">
        <w:rPr>
          <w:rFonts w:ascii="Georgia" w:hAnsi="Georgia" w:cs="Arial"/>
          <w:sz w:val="28"/>
          <w:szCs w:val="28"/>
        </w:rPr>
        <w:t>ing</w:t>
      </w:r>
      <w:r>
        <w:rPr>
          <w:rFonts w:ascii="Georgia" w:hAnsi="Georgia" w:cs="Arial"/>
          <w:sz w:val="28"/>
          <w:szCs w:val="28"/>
        </w:rPr>
        <w:t xml:space="preserve"> conditions of women such as enactment of </w:t>
      </w:r>
      <w:r w:rsidR="007B5AE1">
        <w:rPr>
          <w:rFonts w:ascii="Georgia" w:hAnsi="Georgia" w:cs="Arial"/>
          <w:sz w:val="28"/>
          <w:szCs w:val="28"/>
        </w:rPr>
        <w:t>V</w:t>
      </w:r>
      <w:r>
        <w:rPr>
          <w:rFonts w:ascii="Georgia" w:hAnsi="Georgia" w:cs="Arial"/>
          <w:sz w:val="28"/>
          <w:szCs w:val="28"/>
        </w:rPr>
        <w:t xml:space="preserve">iolence </w:t>
      </w:r>
      <w:proofErr w:type="gramStart"/>
      <w:r w:rsidR="007B5AE1">
        <w:rPr>
          <w:rFonts w:ascii="Georgia" w:hAnsi="Georgia" w:cs="Arial"/>
          <w:sz w:val="28"/>
          <w:szCs w:val="28"/>
        </w:rPr>
        <w:t>A</w:t>
      </w:r>
      <w:r>
        <w:rPr>
          <w:rFonts w:ascii="Georgia" w:hAnsi="Georgia" w:cs="Arial"/>
          <w:sz w:val="28"/>
          <w:szCs w:val="28"/>
        </w:rPr>
        <w:t>gainst</w:t>
      </w:r>
      <w:proofErr w:type="gramEnd"/>
      <w:r>
        <w:rPr>
          <w:rFonts w:ascii="Georgia" w:hAnsi="Georgia" w:cs="Arial"/>
          <w:sz w:val="28"/>
          <w:szCs w:val="28"/>
        </w:rPr>
        <w:t xml:space="preserve"> </w:t>
      </w:r>
      <w:r w:rsidR="007B5AE1">
        <w:rPr>
          <w:rFonts w:ascii="Georgia" w:hAnsi="Georgia" w:cs="Arial"/>
          <w:sz w:val="28"/>
          <w:szCs w:val="28"/>
        </w:rPr>
        <w:t>P</w:t>
      </w:r>
      <w:r>
        <w:rPr>
          <w:rFonts w:ascii="Georgia" w:hAnsi="Georgia" w:cs="Arial"/>
          <w:sz w:val="28"/>
          <w:szCs w:val="28"/>
        </w:rPr>
        <w:t xml:space="preserve">ersons </w:t>
      </w:r>
      <w:r w:rsidR="007B5AE1">
        <w:rPr>
          <w:rFonts w:ascii="Georgia" w:hAnsi="Georgia" w:cs="Arial"/>
          <w:sz w:val="28"/>
          <w:szCs w:val="28"/>
        </w:rPr>
        <w:t>P</w:t>
      </w:r>
      <w:r>
        <w:rPr>
          <w:rFonts w:ascii="Georgia" w:hAnsi="Georgia" w:cs="Arial"/>
          <w:sz w:val="28"/>
          <w:szCs w:val="28"/>
        </w:rPr>
        <w:t xml:space="preserve">rohibition </w:t>
      </w:r>
      <w:r w:rsidR="007B5AE1">
        <w:rPr>
          <w:rFonts w:ascii="Georgia" w:hAnsi="Georgia" w:cs="Arial"/>
          <w:sz w:val="28"/>
          <w:szCs w:val="28"/>
        </w:rPr>
        <w:t>A</w:t>
      </w:r>
      <w:r>
        <w:rPr>
          <w:rFonts w:ascii="Georgia" w:hAnsi="Georgia" w:cs="Arial"/>
          <w:sz w:val="28"/>
          <w:szCs w:val="28"/>
        </w:rPr>
        <w:t>ct of 2015, constitutional provisions for equal pay for equal work</w:t>
      </w:r>
      <w:r w:rsidR="00241110">
        <w:rPr>
          <w:rFonts w:ascii="Georgia" w:hAnsi="Georgia" w:cs="Arial"/>
          <w:sz w:val="28"/>
          <w:szCs w:val="28"/>
        </w:rPr>
        <w:t xml:space="preserve"> and others</w:t>
      </w:r>
      <w:r>
        <w:rPr>
          <w:rFonts w:ascii="Georgia" w:hAnsi="Georgia" w:cs="Arial"/>
          <w:sz w:val="28"/>
          <w:szCs w:val="28"/>
        </w:rPr>
        <w:t xml:space="preserve">. The enforcement of rights of </w:t>
      </w:r>
      <w:r w:rsidR="00241110">
        <w:rPr>
          <w:rFonts w:ascii="Georgia" w:hAnsi="Georgia" w:cs="Arial"/>
          <w:sz w:val="28"/>
          <w:szCs w:val="28"/>
        </w:rPr>
        <w:t xml:space="preserve">the </w:t>
      </w:r>
      <w:r>
        <w:rPr>
          <w:rFonts w:ascii="Georgia" w:hAnsi="Georgia" w:cs="Arial"/>
          <w:sz w:val="28"/>
          <w:szCs w:val="28"/>
        </w:rPr>
        <w:t>child in the family courts th</w:t>
      </w:r>
      <w:r w:rsidR="00241110">
        <w:rPr>
          <w:rFonts w:ascii="Georgia" w:hAnsi="Georgia" w:cs="Arial"/>
          <w:sz w:val="28"/>
          <w:szCs w:val="28"/>
        </w:rPr>
        <w:t>rough Child Rights Act</w:t>
      </w:r>
      <w:r>
        <w:rPr>
          <w:rFonts w:ascii="Georgia" w:hAnsi="Georgia" w:cs="Arial"/>
          <w:sz w:val="28"/>
          <w:szCs w:val="28"/>
        </w:rPr>
        <w:t xml:space="preserve"> </w:t>
      </w:r>
      <w:r w:rsidR="00241110">
        <w:rPr>
          <w:rFonts w:ascii="Georgia" w:hAnsi="Georgia" w:cs="Arial"/>
          <w:sz w:val="28"/>
          <w:szCs w:val="28"/>
        </w:rPr>
        <w:t xml:space="preserve">as well as the </w:t>
      </w:r>
      <w:r>
        <w:rPr>
          <w:rFonts w:ascii="Georgia" w:hAnsi="Georgia" w:cs="Arial"/>
          <w:sz w:val="28"/>
          <w:szCs w:val="28"/>
        </w:rPr>
        <w:t xml:space="preserve">home </w:t>
      </w:r>
      <w:r w:rsidR="00241110">
        <w:rPr>
          <w:rFonts w:ascii="Georgia" w:hAnsi="Georgia" w:cs="Arial"/>
          <w:sz w:val="28"/>
          <w:szCs w:val="28"/>
        </w:rPr>
        <w:t xml:space="preserve">grown school feeding programme and </w:t>
      </w:r>
      <w:r>
        <w:rPr>
          <w:rFonts w:ascii="Georgia" w:hAnsi="Georgia" w:cs="Arial"/>
          <w:sz w:val="28"/>
          <w:szCs w:val="28"/>
        </w:rPr>
        <w:t xml:space="preserve">strategy to end child marriage </w:t>
      </w:r>
      <w:proofErr w:type="gramStart"/>
      <w:r>
        <w:rPr>
          <w:rFonts w:ascii="Georgia" w:hAnsi="Georgia" w:cs="Arial"/>
          <w:sz w:val="28"/>
          <w:szCs w:val="28"/>
        </w:rPr>
        <w:t>are</w:t>
      </w:r>
      <w:proofErr w:type="gramEnd"/>
      <w:r>
        <w:rPr>
          <w:rFonts w:ascii="Georgia" w:hAnsi="Georgia" w:cs="Arial"/>
          <w:sz w:val="28"/>
          <w:szCs w:val="28"/>
        </w:rPr>
        <w:t xml:space="preserve"> important steps in ensuring protection of rights of children. </w:t>
      </w:r>
    </w:p>
    <w:p w:rsidR="00FA01CE" w:rsidRDefault="00FA01CE">
      <w:pPr>
        <w:pStyle w:val="NoSpacing"/>
        <w:jc w:val="both"/>
        <w:rPr>
          <w:rFonts w:ascii="Georgia" w:hAnsi="Georgia"/>
          <w:sz w:val="28"/>
          <w:szCs w:val="28"/>
        </w:rPr>
      </w:pPr>
    </w:p>
    <w:p w:rsidR="00FA01CE" w:rsidRDefault="00BA2A93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</w:t>
      </w:r>
      <w:r>
        <w:rPr>
          <w:rFonts w:ascii="Georgia" w:hAnsi="Georgia"/>
          <w:sz w:val="28"/>
          <w:szCs w:val="28"/>
        </w:rPr>
        <w:tab/>
        <w:t>India recommends the following to Nigeria:</w:t>
      </w:r>
    </w:p>
    <w:p w:rsidR="00FA01CE" w:rsidRDefault="00FA01CE">
      <w:pPr>
        <w:pStyle w:val="NoSpacing"/>
        <w:jc w:val="both"/>
        <w:rPr>
          <w:rFonts w:ascii="Georgia" w:hAnsi="Georgia"/>
          <w:sz w:val="28"/>
          <w:szCs w:val="28"/>
        </w:rPr>
      </w:pPr>
    </w:p>
    <w:p w:rsidR="00FA01CE" w:rsidRDefault="007B5AE1">
      <w:pPr>
        <w:pStyle w:val="NoSpacing"/>
        <w:numPr>
          <w:ilvl w:val="0"/>
          <w:numId w:val="1"/>
        </w:numPr>
        <w:ind w:hanging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BA2A93">
        <w:rPr>
          <w:rFonts w:ascii="Georgia" w:hAnsi="Georgia"/>
          <w:sz w:val="28"/>
          <w:szCs w:val="28"/>
        </w:rPr>
        <w:t>ontinue</w:t>
      </w:r>
      <w:r w:rsidR="00743E66">
        <w:rPr>
          <w:rFonts w:ascii="Georgia" w:hAnsi="Georgia"/>
          <w:sz w:val="28"/>
          <w:szCs w:val="28"/>
        </w:rPr>
        <w:t xml:space="preserve"> </w:t>
      </w:r>
      <w:r w:rsidR="00BA2A93">
        <w:rPr>
          <w:rFonts w:ascii="Georgia" w:hAnsi="Georgia"/>
          <w:sz w:val="28"/>
          <w:szCs w:val="28"/>
        </w:rPr>
        <w:t xml:space="preserve">implementation of the ongoing policies for development of </w:t>
      </w:r>
      <w:r w:rsidR="00743E66">
        <w:rPr>
          <w:rFonts w:ascii="Georgia" w:hAnsi="Georgia"/>
          <w:sz w:val="28"/>
          <w:szCs w:val="28"/>
        </w:rPr>
        <w:t xml:space="preserve">the </w:t>
      </w:r>
      <w:r w:rsidR="00BA2A93">
        <w:rPr>
          <w:rFonts w:ascii="Georgia" w:hAnsi="Georgia"/>
          <w:sz w:val="28"/>
          <w:szCs w:val="28"/>
        </w:rPr>
        <w:t>education sector</w:t>
      </w:r>
    </w:p>
    <w:p w:rsidR="00FA01CE" w:rsidRDefault="007B5AE1">
      <w:pPr>
        <w:pStyle w:val="NoSpacing"/>
        <w:numPr>
          <w:ilvl w:val="0"/>
          <w:numId w:val="1"/>
        </w:numPr>
        <w:ind w:hanging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BA2A93">
        <w:rPr>
          <w:rFonts w:ascii="Georgia" w:hAnsi="Georgia"/>
          <w:sz w:val="28"/>
          <w:szCs w:val="28"/>
        </w:rPr>
        <w:t>ontinue measures for ensuring universal health coverage</w:t>
      </w:r>
    </w:p>
    <w:p w:rsidR="00FA01CE" w:rsidRDefault="007B5AE1">
      <w:pPr>
        <w:pStyle w:val="NoSpacing"/>
        <w:numPr>
          <w:ilvl w:val="0"/>
          <w:numId w:val="1"/>
        </w:numPr>
        <w:ind w:hanging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BA2A93">
        <w:rPr>
          <w:rFonts w:ascii="Georgia" w:hAnsi="Georgia"/>
          <w:sz w:val="28"/>
          <w:szCs w:val="28"/>
        </w:rPr>
        <w:t>ontinue implementing measures for improving conditions of women</w:t>
      </w:r>
    </w:p>
    <w:p w:rsidR="00FA01CE" w:rsidRDefault="00FA01CE">
      <w:pPr>
        <w:pStyle w:val="NoSpacing"/>
        <w:ind w:left="720"/>
        <w:jc w:val="both"/>
        <w:rPr>
          <w:rFonts w:cs="Arial"/>
        </w:rPr>
      </w:pPr>
      <w:bookmarkStart w:id="0" w:name="_GoBack"/>
      <w:bookmarkEnd w:id="0"/>
    </w:p>
    <w:p w:rsidR="00FA01CE" w:rsidRDefault="00BA2A93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  <w:lang w:val="en-US"/>
        </w:rPr>
        <w:t>5.</w:t>
      </w:r>
      <w:r>
        <w:rPr>
          <w:rFonts w:ascii="Georgia" w:hAnsi="Georgia" w:cs="Arial"/>
          <w:sz w:val="28"/>
          <w:szCs w:val="28"/>
          <w:lang w:val="en-US"/>
        </w:rPr>
        <w:tab/>
        <w:t xml:space="preserve">We wish Nigeria all success in its future </w:t>
      </w:r>
      <w:proofErr w:type="spellStart"/>
      <w:r w:rsidR="008D1FC6">
        <w:rPr>
          <w:rFonts w:ascii="Georgia" w:hAnsi="Georgia" w:cs="Arial"/>
          <w:sz w:val="28"/>
          <w:szCs w:val="28"/>
          <w:lang w:val="en-US"/>
        </w:rPr>
        <w:t>endeavours</w:t>
      </w:r>
      <w:proofErr w:type="spellEnd"/>
      <w:r>
        <w:rPr>
          <w:rFonts w:ascii="Georgia" w:hAnsi="Georgia" w:cs="Arial"/>
          <w:sz w:val="28"/>
          <w:szCs w:val="28"/>
          <w:lang w:val="en-US"/>
        </w:rPr>
        <w:t>.</w:t>
      </w:r>
    </w:p>
    <w:p w:rsidR="00FA01CE" w:rsidRDefault="00BA2A93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</w:p>
    <w:p w:rsidR="00FA01CE" w:rsidRDefault="00BA2A93">
      <w:pPr>
        <w:pStyle w:val="NoSpacing"/>
        <w:jc w:val="both"/>
      </w:pPr>
      <w:r>
        <w:rPr>
          <w:rFonts w:ascii="Georgia" w:hAnsi="Georgia"/>
          <w:sz w:val="28"/>
          <w:szCs w:val="28"/>
        </w:rPr>
        <w:t xml:space="preserve">Thank you, Mr. </w:t>
      </w:r>
      <w:r w:rsidR="00241110">
        <w:rPr>
          <w:rFonts w:ascii="Georgia" w:hAnsi="Georgia"/>
          <w:sz w:val="28"/>
          <w:szCs w:val="28"/>
        </w:rPr>
        <w:t xml:space="preserve">Vice </w:t>
      </w:r>
      <w:r>
        <w:rPr>
          <w:rFonts w:ascii="Georgia" w:hAnsi="Georgia"/>
          <w:sz w:val="28"/>
          <w:szCs w:val="28"/>
        </w:rPr>
        <w:t>President.</w:t>
      </w:r>
    </w:p>
    <w:sectPr w:rsidR="00FA01CE">
      <w:pgSz w:w="11906" w:h="16838"/>
      <w:pgMar w:top="1276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21C"/>
    <w:multiLevelType w:val="multilevel"/>
    <w:tmpl w:val="A1B06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930585"/>
    <w:multiLevelType w:val="multilevel"/>
    <w:tmpl w:val="F02A3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E"/>
    <w:rsid w:val="00241110"/>
    <w:rsid w:val="002B1785"/>
    <w:rsid w:val="00743E66"/>
    <w:rsid w:val="007B5AE1"/>
    <w:rsid w:val="008D1FC6"/>
    <w:rsid w:val="00BA2A93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E"/>
    <w:pPr>
      <w:spacing w:after="121" w:line="24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83E"/>
    <w:pPr>
      <w:keepNext/>
      <w:keepLines/>
      <w:spacing w:after="117" w:line="252" w:lineRule="auto"/>
      <w:jc w:val="lef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qFormat/>
    <w:rsid w:val="008A683E"/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21252"/>
    <w:rPr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C6"/>
    <w:rPr>
      <w:rFonts w:ascii="Tahoma" w:eastAsia="Times New Roman" w:hAnsi="Tahoma" w:cs="Tahoma"/>
      <w:color w:val="000000"/>
      <w:sz w:val="16"/>
      <w:szCs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E"/>
    <w:pPr>
      <w:spacing w:after="121" w:line="24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83E"/>
    <w:pPr>
      <w:keepNext/>
      <w:keepLines/>
      <w:spacing w:after="117" w:line="252" w:lineRule="auto"/>
      <w:jc w:val="lef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qFormat/>
    <w:rsid w:val="008A683E"/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21252"/>
    <w:rPr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C6"/>
    <w:rPr>
      <w:rFonts w:ascii="Tahoma" w:eastAsia="Times New Roman" w:hAnsi="Tahoma" w:cs="Tahoma"/>
      <w:color w:val="000000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E47A0-5643-4F79-A624-F8F12E95DAEC}"/>
</file>

<file path=customXml/itemProps2.xml><?xml version="1.0" encoding="utf-8"?>
<ds:datastoreItem xmlns:ds="http://schemas.openxmlformats.org/officeDocument/2006/customXml" ds:itemID="{3A93CAE2-4D06-4D92-85CC-C58DFC95ABC6}"/>
</file>

<file path=customXml/itemProps3.xml><?xml version="1.0" encoding="utf-8"?>
<ds:datastoreItem xmlns:ds="http://schemas.openxmlformats.org/officeDocument/2006/customXml" ds:itemID="{0E15CC42-1B89-4067-B171-AA3A49B30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IndianM03</dc:creator>
  <cp:lastModifiedBy>INDE8</cp:lastModifiedBy>
  <cp:revision>5</cp:revision>
  <cp:lastPrinted>2018-11-06T10:56:00Z</cp:lastPrinted>
  <dcterms:created xsi:type="dcterms:W3CDTF">2018-11-06T11:31:00Z</dcterms:created>
  <dcterms:modified xsi:type="dcterms:W3CDTF">2018-11-06T15:34:00Z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