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78" w:rsidRPr="000B1FA1" w:rsidRDefault="00356778" w:rsidP="00356778">
      <w:pPr>
        <w:spacing w:line="276" w:lineRule="auto"/>
        <w:ind w:left="180"/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0B1FA1">
        <w:rPr>
          <w:rFonts w:ascii="Arial" w:hAnsi="Arial" w:cs="Arial"/>
          <w:b/>
          <w:bCs/>
          <w:sz w:val="40"/>
          <w:szCs w:val="40"/>
          <w:lang w:val="en-GB"/>
        </w:rPr>
        <w:t>GEORGIA</w:t>
      </w:r>
    </w:p>
    <w:p w:rsidR="00356778" w:rsidRPr="00805176" w:rsidRDefault="00356778" w:rsidP="00356778">
      <w:pPr>
        <w:spacing w:line="276" w:lineRule="auto"/>
        <w:ind w:left="180"/>
        <w:jc w:val="center"/>
        <w:rPr>
          <w:rFonts w:ascii="Arial" w:hAnsi="Arial" w:cs="Arial"/>
          <w:b/>
          <w:bCs/>
          <w:lang w:val="en-GB"/>
        </w:rPr>
      </w:pPr>
    </w:p>
    <w:p w:rsidR="00356778" w:rsidRPr="00805176" w:rsidRDefault="00C2084E" w:rsidP="00356778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lang w:val="en-GB" w:eastAsia="zh-CN"/>
        </w:rPr>
      </w:pPr>
      <w:r w:rsidRPr="00805176">
        <w:rPr>
          <w:rFonts w:ascii="Arial" w:eastAsia="SimSun" w:hAnsi="Arial" w:cs="Arial"/>
          <w:b/>
          <w:bCs/>
          <w:caps/>
          <w:lang w:val="en-GB" w:eastAsia="zh-CN"/>
        </w:rPr>
        <w:t>THE 31</w:t>
      </w:r>
      <w:r w:rsidRPr="00805176">
        <w:rPr>
          <w:rFonts w:ascii="Arial" w:eastAsia="SimSun" w:hAnsi="Arial" w:cs="Arial"/>
          <w:b/>
          <w:bCs/>
          <w:caps/>
          <w:vertAlign w:val="superscript"/>
          <w:lang w:val="en-GB" w:eastAsia="zh-CN"/>
        </w:rPr>
        <w:t>st</w:t>
      </w:r>
      <w:r w:rsidRPr="00805176">
        <w:rPr>
          <w:rFonts w:ascii="Arial" w:eastAsia="SimSun" w:hAnsi="Arial" w:cs="Arial"/>
          <w:b/>
          <w:bCs/>
          <w:caps/>
          <w:lang w:val="en-GB" w:eastAsia="zh-CN"/>
        </w:rPr>
        <w:t xml:space="preserve"> </w:t>
      </w:r>
      <w:r w:rsidR="00356778" w:rsidRPr="00805176">
        <w:rPr>
          <w:rFonts w:ascii="Arial" w:eastAsia="SimSun" w:hAnsi="Arial" w:cs="Arial"/>
          <w:b/>
          <w:bCs/>
          <w:caps/>
          <w:lang w:val="en-GB" w:eastAsia="zh-CN"/>
        </w:rPr>
        <w:t>session of the UPR Working group</w:t>
      </w:r>
    </w:p>
    <w:p w:rsidR="00356778" w:rsidRPr="00805176" w:rsidRDefault="00356778" w:rsidP="00356778">
      <w:pPr>
        <w:spacing w:line="276" w:lineRule="auto"/>
        <w:jc w:val="center"/>
        <w:rPr>
          <w:rFonts w:ascii="Arial" w:hAnsi="Arial" w:cs="Arial"/>
          <w:b/>
        </w:rPr>
      </w:pPr>
      <w:r w:rsidRPr="00805176">
        <w:rPr>
          <w:rFonts w:ascii="Arial" w:hAnsi="Arial" w:cs="Arial"/>
          <w:b/>
          <w:lang w:val="en-GB"/>
        </w:rPr>
        <w:t xml:space="preserve">UPR of the REPUBLIC OF </w:t>
      </w:r>
      <w:r w:rsidR="00C2084E" w:rsidRPr="00805176">
        <w:rPr>
          <w:rFonts w:ascii="Arial" w:hAnsi="Arial" w:cs="Arial"/>
          <w:b/>
        </w:rPr>
        <w:t>MALTA</w:t>
      </w:r>
    </w:p>
    <w:p w:rsidR="00356778" w:rsidRPr="00805176" w:rsidRDefault="00356778" w:rsidP="00356778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lang w:val="en-GB" w:eastAsia="zh-CN"/>
        </w:rPr>
      </w:pPr>
    </w:p>
    <w:p w:rsidR="00356778" w:rsidRPr="00805176" w:rsidRDefault="00C2084E" w:rsidP="00356778">
      <w:pPr>
        <w:spacing w:line="276" w:lineRule="auto"/>
        <w:ind w:left="180"/>
        <w:jc w:val="right"/>
        <w:rPr>
          <w:rFonts w:ascii="Arial" w:hAnsi="Arial" w:cs="Arial"/>
          <w:b/>
          <w:bCs/>
          <w:lang w:val="ka-GE"/>
        </w:rPr>
      </w:pPr>
      <w:r w:rsidRPr="00805176">
        <w:rPr>
          <w:rFonts w:ascii="Arial" w:eastAsia="SimSun" w:hAnsi="Arial" w:cs="Arial"/>
          <w:b/>
          <w:bCs/>
          <w:caps/>
          <w:lang w:val="en-GB" w:eastAsia="zh-CN"/>
        </w:rPr>
        <w:t>14 nOVEMBER</w:t>
      </w:r>
      <w:r w:rsidR="00356778" w:rsidRPr="00805176">
        <w:rPr>
          <w:rFonts w:ascii="Arial" w:eastAsia="SimSun" w:hAnsi="Arial" w:cs="Arial"/>
          <w:b/>
          <w:bCs/>
          <w:caps/>
          <w:lang w:val="en-GB" w:eastAsia="zh-CN"/>
        </w:rPr>
        <w:t>, 2018</w:t>
      </w:r>
    </w:p>
    <w:p w:rsidR="00416E2F" w:rsidRPr="00805176" w:rsidRDefault="00416E2F" w:rsidP="00416E2F">
      <w:pPr>
        <w:pStyle w:val="Body"/>
        <w:jc w:val="center"/>
        <w:rPr>
          <w:rFonts w:ascii="Arial" w:hAnsi="Arial" w:cs="Arial"/>
          <w:b/>
          <w:bCs/>
          <w:color w:val="auto"/>
          <w:lang w:val="en-GB"/>
        </w:rPr>
      </w:pPr>
    </w:p>
    <w:p w:rsidR="007C2DD3" w:rsidRPr="00805176" w:rsidRDefault="0061646B" w:rsidP="00CC69EB">
      <w:pPr>
        <w:pStyle w:val="Body"/>
        <w:jc w:val="both"/>
        <w:rPr>
          <w:rFonts w:ascii="Arial" w:hAnsi="Arial" w:cs="Arial"/>
          <w:color w:val="auto"/>
          <w:lang w:val="en-GB"/>
        </w:rPr>
      </w:pPr>
      <w:r w:rsidRPr="00805176">
        <w:rPr>
          <w:rFonts w:ascii="Arial" w:hAnsi="Arial" w:cs="Arial"/>
          <w:color w:val="auto"/>
          <w:lang w:val="en-GB"/>
        </w:rPr>
        <w:t xml:space="preserve">We welcome the Delegation of </w:t>
      </w:r>
      <w:r w:rsidR="00C06DB5" w:rsidRPr="00805176">
        <w:rPr>
          <w:rFonts w:ascii="Arial" w:hAnsi="Arial" w:cs="Arial"/>
          <w:color w:val="auto"/>
          <w:lang w:val="en-GB"/>
        </w:rPr>
        <w:t xml:space="preserve">the Republic of </w:t>
      </w:r>
      <w:r w:rsidR="00C2084E" w:rsidRPr="00805176">
        <w:rPr>
          <w:rFonts w:ascii="Arial" w:hAnsi="Arial" w:cs="Arial"/>
          <w:color w:val="auto"/>
          <w:lang w:val="en-GB"/>
        </w:rPr>
        <w:t>Malta</w:t>
      </w:r>
      <w:r w:rsidRPr="00805176">
        <w:rPr>
          <w:rFonts w:ascii="Arial" w:hAnsi="Arial" w:cs="Arial"/>
          <w:color w:val="auto"/>
          <w:lang w:val="en-GB"/>
        </w:rPr>
        <w:t xml:space="preserve"> and thank </w:t>
      </w:r>
      <w:r w:rsidR="00DB3793">
        <w:rPr>
          <w:rFonts w:ascii="Arial" w:hAnsi="Arial" w:cs="Arial"/>
          <w:color w:val="auto"/>
          <w:lang w:val="en-GB"/>
        </w:rPr>
        <w:t xml:space="preserve">Minister Dalli </w:t>
      </w:r>
      <w:bookmarkStart w:id="0" w:name="_GoBack"/>
      <w:bookmarkEnd w:id="0"/>
      <w:r w:rsidRPr="00805176">
        <w:rPr>
          <w:rFonts w:ascii="Arial" w:hAnsi="Arial" w:cs="Arial"/>
          <w:color w:val="auto"/>
          <w:lang w:val="en-GB"/>
        </w:rPr>
        <w:t>for the presentation of the national report.</w:t>
      </w:r>
    </w:p>
    <w:p w:rsidR="00ED5A0C" w:rsidRPr="00805176" w:rsidRDefault="00ED5A0C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:rsidR="00DD1436" w:rsidRPr="00805176" w:rsidRDefault="00167946" w:rsidP="00167946">
      <w:pPr>
        <w:jc w:val="both"/>
        <w:rPr>
          <w:rFonts w:ascii="Arial" w:hAnsi="Arial" w:cs="Arial"/>
          <w:lang w:val="en-GB"/>
        </w:rPr>
      </w:pPr>
      <w:r w:rsidRPr="00805176">
        <w:rPr>
          <w:rFonts w:ascii="Arial" w:hAnsi="Arial" w:cs="Arial"/>
        </w:rPr>
        <w:t xml:space="preserve">Georgia appreciates </w:t>
      </w:r>
      <w:r w:rsidR="000B6606" w:rsidRPr="00805176">
        <w:rPr>
          <w:rFonts w:ascii="Arial" w:hAnsi="Arial" w:cs="Arial"/>
        </w:rPr>
        <w:t>G</w:t>
      </w:r>
      <w:r w:rsidRPr="00805176">
        <w:rPr>
          <w:rFonts w:ascii="Arial" w:hAnsi="Arial" w:cs="Arial"/>
        </w:rPr>
        <w:t xml:space="preserve">overnment’s measures concerning implementation of recommendations from previous cycles. </w:t>
      </w:r>
      <w:r w:rsidR="00CC69EB" w:rsidRPr="00805176">
        <w:rPr>
          <w:rFonts w:ascii="Arial" w:hAnsi="Arial" w:cs="Arial"/>
          <w:lang w:val="en-GB"/>
        </w:rPr>
        <w:t xml:space="preserve">Georgia notes </w:t>
      </w:r>
      <w:r w:rsidR="00DD1436" w:rsidRPr="00805176">
        <w:rPr>
          <w:rFonts w:ascii="Arial" w:hAnsi="Arial" w:cs="Arial"/>
          <w:lang w:val="en-GB"/>
        </w:rPr>
        <w:t>positively</w:t>
      </w:r>
      <w:r w:rsidR="00F37CD7" w:rsidRPr="00805176">
        <w:rPr>
          <w:rFonts w:ascii="Arial" w:hAnsi="Arial" w:cs="Arial"/>
          <w:lang w:val="en-GB"/>
        </w:rPr>
        <w:t xml:space="preserve"> </w:t>
      </w:r>
      <w:r w:rsidR="00CC69EB" w:rsidRPr="00805176">
        <w:rPr>
          <w:rFonts w:ascii="Arial" w:hAnsi="Arial" w:cs="Arial"/>
          <w:lang w:val="en-GB"/>
        </w:rPr>
        <w:t>that</w:t>
      </w:r>
      <w:r w:rsidR="00F37CD7" w:rsidRPr="00805176">
        <w:rPr>
          <w:rFonts w:ascii="Arial" w:hAnsi="Arial" w:cs="Arial"/>
          <w:lang w:val="en-GB"/>
        </w:rPr>
        <w:t xml:space="preserve"> since the last UPR</w:t>
      </w:r>
      <w:r w:rsidR="00C06DB5" w:rsidRPr="00805176">
        <w:rPr>
          <w:rFonts w:ascii="Arial" w:hAnsi="Arial" w:cs="Arial"/>
          <w:lang w:val="en-GB"/>
        </w:rPr>
        <w:t xml:space="preserve">, </w:t>
      </w:r>
      <w:r w:rsidR="005C2FE0" w:rsidRPr="00805176">
        <w:rPr>
          <w:rFonts w:ascii="Arial" w:hAnsi="Arial" w:cs="Arial"/>
        </w:rPr>
        <w:t>Malta</w:t>
      </w:r>
      <w:r w:rsidR="00AE6C4B" w:rsidRPr="00805176">
        <w:rPr>
          <w:rFonts w:ascii="Arial" w:hAnsi="Arial" w:cs="Arial"/>
        </w:rPr>
        <w:t xml:space="preserve"> has made </w:t>
      </w:r>
      <w:r w:rsidR="000B6606" w:rsidRPr="00805176">
        <w:rPr>
          <w:rFonts w:ascii="Arial" w:hAnsi="Arial" w:cs="Arial"/>
        </w:rPr>
        <w:t xml:space="preserve">further </w:t>
      </w:r>
      <w:r w:rsidR="00AE6C4B" w:rsidRPr="00805176">
        <w:rPr>
          <w:rFonts w:ascii="Arial" w:hAnsi="Arial" w:cs="Arial"/>
        </w:rPr>
        <w:t>substantial advances in various areas of human rights.</w:t>
      </w:r>
      <w:r w:rsidR="006D5905" w:rsidRPr="00805176">
        <w:rPr>
          <w:rFonts w:ascii="Arial" w:hAnsi="Arial" w:cs="Arial"/>
        </w:rPr>
        <w:t xml:space="preserve"> </w:t>
      </w:r>
    </w:p>
    <w:p w:rsidR="00D93D22" w:rsidRPr="00805176" w:rsidRDefault="00D93D22" w:rsidP="00D93D22">
      <w:pPr>
        <w:jc w:val="both"/>
        <w:rPr>
          <w:rFonts w:ascii="Arial" w:hAnsi="Arial" w:cs="Arial"/>
        </w:rPr>
      </w:pPr>
    </w:p>
    <w:p w:rsidR="00622A87" w:rsidRPr="00805176" w:rsidRDefault="00AE6C4B" w:rsidP="00AE6C4B">
      <w:pPr>
        <w:pStyle w:val="Default"/>
        <w:jc w:val="both"/>
        <w:rPr>
          <w:rFonts w:ascii="Arial" w:hAnsi="Arial" w:cs="Arial"/>
          <w:color w:val="auto"/>
        </w:rPr>
      </w:pPr>
      <w:r w:rsidRPr="00805176">
        <w:rPr>
          <w:rFonts w:ascii="Arial" w:hAnsi="Arial" w:cs="Arial"/>
          <w:color w:val="auto"/>
        </w:rPr>
        <w:t xml:space="preserve">We commend the </w:t>
      </w:r>
      <w:r w:rsidR="00FC7BAE" w:rsidRPr="00805176">
        <w:rPr>
          <w:rFonts w:ascii="Arial" w:hAnsi="Arial" w:cs="Arial"/>
          <w:color w:val="auto"/>
          <w:lang w:val="en-GB"/>
        </w:rPr>
        <w:t xml:space="preserve">Government of Malta </w:t>
      </w:r>
      <w:r w:rsidR="00FC7BAE" w:rsidRPr="00805176">
        <w:rPr>
          <w:rFonts w:ascii="Arial" w:hAnsi="Arial" w:cs="Arial"/>
          <w:color w:val="auto"/>
        </w:rPr>
        <w:t>for being one of the first fourteen countries to ratify the</w:t>
      </w:r>
      <w:r w:rsidR="00DB3793">
        <w:rPr>
          <w:rFonts w:ascii="Arial" w:hAnsi="Arial" w:cs="Arial"/>
          <w:color w:val="auto"/>
        </w:rPr>
        <w:t xml:space="preserve"> Istanbul</w:t>
      </w:r>
      <w:r w:rsidR="00FC7BAE" w:rsidRPr="00805176">
        <w:rPr>
          <w:rFonts w:ascii="Arial" w:hAnsi="Arial" w:cs="Arial"/>
          <w:color w:val="auto"/>
        </w:rPr>
        <w:t xml:space="preserve"> Convention</w:t>
      </w:r>
      <w:r w:rsidR="006D5905" w:rsidRPr="00805176">
        <w:rPr>
          <w:rFonts w:ascii="Arial" w:hAnsi="Arial" w:cs="Arial"/>
          <w:color w:val="auto"/>
        </w:rPr>
        <w:t xml:space="preserve">. </w:t>
      </w:r>
    </w:p>
    <w:p w:rsidR="00622A87" w:rsidRPr="00805176" w:rsidRDefault="00622A87" w:rsidP="00AE6C4B">
      <w:pPr>
        <w:pStyle w:val="Default"/>
        <w:jc w:val="both"/>
        <w:rPr>
          <w:rFonts w:ascii="Arial" w:hAnsi="Arial" w:cs="Arial"/>
          <w:color w:val="auto"/>
        </w:rPr>
      </w:pPr>
    </w:p>
    <w:p w:rsidR="00FC7BAE" w:rsidRPr="00805176" w:rsidRDefault="00622A87" w:rsidP="00FC7BAE">
      <w:pPr>
        <w:pStyle w:val="Default"/>
        <w:jc w:val="both"/>
        <w:rPr>
          <w:rFonts w:ascii="Arial" w:hAnsi="Arial" w:cs="Arial"/>
          <w:color w:val="auto"/>
        </w:rPr>
      </w:pPr>
      <w:r w:rsidRPr="00805176">
        <w:rPr>
          <w:rFonts w:ascii="Arial" w:hAnsi="Arial" w:cs="Arial"/>
          <w:color w:val="auto"/>
          <w:lang w:val="en-GB"/>
        </w:rPr>
        <w:t xml:space="preserve">We also </w:t>
      </w:r>
      <w:r w:rsidR="00FC7BAE" w:rsidRPr="00805176">
        <w:rPr>
          <w:rFonts w:ascii="Arial" w:hAnsi="Arial" w:cs="Arial"/>
          <w:color w:val="auto"/>
          <w:lang w:val="en-GB"/>
        </w:rPr>
        <w:t xml:space="preserve">welcome the measures taken by the Government of Malta to prevent trafficking in human beings for the </w:t>
      </w:r>
      <w:r w:rsidR="00FC7BAE" w:rsidRPr="00805176">
        <w:rPr>
          <w:rFonts w:ascii="Arial" w:hAnsi="Arial" w:cs="Arial"/>
          <w:color w:val="auto"/>
        </w:rPr>
        <w:t>purpose of labour exploitation.</w:t>
      </w:r>
    </w:p>
    <w:p w:rsidR="002C3D1E" w:rsidRPr="00805176" w:rsidRDefault="002C3D1E" w:rsidP="002C3D1E">
      <w:pPr>
        <w:jc w:val="both"/>
        <w:rPr>
          <w:rFonts w:ascii="Arial" w:hAnsi="Arial" w:cs="Arial"/>
        </w:rPr>
      </w:pPr>
    </w:p>
    <w:p w:rsidR="00DD1436" w:rsidRPr="00805176" w:rsidRDefault="00167946" w:rsidP="00DD1436">
      <w:pPr>
        <w:pStyle w:val="Body"/>
        <w:jc w:val="both"/>
        <w:rPr>
          <w:rFonts w:ascii="Arial" w:hAnsi="Arial" w:cs="Arial"/>
          <w:color w:val="auto"/>
          <w:lang w:val="en-GB"/>
        </w:rPr>
      </w:pPr>
      <w:r w:rsidRPr="00805176">
        <w:rPr>
          <w:rFonts w:ascii="Arial" w:hAnsi="Arial" w:cs="Arial"/>
          <w:lang w:val="en-US"/>
        </w:rPr>
        <w:t>Stemming from the aforesaid</w:t>
      </w:r>
      <w:r w:rsidRPr="00805176">
        <w:rPr>
          <w:rFonts w:ascii="Arial" w:hAnsi="Arial" w:cs="Arial"/>
          <w:color w:val="auto"/>
          <w:lang w:val="en-GB"/>
        </w:rPr>
        <w:t xml:space="preserve">, </w:t>
      </w:r>
      <w:r w:rsidR="00DD1436" w:rsidRPr="00805176">
        <w:rPr>
          <w:rFonts w:ascii="Arial" w:hAnsi="Arial" w:cs="Arial"/>
          <w:color w:val="auto"/>
          <w:lang w:val="en-GB"/>
        </w:rPr>
        <w:t xml:space="preserve">Georgia would like to recommend to the Government of </w:t>
      </w:r>
      <w:r w:rsidR="00AE6C4B" w:rsidRPr="00805176">
        <w:rPr>
          <w:rFonts w:ascii="Arial" w:hAnsi="Arial" w:cs="Arial"/>
          <w:color w:val="auto"/>
          <w:lang w:val="en-GB"/>
        </w:rPr>
        <w:t>Malta</w:t>
      </w:r>
      <w:r w:rsidR="00DD1436" w:rsidRPr="00805176">
        <w:rPr>
          <w:rFonts w:ascii="Arial" w:hAnsi="Arial" w:cs="Arial"/>
          <w:color w:val="auto"/>
          <w:lang w:val="en-GB"/>
        </w:rPr>
        <w:t>:</w:t>
      </w:r>
    </w:p>
    <w:p w:rsidR="00DD1436" w:rsidRPr="00805176" w:rsidRDefault="00DD1436" w:rsidP="00DD1436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p w:rsidR="000B1FA1" w:rsidRDefault="003A17DE" w:rsidP="00F00F09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  <w:color w:val="auto"/>
          <w:lang w:val="en-GB"/>
        </w:rPr>
      </w:pPr>
      <w:r w:rsidRPr="000B1FA1">
        <w:rPr>
          <w:rFonts w:ascii="Arial" w:hAnsi="Arial" w:cs="Arial"/>
          <w:color w:val="auto"/>
          <w:lang w:val="en-GB"/>
        </w:rPr>
        <w:t xml:space="preserve">To </w:t>
      </w:r>
      <w:r w:rsidR="000B6606" w:rsidRPr="000B1FA1">
        <w:rPr>
          <w:rFonts w:ascii="Arial" w:hAnsi="Arial" w:cs="Arial"/>
          <w:color w:val="auto"/>
          <w:lang w:val="en-GB"/>
        </w:rPr>
        <w:t xml:space="preserve">further </w:t>
      </w:r>
      <w:r w:rsidR="000D30EC" w:rsidRPr="000B1FA1">
        <w:rPr>
          <w:rFonts w:ascii="Arial" w:hAnsi="Arial" w:cs="Arial"/>
          <w:color w:val="auto"/>
          <w:lang w:val="en-GB"/>
        </w:rPr>
        <w:t>strengthen</w:t>
      </w:r>
      <w:r w:rsidR="006609E1" w:rsidRPr="000B1FA1">
        <w:rPr>
          <w:rFonts w:ascii="Arial" w:hAnsi="Arial" w:cs="Arial"/>
          <w:color w:val="auto"/>
          <w:lang w:val="en-GB"/>
        </w:rPr>
        <w:t xml:space="preserve"> the </w:t>
      </w:r>
      <w:r w:rsidR="00DB3793">
        <w:rPr>
          <w:rFonts w:ascii="Arial" w:hAnsi="Arial" w:cs="Arial"/>
          <w:color w:val="auto"/>
        </w:rPr>
        <w:t>independence and mandate</w:t>
      </w:r>
      <w:r w:rsidR="000D30EC" w:rsidRPr="000B1FA1">
        <w:rPr>
          <w:rFonts w:ascii="Arial" w:hAnsi="Arial" w:cs="Arial"/>
          <w:color w:val="auto"/>
        </w:rPr>
        <w:t xml:space="preserve"> of the </w:t>
      </w:r>
      <w:r w:rsidR="006609E1" w:rsidRPr="000B1FA1">
        <w:rPr>
          <w:rFonts w:ascii="Arial" w:hAnsi="Arial" w:cs="Arial"/>
          <w:color w:val="auto"/>
        </w:rPr>
        <w:t xml:space="preserve">the </w:t>
      </w:r>
      <w:r w:rsidR="000D30EC" w:rsidRPr="000B1FA1">
        <w:rPr>
          <w:rFonts w:ascii="Arial" w:hAnsi="Arial" w:cs="Arial"/>
          <w:color w:val="auto"/>
        </w:rPr>
        <w:t xml:space="preserve">National Commission for the Promotion of Equality </w:t>
      </w:r>
      <w:r w:rsidR="006609E1" w:rsidRPr="000B1FA1">
        <w:rPr>
          <w:rFonts w:ascii="Arial" w:hAnsi="Arial" w:cs="Arial"/>
          <w:color w:val="auto"/>
        </w:rPr>
        <w:t>as well as of</w:t>
      </w:r>
      <w:r w:rsidR="000D30EC" w:rsidRPr="000B1FA1">
        <w:rPr>
          <w:rFonts w:ascii="Arial" w:hAnsi="Arial" w:cs="Arial"/>
          <w:color w:val="auto"/>
        </w:rPr>
        <w:t xml:space="preserve"> the Parliamentary Ombud</w:t>
      </w:r>
      <w:r w:rsidR="00DB3793">
        <w:rPr>
          <w:rFonts w:ascii="Arial" w:hAnsi="Arial" w:cs="Arial"/>
          <w:color w:val="auto"/>
        </w:rPr>
        <w:t>sman Institution, with a view of</w:t>
      </w:r>
      <w:r w:rsidR="000D30EC" w:rsidRPr="000B1FA1">
        <w:rPr>
          <w:rFonts w:ascii="Arial" w:hAnsi="Arial" w:cs="Arial"/>
          <w:color w:val="auto"/>
        </w:rPr>
        <w:t xml:space="preserve"> making them compatible with the Paris Principles</w:t>
      </w:r>
      <w:r w:rsidR="003D51A8" w:rsidRPr="000B1FA1">
        <w:rPr>
          <w:rFonts w:ascii="Arial" w:hAnsi="Arial" w:cs="Arial"/>
          <w:color w:val="auto"/>
          <w:lang w:val="en-GB"/>
        </w:rPr>
        <w:t>;</w:t>
      </w:r>
      <w:r w:rsidR="006609E1" w:rsidRPr="000B1FA1">
        <w:rPr>
          <w:rFonts w:ascii="Arial" w:hAnsi="Arial" w:cs="Arial"/>
          <w:color w:val="auto"/>
          <w:lang w:val="en-GB"/>
        </w:rPr>
        <w:t xml:space="preserve"> </w:t>
      </w:r>
    </w:p>
    <w:p w:rsidR="008C0105" w:rsidRPr="00805176" w:rsidRDefault="00DB3793" w:rsidP="008C0105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T</w:t>
      </w:r>
      <w:r w:rsidR="008C0105" w:rsidRPr="00805176">
        <w:rPr>
          <w:rFonts w:ascii="Arial" w:hAnsi="Arial" w:cs="Arial"/>
          <w:color w:val="auto"/>
          <w:lang w:val="en-GB"/>
        </w:rPr>
        <w:t>o</w:t>
      </w:r>
      <w:r w:rsidR="000B1FA1">
        <w:rPr>
          <w:rFonts w:ascii="Arial" w:hAnsi="Arial" w:cs="Arial"/>
          <w:color w:val="auto"/>
          <w:lang w:val="en-GB"/>
        </w:rPr>
        <w:t xml:space="preserve"> further advance</w:t>
      </w:r>
      <w:r w:rsidR="00A22E79" w:rsidRPr="00805176">
        <w:rPr>
          <w:rFonts w:ascii="Arial" w:hAnsi="Arial" w:cs="Arial"/>
          <w:color w:val="auto"/>
          <w:lang w:val="en-GB"/>
        </w:rPr>
        <w:t xml:space="preserve"> it</w:t>
      </w:r>
      <w:r w:rsidR="00317317">
        <w:rPr>
          <w:rFonts w:ascii="Arial" w:hAnsi="Arial" w:cs="Arial"/>
          <w:color w:val="auto"/>
          <w:lang w:val="en-GB"/>
        </w:rPr>
        <w:t xml:space="preserve">s efforts </w:t>
      </w:r>
      <w:r w:rsidR="000B1FA1">
        <w:rPr>
          <w:rFonts w:ascii="Arial" w:hAnsi="Arial" w:cs="Arial"/>
          <w:color w:val="auto"/>
          <w:lang w:val="en-GB"/>
        </w:rPr>
        <w:t>in assisting</w:t>
      </w:r>
      <w:r w:rsidR="00317317">
        <w:rPr>
          <w:rFonts w:ascii="Arial" w:hAnsi="Arial" w:cs="Arial"/>
          <w:color w:val="auto"/>
          <w:lang w:val="en-GB"/>
        </w:rPr>
        <w:t xml:space="preserve"> </w:t>
      </w:r>
      <w:r w:rsidR="00317317" w:rsidRPr="00805176">
        <w:rPr>
          <w:rFonts w:ascii="Arial" w:hAnsi="Arial" w:cs="Arial"/>
          <w:color w:val="auto"/>
          <w:lang w:val="en-GB"/>
        </w:rPr>
        <w:t>victims of trafficking</w:t>
      </w:r>
      <w:r w:rsidR="000B1FA1">
        <w:rPr>
          <w:rFonts w:ascii="Arial" w:hAnsi="Arial" w:cs="Arial"/>
          <w:color w:val="auto"/>
          <w:lang w:val="en-GB"/>
        </w:rPr>
        <w:t xml:space="preserve"> in accordance with their needs.</w:t>
      </w:r>
      <w:r w:rsidR="00317317" w:rsidRPr="00805176">
        <w:rPr>
          <w:rFonts w:ascii="Arial" w:hAnsi="Arial" w:cs="Arial"/>
          <w:color w:val="auto"/>
          <w:lang w:val="en-GB"/>
        </w:rPr>
        <w:t xml:space="preserve"> </w:t>
      </w:r>
    </w:p>
    <w:p w:rsidR="00E73E39" w:rsidRPr="00805176" w:rsidRDefault="00E73E39">
      <w:pPr>
        <w:pStyle w:val="Body"/>
        <w:jc w:val="both"/>
        <w:rPr>
          <w:rFonts w:ascii="Arial" w:hAnsi="Arial" w:cs="Arial"/>
          <w:color w:val="auto"/>
          <w:highlight w:val="yellow"/>
          <w:lang w:val="en-GB"/>
        </w:rPr>
      </w:pPr>
    </w:p>
    <w:p w:rsidR="00416E2F" w:rsidRPr="00805176" w:rsidRDefault="00416E2F" w:rsidP="00ED5A0C">
      <w:pPr>
        <w:pStyle w:val="Body"/>
        <w:jc w:val="both"/>
        <w:rPr>
          <w:rFonts w:ascii="Arial" w:hAnsi="Arial" w:cs="Arial"/>
          <w:color w:val="auto"/>
          <w:lang w:val="en-GB"/>
        </w:rPr>
      </w:pPr>
      <w:r w:rsidRPr="00805176">
        <w:rPr>
          <w:rFonts w:ascii="Arial" w:hAnsi="Arial" w:cs="Arial"/>
          <w:color w:val="auto"/>
          <w:lang w:val="en-GB"/>
        </w:rPr>
        <w:t xml:space="preserve">We wish the Delegation of </w:t>
      </w:r>
      <w:r w:rsidR="00B47CEA" w:rsidRPr="00805176">
        <w:rPr>
          <w:rFonts w:ascii="Arial" w:hAnsi="Arial" w:cs="Arial"/>
          <w:color w:val="auto"/>
          <w:lang w:val="en-GB"/>
        </w:rPr>
        <w:t xml:space="preserve">the Republic of </w:t>
      </w:r>
      <w:r w:rsidR="00AE6C4B" w:rsidRPr="00805176">
        <w:rPr>
          <w:rFonts w:ascii="Arial" w:hAnsi="Arial" w:cs="Arial"/>
          <w:color w:val="auto"/>
          <w:lang w:val="en-GB"/>
        </w:rPr>
        <w:t>Malta</w:t>
      </w:r>
      <w:r w:rsidRPr="00805176">
        <w:rPr>
          <w:rFonts w:ascii="Arial" w:hAnsi="Arial" w:cs="Arial"/>
          <w:color w:val="auto"/>
          <w:lang w:val="en-GB"/>
        </w:rPr>
        <w:t xml:space="preserve"> a successful UPR. </w:t>
      </w:r>
    </w:p>
    <w:p w:rsidR="00416E2F" w:rsidRPr="00805176" w:rsidRDefault="00416E2F">
      <w:pPr>
        <w:pStyle w:val="Body"/>
        <w:jc w:val="both"/>
        <w:rPr>
          <w:rFonts w:ascii="Arial" w:hAnsi="Arial" w:cs="Arial"/>
          <w:color w:val="auto"/>
          <w:lang w:val="en-GB"/>
        </w:rPr>
      </w:pPr>
    </w:p>
    <w:sectPr w:rsidR="00416E2F" w:rsidRPr="00805176" w:rsidSect="007C2DD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98" w:rsidRDefault="00572798" w:rsidP="007C2DD3">
      <w:r>
        <w:separator/>
      </w:r>
    </w:p>
  </w:endnote>
  <w:endnote w:type="continuationSeparator" w:id="0">
    <w:p w:rsidR="00572798" w:rsidRDefault="00572798" w:rsidP="007C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98" w:rsidRDefault="00572798" w:rsidP="007C2DD3">
      <w:r>
        <w:separator/>
      </w:r>
    </w:p>
  </w:footnote>
  <w:footnote w:type="continuationSeparator" w:id="0">
    <w:p w:rsidR="00572798" w:rsidRDefault="00572798" w:rsidP="007C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64DF"/>
    <w:multiLevelType w:val="hybridMultilevel"/>
    <w:tmpl w:val="21E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1C8A"/>
    <w:multiLevelType w:val="hybridMultilevel"/>
    <w:tmpl w:val="798C970E"/>
    <w:numStyleLink w:val="ImportedStyle1"/>
  </w:abstractNum>
  <w:abstractNum w:abstractNumId="2" w15:restartNumberingAfterBreak="0">
    <w:nsid w:val="47F67B9E"/>
    <w:multiLevelType w:val="hybridMultilevel"/>
    <w:tmpl w:val="798C970E"/>
    <w:styleLink w:val="ImportedStyle1"/>
    <w:lvl w:ilvl="0" w:tplc="69DEF9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563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D087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CCDA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52EDA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2A546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0D58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92B6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3010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306A18"/>
    <w:multiLevelType w:val="hybridMultilevel"/>
    <w:tmpl w:val="EE5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D3"/>
    <w:rsid w:val="00037C9A"/>
    <w:rsid w:val="00051275"/>
    <w:rsid w:val="00095EBB"/>
    <w:rsid w:val="000B1FA1"/>
    <w:rsid w:val="000B6606"/>
    <w:rsid w:val="000D30EC"/>
    <w:rsid w:val="00110E4F"/>
    <w:rsid w:val="00167946"/>
    <w:rsid w:val="00187328"/>
    <w:rsid w:val="00190FA3"/>
    <w:rsid w:val="001C5D62"/>
    <w:rsid w:val="0020757B"/>
    <w:rsid w:val="0021512D"/>
    <w:rsid w:val="002470EA"/>
    <w:rsid w:val="00261CF2"/>
    <w:rsid w:val="002974FC"/>
    <w:rsid w:val="002C3D1E"/>
    <w:rsid w:val="002D0D31"/>
    <w:rsid w:val="002E4FBD"/>
    <w:rsid w:val="00305812"/>
    <w:rsid w:val="00311B48"/>
    <w:rsid w:val="003127F0"/>
    <w:rsid w:val="00317317"/>
    <w:rsid w:val="00351D44"/>
    <w:rsid w:val="00356778"/>
    <w:rsid w:val="00357450"/>
    <w:rsid w:val="003729BB"/>
    <w:rsid w:val="003A17DE"/>
    <w:rsid w:val="003D51A8"/>
    <w:rsid w:val="003E395F"/>
    <w:rsid w:val="00413041"/>
    <w:rsid w:val="00416E2F"/>
    <w:rsid w:val="004423F4"/>
    <w:rsid w:val="00456542"/>
    <w:rsid w:val="004656BC"/>
    <w:rsid w:val="004709B9"/>
    <w:rsid w:val="00474EE5"/>
    <w:rsid w:val="0048291E"/>
    <w:rsid w:val="004D615E"/>
    <w:rsid w:val="004E36AD"/>
    <w:rsid w:val="005058A2"/>
    <w:rsid w:val="00506AF6"/>
    <w:rsid w:val="00530E17"/>
    <w:rsid w:val="00535E04"/>
    <w:rsid w:val="00572798"/>
    <w:rsid w:val="005A6B87"/>
    <w:rsid w:val="005B61DA"/>
    <w:rsid w:val="005C2FE0"/>
    <w:rsid w:val="005E4A22"/>
    <w:rsid w:val="00615182"/>
    <w:rsid w:val="0061646B"/>
    <w:rsid w:val="00622A87"/>
    <w:rsid w:val="00637E7A"/>
    <w:rsid w:val="00642396"/>
    <w:rsid w:val="006471DD"/>
    <w:rsid w:val="006609E1"/>
    <w:rsid w:val="00662C3D"/>
    <w:rsid w:val="00684FF1"/>
    <w:rsid w:val="006D5905"/>
    <w:rsid w:val="00716B98"/>
    <w:rsid w:val="007262F1"/>
    <w:rsid w:val="00750E4A"/>
    <w:rsid w:val="007637D1"/>
    <w:rsid w:val="00772AFE"/>
    <w:rsid w:val="007C0A79"/>
    <w:rsid w:val="007C2DD3"/>
    <w:rsid w:val="007D29A0"/>
    <w:rsid w:val="007D3346"/>
    <w:rsid w:val="00805176"/>
    <w:rsid w:val="00806628"/>
    <w:rsid w:val="008B3C78"/>
    <w:rsid w:val="008C0105"/>
    <w:rsid w:val="008C0E87"/>
    <w:rsid w:val="008C683C"/>
    <w:rsid w:val="008F7FCD"/>
    <w:rsid w:val="0090323F"/>
    <w:rsid w:val="00933DEA"/>
    <w:rsid w:val="00934D60"/>
    <w:rsid w:val="0094072D"/>
    <w:rsid w:val="009B11D2"/>
    <w:rsid w:val="009B14CD"/>
    <w:rsid w:val="009D315F"/>
    <w:rsid w:val="009D4D1E"/>
    <w:rsid w:val="009F6002"/>
    <w:rsid w:val="00A02AF3"/>
    <w:rsid w:val="00A03318"/>
    <w:rsid w:val="00A07F4D"/>
    <w:rsid w:val="00A22E79"/>
    <w:rsid w:val="00A25C41"/>
    <w:rsid w:val="00A31432"/>
    <w:rsid w:val="00AB24EC"/>
    <w:rsid w:val="00AB787F"/>
    <w:rsid w:val="00AC3666"/>
    <w:rsid w:val="00AD671D"/>
    <w:rsid w:val="00AE6C4B"/>
    <w:rsid w:val="00B37B86"/>
    <w:rsid w:val="00B37EE5"/>
    <w:rsid w:val="00B47CEA"/>
    <w:rsid w:val="00B87CE2"/>
    <w:rsid w:val="00C06DB5"/>
    <w:rsid w:val="00C2084E"/>
    <w:rsid w:val="00C40E0D"/>
    <w:rsid w:val="00C53474"/>
    <w:rsid w:val="00CC69EB"/>
    <w:rsid w:val="00D06371"/>
    <w:rsid w:val="00D27DAF"/>
    <w:rsid w:val="00D707E3"/>
    <w:rsid w:val="00D735D6"/>
    <w:rsid w:val="00D93D22"/>
    <w:rsid w:val="00DB3793"/>
    <w:rsid w:val="00DD1436"/>
    <w:rsid w:val="00DF39D1"/>
    <w:rsid w:val="00E3085C"/>
    <w:rsid w:val="00E73E39"/>
    <w:rsid w:val="00E923A9"/>
    <w:rsid w:val="00E92DEA"/>
    <w:rsid w:val="00EA7ADA"/>
    <w:rsid w:val="00ED5A0C"/>
    <w:rsid w:val="00EE5A30"/>
    <w:rsid w:val="00F37CD7"/>
    <w:rsid w:val="00F423A8"/>
    <w:rsid w:val="00F47EC8"/>
    <w:rsid w:val="00FB59A0"/>
    <w:rsid w:val="00FC7BAE"/>
    <w:rsid w:val="00FC7DE2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242CEE-CDCC-4BA3-B962-AB5825D0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DD3"/>
    <w:rPr>
      <w:u w:val="single"/>
    </w:rPr>
  </w:style>
  <w:style w:type="paragraph" w:customStyle="1" w:styleId="HeaderFooter">
    <w:name w:val="Header &amp; Footer"/>
    <w:rsid w:val="007C2D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7C2DD3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ListParagraph">
    <w:name w:val="List Paragraph"/>
    <w:rsid w:val="007C2DD3"/>
    <w:pPr>
      <w:spacing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C2DD3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E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91"/>
      <w:jc w:val="both"/>
    </w:pPr>
    <w:rPr>
      <w:rFonts w:ascii="Sylfaen" w:eastAsiaTheme="minorHAnsi" w:hAnsi="Sylfaen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95F"/>
    <w:rPr>
      <w:rFonts w:ascii="Sylfaen" w:eastAsiaTheme="minorHAnsi" w:hAnsi="Sylfaen" w:cstheme="minorBid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5F"/>
    <w:pPr>
      <w:pBdr>
        <w:top w:val="nil"/>
        <w:left w:val="nil"/>
        <w:bottom w:val="nil"/>
        <w:right w:val="nil"/>
        <w:between w:val="nil"/>
        <w:bar w:val="nil"/>
      </w:pBdr>
      <w:ind w:right="0"/>
      <w:jc w:val="left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5F"/>
    <w:rPr>
      <w:rFonts w:ascii="Sylfaen" w:eastAsiaTheme="minorHAnsi" w:hAnsi="Sylfaen" w:cstheme="minorBidi"/>
      <w:b/>
      <w:bCs/>
      <w:bdr w:val="none" w:sz="0" w:space="0" w:color="auto"/>
    </w:rPr>
  </w:style>
  <w:style w:type="paragraph" w:customStyle="1" w:styleId="Default">
    <w:name w:val="Default"/>
    <w:rsid w:val="00AE6C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EO AKADEMIURI" w:eastAsiaTheme="minorHAnsi" w:hAnsi="GEO AKADEMIURI" w:cs="GEO AKADEMIU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8926F-F0ED-4CC0-A42A-8272BA0A892B}"/>
</file>

<file path=customXml/itemProps2.xml><?xml version="1.0" encoding="utf-8"?>
<ds:datastoreItem xmlns:ds="http://schemas.openxmlformats.org/officeDocument/2006/customXml" ds:itemID="{98573202-7E16-4B81-8679-B339B67648BB}"/>
</file>

<file path=customXml/itemProps3.xml><?xml version="1.0" encoding="utf-8"?>
<ds:datastoreItem xmlns:ds="http://schemas.openxmlformats.org/officeDocument/2006/customXml" ds:itemID="{DD83A8CC-7194-4648-81F4-160657241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Eka Kipiani</dc:creator>
  <cp:lastModifiedBy>Irakli Jgenti</cp:lastModifiedBy>
  <cp:revision>2</cp:revision>
  <cp:lastPrinted>2018-11-14T13:01:00Z</cp:lastPrinted>
  <dcterms:created xsi:type="dcterms:W3CDTF">2018-11-14T16:37:00Z</dcterms:created>
  <dcterms:modified xsi:type="dcterms:W3CDTF">2018-11-14T16:37:00Z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