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0" w:rsidRPr="00C62A52" w:rsidRDefault="006D33E0" w:rsidP="00C62A52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48"/>
        </w:rPr>
      </w:pPr>
      <w:r w:rsidRPr="00C62A52">
        <w:rPr>
          <w:rFonts w:ascii="Arial" w:hAnsi="Arial" w:cs="Arial"/>
          <w:b/>
          <w:bCs/>
          <w:color w:val="000000" w:themeColor="text1"/>
          <w:sz w:val="48"/>
        </w:rPr>
        <w:t>GEORGIA</w:t>
      </w:r>
    </w:p>
    <w:p w:rsidR="006D33E0" w:rsidRPr="000A432D" w:rsidRDefault="006D33E0" w:rsidP="00C62A52">
      <w:pPr>
        <w:spacing w:line="276" w:lineRule="auto"/>
        <w:jc w:val="center"/>
        <w:rPr>
          <w:rFonts w:ascii="Arial" w:eastAsia="SimSun" w:hAnsi="Arial" w:cs="Arial"/>
          <w:b/>
          <w:bCs/>
          <w:caps/>
          <w:color w:val="000000" w:themeColor="text1"/>
          <w:sz w:val="28"/>
          <w:lang w:eastAsia="zh-CN"/>
        </w:rPr>
      </w:pPr>
      <w:r w:rsidRPr="000A432D">
        <w:rPr>
          <w:rFonts w:ascii="Arial" w:eastAsia="SimSun" w:hAnsi="Arial" w:cs="Arial"/>
          <w:b/>
          <w:bCs/>
          <w:caps/>
          <w:color w:val="000000" w:themeColor="text1"/>
          <w:sz w:val="28"/>
          <w:lang w:eastAsia="zh-CN"/>
        </w:rPr>
        <w:t>THE 31</w:t>
      </w:r>
      <w:r w:rsidRPr="000A432D">
        <w:rPr>
          <w:rFonts w:ascii="Arial" w:eastAsia="SimSun" w:hAnsi="Arial" w:cs="Arial"/>
          <w:b/>
          <w:bCs/>
          <w:caps/>
          <w:color w:val="000000" w:themeColor="text1"/>
          <w:sz w:val="28"/>
          <w:vertAlign w:val="superscript"/>
          <w:lang w:eastAsia="zh-CN"/>
        </w:rPr>
        <w:t>st</w:t>
      </w:r>
      <w:r w:rsidRPr="000A432D">
        <w:rPr>
          <w:rFonts w:ascii="Arial" w:eastAsia="SimSun" w:hAnsi="Arial" w:cs="Arial"/>
          <w:b/>
          <w:bCs/>
          <w:caps/>
          <w:color w:val="000000" w:themeColor="text1"/>
          <w:sz w:val="28"/>
          <w:lang w:eastAsia="zh-CN"/>
        </w:rPr>
        <w:t xml:space="preserve"> session of the UPR Working group</w:t>
      </w:r>
    </w:p>
    <w:p w:rsidR="006D33E0" w:rsidRPr="000A432D" w:rsidRDefault="006D33E0" w:rsidP="00C62A52">
      <w:pPr>
        <w:spacing w:line="276" w:lineRule="auto"/>
        <w:jc w:val="center"/>
        <w:rPr>
          <w:rFonts w:ascii="Arial" w:eastAsia="SimSun" w:hAnsi="Arial" w:cs="Arial"/>
          <w:b/>
          <w:bCs/>
          <w:caps/>
          <w:color w:val="000000" w:themeColor="text1"/>
          <w:sz w:val="28"/>
          <w:lang w:eastAsia="zh-CN"/>
        </w:rPr>
      </w:pPr>
      <w:r w:rsidRPr="000A432D">
        <w:rPr>
          <w:rFonts w:ascii="Arial" w:eastAsia="SimSun" w:hAnsi="Arial" w:cs="Arial"/>
          <w:b/>
          <w:bCs/>
          <w:caps/>
          <w:color w:val="000000" w:themeColor="text1"/>
          <w:sz w:val="28"/>
          <w:lang w:eastAsia="zh-CN"/>
        </w:rPr>
        <w:t>UPR of BElize</w:t>
      </w:r>
    </w:p>
    <w:p w:rsidR="006D33E0" w:rsidRPr="000A432D" w:rsidRDefault="006D33E0" w:rsidP="006D33E0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</w:p>
    <w:p w:rsidR="006D33E0" w:rsidRPr="00C62A52" w:rsidRDefault="006D33E0" w:rsidP="006D33E0">
      <w:pPr>
        <w:pStyle w:val="Body"/>
        <w:jc w:val="right"/>
        <w:rPr>
          <w:rFonts w:ascii="Arial" w:hAnsi="Arial" w:cs="Arial"/>
          <w:szCs w:val="22"/>
        </w:rPr>
      </w:pPr>
      <w:r w:rsidRPr="00C62A52">
        <w:rPr>
          <w:rFonts w:ascii="Arial" w:hAnsi="Arial" w:cs="Arial"/>
          <w:szCs w:val="22"/>
        </w:rPr>
        <w:t xml:space="preserve"> </w:t>
      </w:r>
      <w:r w:rsidRPr="00C62A52">
        <w:rPr>
          <w:rFonts w:ascii="Arial" w:hAnsi="Arial" w:cs="Arial"/>
          <w:bCs/>
          <w:color w:val="000000" w:themeColor="text1"/>
          <w:szCs w:val="22"/>
        </w:rPr>
        <w:t>Geneva, 12 November 2018</w:t>
      </w:r>
    </w:p>
    <w:p w:rsidR="00BA5294" w:rsidRPr="00C62A52" w:rsidRDefault="00BA5294" w:rsidP="006D33E0">
      <w:pPr>
        <w:jc w:val="center"/>
        <w:rPr>
          <w:rFonts w:ascii="Arial" w:hAnsi="Arial" w:cs="Arial"/>
          <w:sz w:val="24"/>
          <w:lang w:val="de-DE"/>
        </w:rPr>
      </w:pPr>
    </w:p>
    <w:p w:rsidR="00F63DAF" w:rsidRPr="00C62A52" w:rsidRDefault="004A662A" w:rsidP="00F63DA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lang w:val="en-GB"/>
        </w:rPr>
      </w:pPr>
      <w:r w:rsidRPr="00C62A52">
        <w:rPr>
          <w:rFonts w:ascii="Arial" w:hAnsi="Arial" w:cs="Arial"/>
          <w:color w:val="000000" w:themeColor="text1"/>
          <w:sz w:val="24"/>
          <w:lang w:val="en-GB"/>
        </w:rPr>
        <w:t xml:space="preserve">My </w:t>
      </w:r>
      <w:r w:rsidR="000A432D" w:rsidRPr="00C62A52">
        <w:rPr>
          <w:rFonts w:ascii="Arial" w:hAnsi="Arial" w:cs="Arial"/>
          <w:color w:val="000000" w:themeColor="text1"/>
          <w:sz w:val="24"/>
          <w:lang w:val="en-GB"/>
        </w:rPr>
        <w:t>Delegation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 xml:space="preserve"> warmly </w:t>
      </w:r>
      <w:r w:rsidR="00F63DAF" w:rsidRPr="00C62A52">
        <w:rPr>
          <w:rFonts w:ascii="Arial" w:hAnsi="Arial" w:cs="Arial"/>
          <w:color w:val="000000" w:themeColor="text1"/>
          <w:sz w:val="24"/>
          <w:lang w:val="en-GB"/>
        </w:rPr>
        <w:t xml:space="preserve">welcomes the Delegation of Belize and thanks </w:t>
      </w:r>
      <w:r w:rsidR="00A010E6" w:rsidRPr="00A010E6">
        <w:rPr>
          <w:rFonts w:ascii="Arial" w:hAnsi="Arial" w:cs="Arial"/>
          <w:color w:val="000000" w:themeColor="text1"/>
          <w:sz w:val="24"/>
          <w:lang w:val="en-GB"/>
        </w:rPr>
        <w:t>H.E Mr. Patrick Andrews, Chief Executive Officer, Min</w:t>
      </w:r>
      <w:bookmarkStart w:id="0" w:name="_GoBack"/>
      <w:bookmarkEnd w:id="0"/>
      <w:r w:rsidR="00A010E6" w:rsidRPr="00A010E6">
        <w:rPr>
          <w:rFonts w:ascii="Arial" w:hAnsi="Arial" w:cs="Arial"/>
          <w:color w:val="000000" w:themeColor="text1"/>
          <w:sz w:val="24"/>
          <w:lang w:val="en-GB"/>
        </w:rPr>
        <w:t>istry of Foreign Affairs</w:t>
      </w:r>
      <w:r w:rsidR="00A010E6">
        <w:rPr>
          <w:rFonts w:ascii="Arial" w:hAnsi="Arial" w:cs="Arial"/>
          <w:color w:val="000000" w:themeColor="text1"/>
          <w:sz w:val="24"/>
          <w:lang w:val="en-GB"/>
        </w:rPr>
        <w:t xml:space="preserve"> </w:t>
      </w:r>
      <w:r w:rsidR="00F63DAF" w:rsidRPr="00C62A52">
        <w:rPr>
          <w:rFonts w:ascii="Arial" w:hAnsi="Arial" w:cs="Arial"/>
          <w:color w:val="000000" w:themeColor="text1"/>
          <w:sz w:val="24"/>
          <w:lang w:val="en-GB"/>
        </w:rPr>
        <w:t>for the presentation of the national report.</w:t>
      </w:r>
    </w:p>
    <w:p w:rsidR="00F63DAF" w:rsidRPr="00C62A52" w:rsidRDefault="00F63DAF" w:rsidP="00F63DA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lang w:val="en-GB"/>
        </w:rPr>
      </w:pPr>
    </w:p>
    <w:p w:rsidR="00C55AA5" w:rsidRPr="00C62A52" w:rsidRDefault="00511A26" w:rsidP="00C55AA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lang w:val="en-GB"/>
        </w:rPr>
      </w:pPr>
      <w:r w:rsidRPr="00C62A52">
        <w:rPr>
          <w:rFonts w:ascii="Arial" w:hAnsi="Arial" w:cs="Arial"/>
          <w:sz w:val="24"/>
          <w:lang w:val="en-GB"/>
        </w:rPr>
        <w:t xml:space="preserve">Georgia </w:t>
      </w:r>
      <w:r w:rsidR="007226B6" w:rsidRPr="00C62A52">
        <w:rPr>
          <w:rFonts w:ascii="Arial" w:hAnsi="Arial" w:cs="Arial"/>
          <w:sz w:val="24"/>
          <w:lang w:val="en-GB"/>
        </w:rPr>
        <w:t xml:space="preserve">commends </w:t>
      </w:r>
      <w:r w:rsidR="007226B6" w:rsidRPr="00C62A52">
        <w:rPr>
          <w:rFonts w:ascii="Arial" w:hAnsi="Arial" w:cs="Arial"/>
          <w:color w:val="000000" w:themeColor="text1"/>
          <w:sz w:val="24"/>
          <w:lang w:val="en-GB"/>
        </w:rPr>
        <w:t xml:space="preserve">Government of Belize </w:t>
      </w:r>
      <w:r w:rsidR="007226B6" w:rsidRPr="00C62A52">
        <w:rPr>
          <w:rFonts w:ascii="Arial" w:hAnsi="Arial" w:cs="Arial"/>
          <w:sz w:val="24"/>
        </w:rPr>
        <w:t xml:space="preserve">for </w:t>
      </w:r>
      <w:r w:rsidR="00C55AA5" w:rsidRPr="00C62A52">
        <w:rPr>
          <w:rFonts w:ascii="Arial" w:hAnsi="Arial" w:cs="Arial"/>
          <w:color w:val="000000" w:themeColor="text1"/>
          <w:sz w:val="24"/>
          <w:lang w:val="en-GB"/>
        </w:rPr>
        <w:t>efforts</w:t>
      </w:r>
      <w:r w:rsidR="00892168" w:rsidRPr="00C62A52">
        <w:rPr>
          <w:rFonts w:ascii="Arial" w:hAnsi="Arial" w:cs="Arial"/>
          <w:color w:val="000000" w:themeColor="text1"/>
          <w:sz w:val="24"/>
          <w:lang w:val="en-GB"/>
        </w:rPr>
        <w:t xml:space="preserve"> aimed at harmonizing its national legislation and policies to international </w:t>
      </w:r>
      <w:r w:rsidR="00C55AA5" w:rsidRPr="00C62A52">
        <w:rPr>
          <w:rFonts w:ascii="Arial" w:hAnsi="Arial" w:cs="Arial"/>
          <w:color w:val="000000" w:themeColor="text1"/>
          <w:sz w:val="24"/>
          <w:lang w:val="en-GB"/>
        </w:rPr>
        <w:t>human rights</w:t>
      </w:r>
      <w:r w:rsidR="00892168" w:rsidRPr="00C62A52">
        <w:rPr>
          <w:rFonts w:ascii="Arial" w:hAnsi="Arial" w:cs="Arial"/>
          <w:color w:val="000000" w:themeColor="text1"/>
          <w:sz w:val="24"/>
          <w:lang w:val="en-GB"/>
        </w:rPr>
        <w:t>’ standards</w:t>
      </w:r>
      <w:r w:rsidR="007226B6" w:rsidRPr="00C62A52">
        <w:rPr>
          <w:rFonts w:ascii="Arial" w:hAnsi="Arial" w:cs="Arial"/>
          <w:color w:val="000000" w:themeColor="text1"/>
          <w:sz w:val="24"/>
          <w:lang w:val="en-GB"/>
        </w:rPr>
        <w:t>.</w:t>
      </w:r>
      <w:r w:rsidR="000A432D" w:rsidRPr="00C62A52">
        <w:rPr>
          <w:rFonts w:ascii="Arial" w:hAnsi="Arial" w:cs="Arial"/>
          <w:color w:val="000000" w:themeColor="text1"/>
          <w:sz w:val="24"/>
          <w:lang w:val="en-GB"/>
        </w:rPr>
        <w:t xml:space="preserve"> </w:t>
      </w:r>
    </w:p>
    <w:p w:rsidR="00C55AA5" w:rsidRPr="00C62A52" w:rsidRDefault="00C55AA5" w:rsidP="00C55AA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lang w:val="en-GB"/>
        </w:rPr>
      </w:pPr>
    </w:p>
    <w:p w:rsidR="00F63DAF" w:rsidRPr="00C62A52" w:rsidRDefault="007226B6" w:rsidP="00BB62A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lang w:val="en-GB"/>
        </w:rPr>
      </w:pPr>
      <w:r w:rsidRPr="00C62A52">
        <w:rPr>
          <w:rFonts w:ascii="Arial" w:hAnsi="Arial" w:cs="Arial"/>
          <w:color w:val="000000" w:themeColor="text1"/>
          <w:sz w:val="24"/>
          <w:lang w:val="en-GB"/>
        </w:rPr>
        <w:t>W</w:t>
      </w:r>
      <w:r w:rsidR="00F63DAF" w:rsidRPr="00C62A52">
        <w:rPr>
          <w:rFonts w:ascii="Arial" w:hAnsi="Arial" w:cs="Arial"/>
          <w:color w:val="000000" w:themeColor="text1"/>
          <w:sz w:val="24"/>
          <w:lang w:val="en-GB"/>
        </w:rPr>
        <w:t>e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 xml:space="preserve"> positively</w:t>
      </w:r>
      <w:r w:rsidR="00F63DAF" w:rsidRPr="00C62A52">
        <w:rPr>
          <w:rFonts w:ascii="Arial" w:hAnsi="Arial" w:cs="Arial"/>
          <w:color w:val="000000" w:themeColor="text1"/>
          <w:sz w:val="24"/>
          <w:lang w:val="en-GB"/>
        </w:rPr>
        <w:t xml:space="preserve"> note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 xml:space="preserve"> the</w:t>
      </w:r>
      <w:r w:rsidR="00F63DAF" w:rsidRPr="00C62A52">
        <w:rPr>
          <w:rFonts w:ascii="Arial" w:hAnsi="Arial" w:cs="Arial"/>
          <w:color w:val="000000" w:themeColor="text1"/>
          <w:sz w:val="24"/>
          <w:lang w:val="en-GB"/>
        </w:rPr>
        <w:t xml:space="preserve"> ratifi</w:t>
      </w:r>
      <w:r w:rsidR="00C62A52" w:rsidRPr="00C62A52">
        <w:rPr>
          <w:rFonts w:ascii="Arial" w:hAnsi="Arial" w:cs="Arial"/>
          <w:color w:val="000000" w:themeColor="text1"/>
          <w:sz w:val="24"/>
          <w:lang w:val="en-GB"/>
        </w:rPr>
        <w:t>cation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 xml:space="preserve"> of the</w:t>
      </w:r>
      <w:r w:rsidR="00F63DAF" w:rsidRPr="00C62A52">
        <w:rPr>
          <w:rFonts w:ascii="Arial" w:hAnsi="Arial" w:cs="Arial"/>
          <w:color w:val="000000" w:themeColor="text1"/>
          <w:sz w:val="24"/>
          <w:lang w:val="en-GB"/>
        </w:rPr>
        <w:t xml:space="preserve"> International Covenant on Economic, Social and Cultural Rights,</w:t>
      </w:r>
      <w:r w:rsidR="00C55AA5" w:rsidRPr="00C62A52">
        <w:rPr>
          <w:rFonts w:ascii="Arial" w:hAnsi="Arial" w:cs="Arial"/>
          <w:color w:val="000000" w:themeColor="text1"/>
          <w:sz w:val="24"/>
          <w:lang w:val="en-GB"/>
        </w:rPr>
        <w:t xml:space="preserve"> </w:t>
      </w:r>
      <w:r w:rsidR="00F63DAF" w:rsidRPr="00C62A52">
        <w:rPr>
          <w:rFonts w:ascii="Arial" w:hAnsi="Arial" w:cs="Arial"/>
          <w:color w:val="000000" w:themeColor="text1"/>
          <w:sz w:val="24"/>
          <w:lang w:val="en-GB"/>
        </w:rPr>
        <w:t>O</w:t>
      </w:r>
      <w:r w:rsidR="00A2063A" w:rsidRPr="00C62A52">
        <w:rPr>
          <w:rFonts w:ascii="Arial" w:hAnsi="Arial" w:cs="Arial"/>
          <w:color w:val="000000" w:themeColor="text1"/>
          <w:sz w:val="24"/>
          <w:lang w:val="en-GB"/>
        </w:rPr>
        <w:t xml:space="preserve">ptional </w:t>
      </w:r>
      <w:r w:rsidR="00F63DAF" w:rsidRPr="00C62A52">
        <w:rPr>
          <w:rFonts w:ascii="Arial" w:hAnsi="Arial" w:cs="Arial"/>
          <w:color w:val="000000" w:themeColor="text1"/>
          <w:sz w:val="24"/>
          <w:lang w:val="en-GB"/>
        </w:rPr>
        <w:t>P</w:t>
      </w:r>
      <w:r w:rsidR="00A2063A" w:rsidRPr="00C62A52">
        <w:rPr>
          <w:rFonts w:ascii="Arial" w:hAnsi="Arial" w:cs="Arial"/>
          <w:color w:val="000000" w:themeColor="text1"/>
          <w:sz w:val="24"/>
          <w:lang w:val="en-GB"/>
        </w:rPr>
        <w:t>rotocol to the C</w:t>
      </w:r>
      <w:r w:rsidR="00BB62A5" w:rsidRPr="00C62A52">
        <w:rPr>
          <w:rFonts w:ascii="Arial" w:hAnsi="Arial" w:cs="Arial"/>
          <w:color w:val="000000" w:themeColor="text1"/>
          <w:sz w:val="24"/>
          <w:lang w:val="en-GB"/>
        </w:rPr>
        <w:t xml:space="preserve">AT </w:t>
      </w:r>
      <w:r w:rsidR="00F63DAF" w:rsidRPr="00C62A52">
        <w:rPr>
          <w:rFonts w:ascii="Arial" w:hAnsi="Arial" w:cs="Arial"/>
          <w:color w:val="000000" w:themeColor="text1"/>
          <w:sz w:val="24"/>
          <w:lang w:val="en-GB"/>
        </w:rPr>
        <w:t>and United Nations Convention against Corruption since the previous UPR cycle</w:t>
      </w:r>
      <w:r w:rsidR="00496E6A" w:rsidRPr="00C62A52">
        <w:rPr>
          <w:rFonts w:ascii="Arial" w:hAnsi="Arial" w:cs="Arial"/>
          <w:color w:val="000000" w:themeColor="text1"/>
          <w:sz w:val="24"/>
          <w:lang w:val="en-GB"/>
        </w:rPr>
        <w:t xml:space="preserve"> 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>and</w:t>
      </w:r>
      <w:r w:rsidR="00496E6A" w:rsidRPr="00C62A52">
        <w:rPr>
          <w:rFonts w:ascii="Arial" w:hAnsi="Arial" w:cs="Arial"/>
          <w:color w:val="000000" w:themeColor="text1"/>
          <w:sz w:val="24"/>
          <w:lang w:val="en-GB"/>
        </w:rPr>
        <w:t xml:space="preserve"> the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 xml:space="preserve"> establishment of</w:t>
      </w:r>
      <w:r w:rsidR="00496E6A" w:rsidRPr="00C62A52">
        <w:rPr>
          <w:rFonts w:ascii="Arial" w:hAnsi="Arial" w:cs="Arial"/>
          <w:color w:val="000000" w:themeColor="text1"/>
          <w:sz w:val="24"/>
          <w:lang w:val="en-GB"/>
        </w:rPr>
        <w:t xml:space="preserve"> Belize Crime Observatory</w:t>
      </w:r>
      <w:r w:rsidR="00A2063A" w:rsidRPr="00C62A52">
        <w:rPr>
          <w:rFonts w:ascii="Arial" w:hAnsi="Arial" w:cs="Arial"/>
          <w:color w:val="000000" w:themeColor="text1"/>
          <w:sz w:val="24"/>
          <w:lang w:val="en-GB"/>
        </w:rPr>
        <w:t xml:space="preserve"> in 2015, 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 xml:space="preserve">for </w:t>
      </w:r>
      <w:r w:rsidR="00496E6A" w:rsidRPr="00C62A52">
        <w:rPr>
          <w:rFonts w:ascii="Arial" w:hAnsi="Arial" w:cs="Arial"/>
          <w:color w:val="000000" w:themeColor="text1"/>
          <w:sz w:val="24"/>
          <w:lang w:val="en-GB"/>
        </w:rPr>
        <w:t xml:space="preserve">better tracking of crime patterns, 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 xml:space="preserve">in line with the </w:t>
      </w:r>
      <w:r w:rsidR="00496E6A" w:rsidRPr="00C62A52">
        <w:rPr>
          <w:rFonts w:ascii="Arial" w:hAnsi="Arial" w:cs="Arial"/>
          <w:color w:val="000000" w:themeColor="text1"/>
          <w:sz w:val="24"/>
          <w:lang w:val="en-GB"/>
        </w:rPr>
        <w:t>United Nations Convention against Corruption.</w:t>
      </w:r>
    </w:p>
    <w:p w:rsidR="00C55AA5" w:rsidRPr="00C62A52" w:rsidRDefault="00C55AA5" w:rsidP="00F63DA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lang w:val="en-GB"/>
        </w:rPr>
      </w:pPr>
    </w:p>
    <w:p w:rsidR="002378CD" w:rsidRPr="00C62A52" w:rsidRDefault="00F63DAF" w:rsidP="00F63DAF">
      <w:pPr>
        <w:spacing w:after="0" w:line="276" w:lineRule="auto"/>
        <w:jc w:val="both"/>
        <w:rPr>
          <w:rFonts w:ascii="Arial" w:hAnsi="Arial" w:cs="Arial"/>
          <w:sz w:val="24"/>
        </w:rPr>
      </w:pPr>
      <w:r w:rsidRPr="00C62A52">
        <w:rPr>
          <w:rFonts w:ascii="Arial" w:hAnsi="Arial" w:cs="Arial"/>
          <w:sz w:val="24"/>
          <w:lang w:val="en-GB"/>
        </w:rPr>
        <w:t>Georgia</w:t>
      </w:r>
      <w:r w:rsidR="002378CD" w:rsidRPr="00C62A52">
        <w:rPr>
          <w:rFonts w:ascii="Arial" w:hAnsi="Arial" w:cs="Arial"/>
          <w:sz w:val="24"/>
          <w:lang w:val="en-GB"/>
        </w:rPr>
        <w:t xml:space="preserve"> welcomes inclusion of Human Rights Education in the National Primary an</w:t>
      </w:r>
      <w:r w:rsidR="004A4018" w:rsidRPr="00C62A52">
        <w:rPr>
          <w:rFonts w:ascii="Arial" w:hAnsi="Arial" w:cs="Arial"/>
          <w:sz w:val="24"/>
          <w:lang w:val="en-GB"/>
        </w:rPr>
        <w:t>d Secondary schools’ curriculum</w:t>
      </w:r>
      <w:r w:rsidR="000A432D" w:rsidRPr="00C62A52">
        <w:rPr>
          <w:rFonts w:ascii="Arial" w:hAnsi="Arial" w:cs="Arial"/>
          <w:sz w:val="24"/>
        </w:rPr>
        <w:t>;</w:t>
      </w:r>
      <w:r w:rsidR="004A4018" w:rsidRPr="00C62A52">
        <w:rPr>
          <w:rFonts w:ascii="Arial" w:hAnsi="Arial" w:cs="Arial"/>
          <w:sz w:val="24"/>
        </w:rPr>
        <w:t xml:space="preserve"> as well as ongoing drafting process of an Anti-Discrimination Bill to address issues of discrimination against persons living with HIV/AIDS. </w:t>
      </w:r>
    </w:p>
    <w:p w:rsidR="00A2063A" w:rsidRPr="00C62A52" w:rsidRDefault="00A2063A" w:rsidP="00F63DAF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A2063A" w:rsidRPr="00C62A52" w:rsidRDefault="00A2063A" w:rsidP="00F63DAF">
      <w:pPr>
        <w:spacing w:after="0" w:line="276" w:lineRule="auto"/>
        <w:jc w:val="both"/>
        <w:rPr>
          <w:rFonts w:ascii="Arial" w:hAnsi="Arial" w:cs="Arial"/>
          <w:sz w:val="24"/>
        </w:rPr>
      </w:pPr>
      <w:r w:rsidRPr="00C62A52">
        <w:rPr>
          <w:rFonts w:ascii="Arial" w:hAnsi="Arial" w:cs="Arial"/>
          <w:sz w:val="24"/>
        </w:rPr>
        <w:t xml:space="preserve">While </w:t>
      </w:r>
      <w:r w:rsidRPr="00C62A52">
        <w:rPr>
          <w:rFonts w:ascii="Arial" w:hAnsi="Arial" w:cs="Arial"/>
          <w:sz w:val="24"/>
          <w:lang w:val="en-GB"/>
        </w:rPr>
        <w:t xml:space="preserve">acknowledging </w:t>
      </w:r>
      <w:r w:rsidR="00975633" w:rsidRPr="00C62A52">
        <w:rPr>
          <w:rFonts w:ascii="Arial" w:hAnsi="Arial" w:cs="Arial"/>
          <w:sz w:val="24"/>
          <w:lang w:val="en-GB"/>
        </w:rPr>
        <w:t xml:space="preserve">the </w:t>
      </w:r>
      <w:r w:rsidRPr="00C62A52">
        <w:rPr>
          <w:rFonts w:ascii="Arial" w:hAnsi="Arial" w:cs="Arial"/>
          <w:sz w:val="24"/>
          <w:lang w:val="en-GB"/>
        </w:rPr>
        <w:t xml:space="preserve">positive steps 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 xml:space="preserve">made by the Government of Belize, </w:t>
      </w:r>
      <w:r w:rsidR="006020A6" w:rsidRPr="00C62A52">
        <w:rPr>
          <w:rFonts w:ascii="Arial" w:hAnsi="Arial" w:cs="Arial"/>
          <w:color w:val="000000" w:themeColor="text1"/>
          <w:sz w:val="24"/>
          <w:lang w:val="en-GB"/>
        </w:rPr>
        <w:t xml:space="preserve">Georgia 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>would like to note that works are remaining to be done towards</w:t>
      </w:r>
      <w:r w:rsidR="006020A6" w:rsidRPr="00C62A52">
        <w:rPr>
          <w:rFonts w:ascii="Arial" w:hAnsi="Arial" w:cs="Arial"/>
          <w:color w:val="000000" w:themeColor="text1"/>
          <w:sz w:val="24"/>
          <w:lang w:val="en-GB"/>
        </w:rPr>
        <w:t xml:space="preserve"> </w:t>
      </w:r>
      <w:r w:rsidR="00EF15E5" w:rsidRPr="00C62A52">
        <w:rPr>
          <w:rFonts w:ascii="Arial" w:hAnsi="Arial" w:cs="Arial"/>
          <w:color w:val="000000" w:themeColor="text1"/>
          <w:sz w:val="24"/>
          <w:lang w:val="en-GB"/>
        </w:rPr>
        <w:t xml:space="preserve">better </w:t>
      </w:r>
      <w:r w:rsidR="006020A6" w:rsidRPr="00C62A52">
        <w:rPr>
          <w:rFonts w:ascii="Arial" w:hAnsi="Arial" w:cs="Arial"/>
          <w:color w:val="000000" w:themeColor="text1"/>
          <w:sz w:val="24"/>
          <w:lang w:val="en-GB"/>
        </w:rPr>
        <w:t>protection of persons against trafficking and assisting victims of trafficking. Therefore, we</w:t>
      </w:r>
      <w:r w:rsidR="006020A6" w:rsidRPr="00C62A52">
        <w:rPr>
          <w:rFonts w:ascii="Arial" w:hAnsi="Arial" w:cs="Arial"/>
          <w:sz w:val="24"/>
          <w:lang w:val="en-GB"/>
        </w:rPr>
        <w:t xml:space="preserve"> encourage Belize to </w:t>
      </w:r>
      <w:r w:rsidR="00EF15E5" w:rsidRPr="00C62A52">
        <w:rPr>
          <w:rFonts w:ascii="Arial" w:hAnsi="Arial" w:cs="Arial"/>
          <w:sz w:val="24"/>
          <w:lang w:val="en-GB"/>
        </w:rPr>
        <w:t>continue with its</w:t>
      </w:r>
      <w:r w:rsidR="006020A6" w:rsidRPr="00C62A52">
        <w:rPr>
          <w:rFonts w:ascii="Arial" w:hAnsi="Arial" w:cs="Arial"/>
          <w:sz w:val="24"/>
          <w:lang w:val="en-GB"/>
        </w:rPr>
        <w:t xml:space="preserve"> efforts to this end.</w:t>
      </w:r>
    </w:p>
    <w:p w:rsidR="00F63DAF" w:rsidRPr="00C62A52" w:rsidRDefault="00F63DAF" w:rsidP="00F63DA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F63DAF" w:rsidRPr="00C62A52" w:rsidRDefault="00F63DAF" w:rsidP="00F63DA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lang w:val="en-GB"/>
        </w:rPr>
      </w:pPr>
      <w:r w:rsidRPr="00C62A52">
        <w:rPr>
          <w:rFonts w:ascii="Arial" w:hAnsi="Arial" w:cs="Arial"/>
          <w:color w:val="000000" w:themeColor="text1"/>
          <w:sz w:val="24"/>
          <w:lang w:val="en-GB"/>
        </w:rPr>
        <w:t xml:space="preserve">While recognizing achievements made by the Government of Belize, Georgia would like to </w:t>
      </w:r>
      <w:r w:rsidR="00BB62A5" w:rsidRPr="00C62A52">
        <w:rPr>
          <w:rFonts w:ascii="Arial" w:hAnsi="Arial" w:cs="Arial"/>
          <w:color w:val="000000" w:themeColor="text1"/>
          <w:sz w:val="24"/>
          <w:lang w:val="en-GB"/>
        </w:rPr>
        <w:t>offer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 xml:space="preserve"> the following </w:t>
      </w:r>
      <w:r w:rsidRPr="00C62A52">
        <w:rPr>
          <w:rFonts w:ascii="Arial" w:hAnsi="Arial" w:cs="Arial"/>
          <w:b/>
          <w:color w:val="000000" w:themeColor="text1"/>
          <w:sz w:val="24"/>
          <w:lang w:val="en-GB"/>
        </w:rPr>
        <w:t>recommendations</w:t>
      </w:r>
      <w:r w:rsidRPr="00C62A52">
        <w:rPr>
          <w:rFonts w:ascii="Arial" w:hAnsi="Arial" w:cs="Arial"/>
          <w:color w:val="000000" w:themeColor="text1"/>
          <w:sz w:val="24"/>
          <w:lang w:val="en-GB"/>
        </w:rPr>
        <w:t>:</w:t>
      </w:r>
    </w:p>
    <w:p w:rsidR="00F63DAF" w:rsidRPr="00C62A52" w:rsidRDefault="00F63DAF" w:rsidP="00F63DA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lang w:val="en-GB"/>
        </w:rPr>
      </w:pPr>
    </w:p>
    <w:p w:rsidR="00F63DAF" w:rsidRPr="00C62A52" w:rsidRDefault="00F63DAF" w:rsidP="00C55A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C62A52">
        <w:rPr>
          <w:rFonts w:ascii="Arial" w:eastAsia="Sylfaen" w:hAnsi="Arial" w:cs="Arial"/>
          <w:sz w:val="24"/>
          <w:lang w:val="en-GB"/>
        </w:rPr>
        <w:t>To</w:t>
      </w:r>
      <w:r w:rsidR="00C55AA5" w:rsidRPr="00C62A52">
        <w:rPr>
          <w:rFonts w:ascii="Arial" w:eastAsia="Sylfaen" w:hAnsi="Arial" w:cs="Arial"/>
          <w:sz w:val="24"/>
          <w:lang w:val="en-GB"/>
        </w:rPr>
        <w:t xml:space="preserve"> </w:t>
      </w:r>
      <w:r w:rsidR="007F1E57" w:rsidRPr="00C62A52">
        <w:rPr>
          <w:rFonts w:ascii="Arial" w:eastAsia="Sylfaen" w:hAnsi="Arial" w:cs="Arial"/>
          <w:sz w:val="24"/>
          <w:lang w:val="en-GB"/>
        </w:rPr>
        <w:t xml:space="preserve">continue with the efforts aimed at </w:t>
      </w:r>
      <w:r w:rsidR="00C55AA5" w:rsidRPr="00C62A52">
        <w:rPr>
          <w:rFonts w:ascii="Arial" w:eastAsia="Sylfaen" w:hAnsi="Arial" w:cs="Arial"/>
          <w:sz w:val="24"/>
          <w:lang w:val="en-GB"/>
        </w:rPr>
        <w:t>establish</w:t>
      </w:r>
      <w:r w:rsidR="007F1E57" w:rsidRPr="00C62A52">
        <w:rPr>
          <w:rFonts w:ascii="Arial" w:eastAsia="Sylfaen" w:hAnsi="Arial" w:cs="Arial"/>
          <w:sz w:val="24"/>
          <w:lang w:val="en-GB"/>
        </w:rPr>
        <w:t>ment of the</w:t>
      </w:r>
      <w:r w:rsidR="00C55AA5" w:rsidRPr="00C62A52">
        <w:rPr>
          <w:rFonts w:ascii="Arial" w:eastAsia="Sylfaen" w:hAnsi="Arial" w:cs="Arial"/>
          <w:sz w:val="24"/>
          <w:lang w:val="en-GB"/>
        </w:rPr>
        <w:t xml:space="preserve"> national human rights institution in line with the Paris Principles</w:t>
      </w:r>
      <w:r w:rsidR="00511A26" w:rsidRPr="00C62A52">
        <w:rPr>
          <w:rFonts w:ascii="Arial" w:eastAsia="Sylfaen" w:hAnsi="Arial" w:cs="Arial"/>
          <w:sz w:val="24"/>
          <w:lang w:val="en-GB"/>
        </w:rPr>
        <w:t>;</w:t>
      </w:r>
    </w:p>
    <w:p w:rsidR="00511A26" w:rsidRPr="00C62A52" w:rsidRDefault="00511A26" w:rsidP="00511A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C62A52">
        <w:rPr>
          <w:rFonts w:ascii="Arial" w:eastAsia="Sylfaen" w:hAnsi="Arial" w:cs="Arial"/>
          <w:sz w:val="24"/>
          <w:lang w:val="en-GB"/>
        </w:rPr>
        <w:t>To</w:t>
      </w:r>
      <w:r w:rsidR="007F1E57" w:rsidRPr="00C62A52">
        <w:rPr>
          <w:rFonts w:ascii="Arial" w:eastAsia="Sylfaen" w:hAnsi="Arial" w:cs="Arial"/>
          <w:sz w:val="24"/>
          <w:lang w:val="en-GB"/>
        </w:rPr>
        <w:t xml:space="preserve"> consider </w:t>
      </w:r>
      <w:r w:rsidR="00661052" w:rsidRPr="00C62A52">
        <w:rPr>
          <w:rFonts w:ascii="Arial" w:eastAsia="Sylfaen" w:hAnsi="Arial" w:cs="Arial"/>
          <w:sz w:val="24"/>
          <w:lang w:val="en-GB"/>
        </w:rPr>
        <w:t xml:space="preserve">extending </w:t>
      </w:r>
      <w:r w:rsidR="00EF15E5" w:rsidRPr="00C62A52">
        <w:rPr>
          <w:rFonts w:ascii="Arial" w:eastAsia="Sylfaen" w:hAnsi="Arial" w:cs="Arial"/>
          <w:sz w:val="24"/>
        </w:rPr>
        <w:t xml:space="preserve">a </w:t>
      </w:r>
      <w:r w:rsidRPr="00C62A52">
        <w:rPr>
          <w:rFonts w:ascii="Arial" w:eastAsia="Sylfaen" w:hAnsi="Arial" w:cs="Arial"/>
          <w:sz w:val="24"/>
          <w:lang w:val="en-GB"/>
        </w:rPr>
        <w:t>standing invitation to the special procedures mandate holders.</w:t>
      </w:r>
    </w:p>
    <w:p w:rsidR="00F63DAF" w:rsidRPr="00C62A52" w:rsidRDefault="00F63DAF" w:rsidP="00F63DAF">
      <w:pPr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</w:p>
    <w:p w:rsidR="00F63DAF" w:rsidRPr="00C62A52" w:rsidRDefault="00F63DAF" w:rsidP="00F63DA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F63DAF" w:rsidRPr="00C62A52" w:rsidRDefault="00F63DAF" w:rsidP="00C62A5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lang w:val="en-GB"/>
        </w:rPr>
      </w:pPr>
      <w:r w:rsidRPr="00C62A52">
        <w:rPr>
          <w:rFonts w:ascii="Arial" w:hAnsi="Arial" w:cs="Arial"/>
          <w:color w:val="000000" w:themeColor="text1"/>
          <w:sz w:val="24"/>
          <w:lang w:val="en-GB"/>
        </w:rPr>
        <w:t>We wish the Delegatio</w:t>
      </w:r>
      <w:r w:rsidR="00C62A52" w:rsidRPr="00C62A52">
        <w:rPr>
          <w:rFonts w:ascii="Arial" w:hAnsi="Arial" w:cs="Arial"/>
          <w:color w:val="000000" w:themeColor="text1"/>
          <w:sz w:val="24"/>
          <w:lang w:val="en-GB"/>
        </w:rPr>
        <w:t>n of Belize a successful UPR.</w:t>
      </w:r>
    </w:p>
    <w:sectPr w:rsidR="00F63DAF" w:rsidRPr="00C62A52" w:rsidSect="00C62A52"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34" w:rsidRDefault="00EC6234" w:rsidP="006D33E0">
      <w:pPr>
        <w:spacing w:after="0" w:line="240" w:lineRule="auto"/>
      </w:pPr>
      <w:r>
        <w:separator/>
      </w:r>
    </w:p>
  </w:endnote>
  <w:endnote w:type="continuationSeparator" w:id="0">
    <w:p w:rsidR="00EC6234" w:rsidRDefault="00EC6234" w:rsidP="006D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34" w:rsidRDefault="00EC6234" w:rsidP="006D33E0">
      <w:pPr>
        <w:spacing w:after="0" w:line="240" w:lineRule="auto"/>
      </w:pPr>
      <w:r>
        <w:separator/>
      </w:r>
    </w:p>
  </w:footnote>
  <w:footnote w:type="continuationSeparator" w:id="0">
    <w:p w:rsidR="00EC6234" w:rsidRDefault="00EC6234" w:rsidP="006D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2C4"/>
    <w:multiLevelType w:val="hybridMultilevel"/>
    <w:tmpl w:val="0114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A2607"/>
    <w:multiLevelType w:val="hybridMultilevel"/>
    <w:tmpl w:val="475E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E0"/>
    <w:rsid w:val="000A432D"/>
    <w:rsid w:val="000D01E3"/>
    <w:rsid w:val="000D5B91"/>
    <w:rsid w:val="000F39B1"/>
    <w:rsid w:val="00176B3F"/>
    <w:rsid w:val="001A6C44"/>
    <w:rsid w:val="002378CD"/>
    <w:rsid w:val="00255ACF"/>
    <w:rsid w:val="00262567"/>
    <w:rsid w:val="002E1658"/>
    <w:rsid w:val="003B53A3"/>
    <w:rsid w:val="00464E0F"/>
    <w:rsid w:val="004666C9"/>
    <w:rsid w:val="00496E6A"/>
    <w:rsid w:val="004A4018"/>
    <w:rsid w:val="004A662A"/>
    <w:rsid w:val="00511A26"/>
    <w:rsid w:val="006020A6"/>
    <w:rsid w:val="00661052"/>
    <w:rsid w:val="006D33E0"/>
    <w:rsid w:val="006E7A70"/>
    <w:rsid w:val="006F0C40"/>
    <w:rsid w:val="007226B6"/>
    <w:rsid w:val="007F1E57"/>
    <w:rsid w:val="00892168"/>
    <w:rsid w:val="00975633"/>
    <w:rsid w:val="00A010E6"/>
    <w:rsid w:val="00A2063A"/>
    <w:rsid w:val="00A5465A"/>
    <w:rsid w:val="00A8656F"/>
    <w:rsid w:val="00B25C6B"/>
    <w:rsid w:val="00BA5294"/>
    <w:rsid w:val="00BB62A5"/>
    <w:rsid w:val="00C34C92"/>
    <w:rsid w:val="00C55AA5"/>
    <w:rsid w:val="00C62A52"/>
    <w:rsid w:val="00E27F5A"/>
    <w:rsid w:val="00EC6234"/>
    <w:rsid w:val="00EE0340"/>
    <w:rsid w:val="00EF15E5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F49A2A-20D0-4AD7-A3B9-10BFBF2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E0"/>
  </w:style>
  <w:style w:type="paragraph" w:styleId="Footer">
    <w:name w:val="footer"/>
    <w:basedOn w:val="Normal"/>
    <w:link w:val="FooterChar"/>
    <w:uiPriority w:val="99"/>
    <w:unhideWhenUsed/>
    <w:rsid w:val="006D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E0"/>
  </w:style>
  <w:style w:type="paragraph" w:customStyle="1" w:styleId="Body">
    <w:name w:val="Body"/>
    <w:rsid w:val="006D33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D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D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D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1A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3510D-21F8-4D59-A394-DD6C60CDD6F2}"/>
</file>

<file path=customXml/itemProps2.xml><?xml version="1.0" encoding="utf-8"?>
<ds:datastoreItem xmlns:ds="http://schemas.openxmlformats.org/officeDocument/2006/customXml" ds:itemID="{AF1C22A4-A57D-46D2-8789-B7E94A4F665E}"/>
</file>

<file path=customXml/itemProps3.xml><?xml version="1.0" encoding="utf-8"?>
<ds:datastoreItem xmlns:ds="http://schemas.openxmlformats.org/officeDocument/2006/customXml" ds:itemID="{A7F598F6-FA88-4A3D-B382-10D6A18430A1}"/>
</file>

<file path=customXml/itemProps4.xml><?xml version="1.0" encoding="utf-8"?>
<ds:datastoreItem xmlns:ds="http://schemas.openxmlformats.org/officeDocument/2006/customXml" ds:itemID="{427AD717-82AA-4E7F-882B-9EE0B576A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Temur Pipia</dc:creator>
  <cp:keywords/>
  <dc:description/>
  <cp:lastModifiedBy>Ana Doborjginidze</cp:lastModifiedBy>
  <cp:revision>3</cp:revision>
  <cp:lastPrinted>2018-11-12T10:06:00Z</cp:lastPrinted>
  <dcterms:created xsi:type="dcterms:W3CDTF">2018-11-12T12:14:00Z</dcterms:created>
  <dcterms:modified xsi:type="dcterms:W3CDTF">2018-11-12T12:14:00Z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