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5F" w:rsidRPr="00D152FD" w:rsidRDefault="00D5285F" w:rsidP="00D5285F">
      <w:pPr>
        <w:ind w:left="180"/>
        <w:jc w:val="center"/>
        <w:outlineLvl w:val="0"/>
        <w:rPr>
          <w:rFonts w:ascii="Arial" w:hAnsi="Arial" w:cs="Arial"/>
          <w:b/>
          <w:bCs/>
          <w:color w:val="000000" w:themeColor="text1"/>
          <w:sz w:val="48"/>
          <w:szCs w:val="48"/>
          <w:lang w:val="en-GB"/>
        </w:rPr>
      </w:pPr>
      <w:bookmarkStart w:id="0" w:name="_GoBack"/>
      <w:bookmarkEnd w:id="0"/>
      <w:r w:rsidRPr="00D152FD">
        <w:rPr>
          <w:rFonts w:ascii="Arial" w:hAnsi="Arial" w:cs="Arial"/>
          <w:b/>
          <w:bCs/>
          <w:color w:val="000000" w:themeColor="text1"/>
          <w:sz w:val="48"/>
          <w:szCs w:val="48"/>
          <w:lang w:val="en-GB"/>
        </w:rPr>
        <w:t>GEORGIA</w:t>
      </w:r>
    </w:p>
    <w:p w:rsidR="00D5285F" w:rsidRPr="00E423BE" w:rsidRDefault="00D5285F" w:rsidP="00D5285F">
      <w:pPr>
        <w:ind w:left="180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</w:p>
    <w:p w:rsidR="00D5285F" w:rsidRDefault="00D5285F" w:rsidP="00D5285F">
      <w:pPr>
        <w:ind w:left="18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lang w:val="en-GB" w:eastAsia="zh-CN"/>
        </w:rPr>
      </w:pPr>
    </w:p>
    <w:p w:rsidR="00D5285F" w:rsidRPr="00E423BE" w:rsidRDefault="00D5285F" w:rsidP="00D5285F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val="en-GB" w:eastAsia="zh-CN"/>
        </w:rPr>
      </w:pPr>
    </w:p>
    <w:p w:rsidR="00A73AD3" w:rsidRPr="00D5285F" w:rsidRDefault="00D5285F" w:rsidP="00D5285F">
      <w:pPr>
        <w:ind w:left="-180"/>
        <w:jc w:val="center"/>
        <w:rPr>
          <w:rFonts w:ascii="Arial" w:hAnsi="Arial" w:cs="Arial"/>
          <w:b/>
          <w:bCs/>
          <w:color w:val="000000" w:themeColor="text1"/>
          <w:lang w:val="ka-GE"/>
        </w:rPr>
      </w:pPr>
      <w:r>
        <w:rPr>
          <w:rFonts w:ascii="Arial" w:eastAsia="SimSun" w:hAnsi="Arial" w:cs="Arial"/>
          <w:b/>
          <w:bCs/>
          <w:caps/>
          <w:color w:val="000000" w:themeColor="text1"/>
          <w:lang w:val="en-GB" w:eastAsia="zh-CN"/>
        </w:rPr>
        <w:t xml:space="preserve">    </w:t>
      </w:r>
      <w:r w:rsidR="00A73AD3" w:rsidRPr="00D5285F"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lang w:eastAsia="zh-CN"/>
        </w:rPr>
        <w:t>THE 31</w:t>
      </w:r>
      <w:r w:rsidR="00A73AD3" w:rsidRPr="00D5285F"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vertAlign w:val="superscript"/>
          <w:lang w:eastAsia="zh-CN"/>
        </w:rPr>
        <w:t>st</w:t>
      </w:r>
      <w:r w:rsidR="00A73AD3" w:rsidRPr="00D5285F"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lang w:eastAsia="zh-CN"/>
        </w:rPr>
        <w:t xml:space="preserve"> session of the UPR Working group</w:t>
      </w:r>
    </w:p>
    <w:p w:rsidR="00A73AD3" w:rsidRPr="00D5285F" w:rsidRDefault="00A73AD3" w:rsidP="00023793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lang w:eastAsia="zh-CN"/>
        </w:rPr>
      </w:pPr>
      <w:r w:rsidRPr="00D5285F"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lang w:eastAsia="zh-CN"/>
        </w:rPr>
        <w:t>UPR of Jordan</w:t>
      </w:r>
    </w:p>
    <w:p w:rsidR="00A73AD3" w:rsidRPr="00B46025" w:rsidRDefault="00A73AD3" w:rsidP="00023793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</w:p>
    <w:p w:rsidR="00A73AD3" w:rsidRPr="00023793" w:rsidRDefault="00D5285F" w:rsidP="00D5285F">
      <w:pPr>
        <w:pStyle w:val="Body"/>
        <w:spacing w:line="240" w:lineRule="auto"/>
        <w:jc w:val="right"/>
        <w:rPr>
          <w:rFonts w:ascii="Arial" w:hAnsi="Arial" w:cs="Arial"/>
        </w:rPr>
      </w:pPr>
      <w:r>
        <w:rPr>
          <w:rFonts w:ascii="Arial" w:eastAsia="SimSun" w:hAnsi="Arial" w:cs="Arial"/>
          <w:b/>
          <w:bCs/>
          <w:caps/>
          <w:color w:val="000000" w:themeColor="text1"/>
          <w:lang w:val="en-GB" w:eastAsia="zh-CN"/>
        </w:rPr>
        <w:t>8 November</w:t>
      </w:r>
      <w:r w:rsidRPr="00D152FD">
        <w:rPr>
          <w:rFonts w:ascii="Arial" w:eastAsia="SimSun" w:hAnsi="Arial" w:cs="Arial"/>
          <w:b/>
          <w:bCs/>
          <w:caps/>
          <w:color w:val="000000" w:themeColor="text1"/>
          <w:lang w:val="en-GB" w:eastAsia="zh-CN"/>
        </w:rPr>
        <w:t>, 2018</w:t>
      </w:r>
    </w:p>
    <w:p w:rsidR="00D5285F" w:rsidRDefault="00D5285F" w:rsidP="00B46025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B46025" w:rsidRPr="0033583A" w:rsidRDefault="00B46025" w:rsidP="00B46025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33583A">
        <w:rPr>
          <w:rFonts w:ascii="Arial" w:eastAsia="Arial Unicode MS" w:hAnsi="Arial" w:cs="Arial"/>
          <w:color w:val="000000" w:themeColor="text1"/>
          <w:lang w:val="en-US"/>
        </w:rPr>
        <w:t>Georgia welcomes the Delegation of Jordan and thanks the Head of the Delegation for the presentation.</w:t>
      </w:r>
    </w:p>
    <w:p w:rsidR="00B46025" w:rsidRDefault="00B46025" w:rsidP="00B46025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33583A">
        <w:rPr>
          <w:rFonts w:ascii="Arial" w:eastAsia="Arial Unicode MS" w:hAnsi="Arial" w:cs="Arial"/>
          <w:color w:val="000000" w:themeColor="text1"/>
          <w:lang w:val="en-US"/>
        </w:rPr>
        <w:t xml:space="preserve">Georgia welcomes the steps taken by Jordan </w:t>
      </w:r>
      <w:r>
        <w:rPr>
          <w:rFonts w:ascii="Arial" w:eastAsia="Arial Unicode MS" w:hAnsi="Arial" w:cs="Arial"/>
          <w:color w:val="000000" w:themeColor="text1"/>
          <w:lang w:val="en-US"/>
        </w:rPr>
        <w:t>to address</w:t>
      </w:r>
      <w:r w:rsidRPr="0033583A">
        <w:rPr>
          <w:rFonts w:ascii="Arial" w:eastAsia="Arial Unicode MS" w:hAnsi="Arial" w:cs="Arial"/>
          <w:color w:val="000000" w:themeColor="text1"/>
          <w:lang w:val="en-US"/>
        </w:rPr>
        <w:t xml:space="preserve"> the recommendations from the second review</w:t>
      </w:r>
      <w:r w:rsidR="00F70DBC">
        <w:rPr>
          <w:rFonts w:ascii="Arial" w:hAnsi="Arial" w:cs="Arial"/>
          <w:color w:val="000000" w:themeColor="text1"/>
          <w:lang w:val="en-US"/>
        </w:rPr>
        <w:t xml:space="preserve"> </w:t>
      </w:r>
      <w:r w:rsidRPr="0033583A">
        <w:rPr>
          <w:rFonts w:ascii="Arial" w:eastAsia="Arial Unicode MS" w:hAnsi="Arial" w:cs="Arial"/>
          <w:color w:val="000000" w:themeColor="text1"/>
          <w:lang w:val="en-US"/>
        </w:rPr>
        <w:t>regarding the</w:t>
      </w:r>
      <w:r>
        <w:rPr>
          <w:rFonts w:ascii="Arial" w:eastAsia="Arial Unicode MS" w:hAnsi="Arial" w:cs="Arial"/>
          <w:color w:val="000000" w:themeColor="text1"/>
          <w:lang w:val="en-US"/>
        </w:rPr>
        <w:t xml:space="preserve"> advancement of </w:t>
      </w:r>
      <w:r w:rsidRPr="0033583A">
        <w:rPr>
          <w:rFonts w:ascii="Arial" w:eastAsia="Arial Unicode MS" w:hAnsi="Arial" w:cs="Arial"/>
          <w:color w:val="000000" w:themeColor="text1"/>
          <w:lang w:val="en-US"/>
        </w:rPr>
        <w:t>women</w:t>
      </w:r>
      <w:r>
        <w:rPr>
          <w:rFonts w:ascii="Arial" w:eastAsia="Arial Unicode MS" w:hAnsi="Arial" w:cs="Arial"/>
          <w:color w:val="000000" w:themeColor="text1"/>
          <w:lang w:val="en-US"/>
        </w:rPr>
        <w:t xml:space="preserve">'s </w:t>
      </w:r>
      <w:r w:rsidRPr="00456301">
        <w:rPr>
          <w:rFonts w:ascii="Arial" w:eastAsia="Arial Unicode MS" w:hAnsi="Arial" w:cs="Arial"/>
          <w:color w:val="000000" w:themeColor="text1"/>
          <w:lang w:val="en-US"/>
        </w:rPr>
        <w:t>rights and</w:t>
      </w:r>
      <w:r w:rsidRPr="0033583A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>
        <w:rPr>
          <w:rFonts w:ascii="Arial" w:eastAsia="Arial Unicode MS" w:hAnsi="Arial" w:cs="Arial"/>
          <w:color w:val="000000" w:themeColor="text1"/>
          <w:lang w:val="en-US"/>
        </w:rPr>
        <w:t>their empowerment.</w:t>
      </w:r>
    </w:p>
    <w:p w:rsidR="00B46025" w:rsidRDefault="00B46025" w:rsidP="00B46025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33583A">
        <w:rPr>
          <w:rFonts w:ascii="Arial" w:eastAsia="Arial Unicode MS" w:hAnsi="Arial" w:cs="Arial"/>
          <w:color w:val="000000" w:themeColor="text1"/>
          <w:lang w:val="en-US"/>
        </w:rPr>
        <w:t xml:space="preserve">We also note with satisfaction that </w:t>
      </w:r>
      <w:r>
        <w:rPr>
          <w:rFonts w:ascii="Arial" w:eastAsia="Arial Unicode MS" w:hAnsi="Arial" w:cs="Arial"/>
          <w:color w:val="000000" w:themeColor="text1"/>
          <w:lang w:val="en-US"/>
        </w:rPr>
        <w:t>the</w:t>
      </w:r>
      <w:r w:rsidRPr="0033583A">
        <w:rPr>
          <w:rFonts w:ascii="Arial" w:eastAsia="Arial Unicode MS" w:hAnsi="Arial" w:cs="Arial"/>
          <w:color w:val="000000" w:themeColor="text1"/>
          <w:lang w:val="en-US"/>
        </w:rPr>
        <w:t xml:space="preserve"> Handbook on Consolidated National Action for the Prevention of Gender-Based Violence, Domestic Violence and Violence Against Children has been prepared.</w:t>
      </w:r>
    </w:p>
    <w:p w:rsidR="00B46025" w:rsidRDefault="00B46025" w:rsidP="00B46025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 xml:space="preserve">We commend </w:t>
      </w:r>
      <w:r w:rsidRPr="0033583A">
        <w:rPr>
          <w:rFonts w:ascii="Arial" w:eastAsia="Arial Unicode MS" w:hAnsi="Arial" w:cs="Arial"/>
          <w:color w:val="000000" w:themeColor="text1"/>
          <w:lang w:val="en-US"/>
        </w:rPr>
        <w:t xml:space="preserve">the </w:t>
      </w:r>
      <w:r>
        <w:rPr>
          <w:rFonts w:ascii="Arial" w:eastAsia="Arial Unicode MS" w:hAnsi="Arial" w:cs="Arial"/>
          <w:color w:val="000000" w:themeColor="text1"/>
          <w:lang w:val="en-US"/>
        </w:rPr>
        <w:t xml:space="preserve">efforts of </w:t>
      </w:r>
      <w:r w:rsidRPr="0033583A">
        <w:rPr>
          <w:rFonts w:ascii="Arial" w:eastAsia="Arial Unicode MS" w:hAnsi="Arial" w:cs="Arial"/>
          <w:color w:val="000000" w:themeColor="text1"/>
          <w:lang w:val="en-US"/>
        </w:rPr>
        <w:t>Jordan</w:t>
      </w:r>
      <w:r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 w:rsidRPr="0033583A">
        <w:rPr>
          <w:rFonts w:ascii="Arial" w:eastAsia="Arial Unicode MS" w:hAnsi="Arial" w:cs="Arial"/>
          <w:color w:val="000000" w:themeColor="text1"/>
          <w:lang w:val="en-US"/>
        </w:rPr>
        <w:t>to alleviate the situation of Sy</w:t>
      </w:r>
      <w:r w:rsidR="00607E09">
        <w:rPr>
          <w:rFonts w:ascii="Arial" w:eastAsia="Arial Unicode MS" w:hAnsi="Arial" w:cs="Arial"/>
          <w:color w:val="000000" w:themeColor="text1"/>
          <w:lang w:val="en-US"/>
        </w:rPr>
        <w:t>rian refugees</w:t>
      </w:r>
      <w:r>
        <w:rPr>
          <w:rFonts w:ascii="Arial" w:eastAsia="Arial Unicode MS" w:hAnsi="Arial" w:cs="Arial"/>
          <w:color w:val="000000" w:themeColor="text1"/>
          <w:lang w:val="en-US"/>
        </w:rPr>
        <w:t xml:space="preserve"> residing in the Kingdom</w:t>
      </w:r>
      <w:r w:rsidRPr="0033583A">
        <w:rPr>
          <w:rFonts w:ascii="Arial" w:eastAsia="Arial Unicode MS" w:hAnsi="Arial" w:cs="Arial"/>
          <w:color w:val="000000" w:themeColor="text1"/>
          <w:lang w:val="en-US"/>
        </w:rPr>
        <w:t>.</w:t>
      </w:r>
    </w:p>
    <w:p w:rsidR="00BE78C4" w:rsidRDefault="00BE78C4" w:rsidP="00B46025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 xml:space="preserve">While noting </w:t>
      </w:r>
      <w:r w:rsidR="00F70DBC">
        <w:rPr>
          <w:rFonts w:ascii="Arial" w:eastAsia="Arial Unicode MS" w:hAnsi="Arial" w:cs="Arial"/>
          <w:color w:val="000000" w:themeColor="text1"/>
          <w:lang w:val="en-US"/>
        </w:rPr>
        <w:t>the steps of the Government,</w:t>
      </w:r>
      <w:r>
        <w:rPr>
          <w:rFonts w:ascii="Arial" w:eastAsia="Arial Unicode MS" w:hAnsi="Arial" w:cs="Arial"/>
          <w:color w:val="000000" w:themeColor="text1"/>
          <w:lang w:val="en-US"/>
        </w:rPr>
        <w:t xml:space="preserve"> Georgia would also like to encourage the Jordanian Government</w:t>
      </w:r>
      <w:r w:rsidR="00F70DBC">
        <w:rPr>
          <w:rFonts w:ascii="Arial" w:eastAsia="Arial Unicode MS" w:hAnsi="Arial" w:cs="Arial"/>
          <w:color w:val="000000" w:themeColor="text1"/>
          <w:lang w:val="en-US"/>
        </w:rPr>
        <w:t xml:space="preserve"> to continue its efforts in order</w:t>
      </w:r>
      <w:r>
        <w:rPr>
          <w:rFonts w:ascii="Arial" w:eastAsia="Arial Unicode MS" w:hAnsi="Arial" w:cs="Arial"/>
          <w:color w:val="000000" w:themeColor="text1"/>
          <w:lang w:val="en-US"/>
        </w:rPr>
        <w:t xml:space="preserve"> to ensure the freedom of assembly of its citizens.</w:t>
      </w:r>
    </w:p>
    <w:p w:rsidR="00B46025" w:rsidRDefault="00B46025" w:rsidP="00B46025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33583A">
        <w:rPr>
          <w:rFonts w:ascii="Arial" w:eastAsia="Arial Unicode MS" w:hAnsi="Arial" w:cs="Arial"/>
          <w:color w:val="000000" w:themeColor="text1"/>
          <w:lang w:val="en-US"/>
        </w:rPr>
        <w:t>Georgia would like to recommend to the Government of Jordan:</w:t>
      </w:r>
    </w:p>
    <w:p w:rsidR="00417F69" w:rsidRPr="0033583A" w:rsidRDefault="00417F69" w:rsidP="00B46025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417F69" w:rsidRDefault="00B46025" w:rsidP="00417F69">
      <w:pPr>
        <w:pStyle w:val="Body"/>
        <w:numPr>
          <w:ilvl w:val="0"/>
          <w:numId w:val="1"/>
        </w:numPr>
        <w:spacing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023793">
        <w:rPr>
          <w:rFonts w:ascii="Arial" w:eastAsia="Arial Unicode MS" w:hAnsi="Arial" w:cs="Arial"/>
          <w:color w:val="000000" w:themeColor="text1"/>
          <w:lang w:val="en-US"/>
        </w:rPr>
        <w:t xml:space="preserve">To </w:t>
      </w:r>
      <w:r w:rsidR="000D7A1B">
        <w:rPr>
          <w:rFonts w:ascii="Arial" w:eastAsia="Arial Unicode MS" w:hAnsi="Arial" w:cs="Arial"/>
          <w:color w:val="000000" w:themeColor="text1"/>
          <w:lang w:val="en-US"/>
        </w:rPr>
        <w:t>proceed with implementation of the</w:t>
      </w:r>
      <w:r>
        <w:rPr>
          <w:rFonts w:ascii="Arial" w:eastAsia="Arial Unicode MS" w:hAnsi="Arial" w:cs="Arial"/>
          <w:color w:val="000000" w:themeColor="text1"/>
          <w:lang w:val="en-US"/>
        </w:rPr>
        <w:t xml:space="preserve"> executive plan on </w:t>
      </w:r>
      <w:r w:rsidRPr="00023793">
        <w:rPr>
          <w:rFonts w:ascii="Arial" w:eastAsia="Arial Unicode MS" w:hAnsi="Arial" w:cs="Arial"/>
          <w:color w:val="000000" w:themeColor="text1"/>
          <w:lang w:val="en-US"/>
        </w:rPr>
        <w:t>rais</w:t>
      </w:r>
      <w:r>
        <w:rPr>
          <w:rFonts w:ascii="Arial" w:eastAsia="Arial Unicode MS" w:hAnsi="Arial" w:cs="Arial"/>
          <w:color w:val="000000" w:themeColor="text1"/>
          <w:lang w:val="en-US"/>
        </w:rPr>
        <w:t>ing</w:t>
      </w:r>
      <w:r w:rsidRPr="00023793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>
        <w:rPr>
          <w:rFonts w:ascii="Arial" w:eastAsia="Arial Unicode MS" w:hAnsi="Arial" w:cs="Arial"/>
          <w:color w:val="000000" w:themeColor="text1"/>
          <w:lang w:val="en-US"/>
        </w:rPr>
        <w:t>the</w:t>
      </w:r>
      <w:r w:rsidRPr="00023793">
        <w:rPr>
          <w:rFonts w:ascii="Arial" w:eastAsia="Arial Unicode MS" w:hAnsi="Arial" w:cs="Arial"/>
          <w:color w:val="000000" w:themeColor="text1"/>
          <w:lang w:val="en-US"/>
        </w:rPr>
        <w:t xml:space="preserve"> citizens’ awareness of the principles of rule of law, equality as well as </w:t>
      </w:r>
      <w:r w:rsidR="000D7A1B">
        <w:rPr>
          <w:rFonts w:ascii="Arial" w:eastAsia="Arial Unicode MS" w:hAnsi="Arial" w:cs="Arial"/>
          <w:color w:val="000000" w:themeColor="text1"/>
          <w:lang w:val="en-US"/>
        </w:rPr>
        <w:t>of the principle of citizenship;</w:t>
      </w:r>
    </w:p>
    <w:p w:rsidR="00BF3998" w:rsidRPr="00417F69" w:rsidRDefault="00BF3998" w:rsidP="00417F69">
      <w:pPr>
        <w:pStyle w:val="Body"/>
        <w:numPr>
          <w:ilvl w:val="0"/>
          <w:numId w:val="1"/>
        </w:numPr>
        <w:spacing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417F69">
        <w:rPr>
          <w:rFonts w:ascii="Arial" w:eastAsia="Arial Unicode MS" w:hAnsi="Arial" w:cs="Arial"/>
          <w:color w:val="000000" w:themeColor="text1"/>
          <w:lang w:val="en-US"/>
        </w:rPr>
        <w:t>To continue its efforts aimed at improving detention environment and its adapta</w:t>
      </w:r>
      <w:r w:rsidR="000D7A1B">
        <w:rPr>
          <w:rFonts w:ascii="Arial" w:eastAsia="Arial Unicode MS" w:hAnsi="Arial" w:cs="Arial"/>
          <w:color w:val="000000" w:themeColor="text1"/>
          <w:lang w:val="en-US"/>
        </w:rPr>
        <w:t>tion to international standards.</w:t>
      </w:r>
    </w:p>
    <w:p w:rsidR="00B46025" w:rsidRPr="00551448" w:rsidRDefault="00B46025" w:rsidP="00BE78C4">
      <w:pPr>
        <w:pStyle w:val="Body"/>
        <w:spacing w:before="120" w:line="240" w:lineRule="auto"/>
        <w:ind w:left="360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B46025" w:rsidRPr="0033583A" w:rsidRDefault="00B46025" w:rsidP="00B46025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:rsidR="00B46025" w:rsidRPr="0033583A" w:rsidRDefault="00B46025" w:rsidP="00B46025">
      <w:pPr>
        <w:pStyle w:val="Body"/>
        <w:spacing w:before="12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3583A">
        <w:rPr>
          <w:rFonts w:ascii="Arial" w:eastAsia="Arial Unicode MS" w:hAnsi="Arial" w:cs="Arial"/>
          <w:color w:val="000000" w:themeColor="text1"/>
          <w:lang w:val="en-US"/>
        </w:rPr>
        <w:t>We wish the Delegation of Jordan a successful UPR.</w:t>
      </w:r>
    </w:p>
    <w:p w:rsidR="00CA1841" w:rsidRDefault="00CA1841" w:rsidP="00CA1841">
      <w:pPr>
        <w:jc w:val="both"/>
      </w:pPr>
    </w:p>
    <w:p w:rsidR="00CA1841" w:rsidRDefault="00CA1841" w:rsidP="00CA1841">
      <w:pPr>
        <w:jc w:val="both"/>
      </w:pPr>
    </w:p>
    <w:p w:rsidR="00CB3EF4" w:rsidRPr="00023793" w:rsidRDefault="00733184" w:rsidP="00CA1841">
      <w:pPr>
        <w:jc w:val="both"/>
      </w:pPr>
    </w:p>
    <w:sectPr w:rsidR="00CB3EF4" w:rsidRPr="00023793" w:rsidSect="00093F5A">
      <w:pgSz w:w="12240" w:h="15840"/>
      <w:pgMar w:top="144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84" w:rsidRDefault="00733184" w:rsidP="00A73AD3">
      <w:r>
        <w:separator/>
      </w:r>
    </w:p>
  </w:endnote>
  <w:endnote w:type="continuationSeparator" w:id="0">
    <w:p w:rsidR="00733184" w:rsidRDefault="00733184" w:rsidP="00A7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84" w:rsidRDefault="00733184" w:rsidP="00A73AD3">
      <w:r>
        <w:separator/>
      </w:r>
    </w:p>
  </w:footnote>
  <w:footnote w:type="continuationSeparator" w:id="0">
    <w:p w:rsidR="00733184" w:rsidRDefault="00733184" w:rsidP="00A7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95D05"/>
    <w:multiLevelType w:val="hybridMultilevel"/>
    <w:tmpl w:val="B07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D3"/>
    <w:rsid w:val="00023793"/>
    <w:rsid w:val="0007530F"/>
    <w:rsid w:val="000D7A1B"/>
    <w:rsid w:val="000F3F7C"/>
    <w:rsid w:val="001B3F07"/>
    <w:rsid w:val="0020183C"/>
    <w:rsid w:val="002706D0"/>
    <w:rsid w:val="002A1232"/>
    <w:rsid w:val="002C11A3"/>
    <w:rsid w:val="00301B8A"/>
    <w:rsid w:val="003277E1"/>
    <w:rsid w:val="00416549"/>
    <w:rsid w:val="00417F69"/>
    <w:rsid w:val="004C5216"/>
    <w:rsid w:val="005E0AA2"/>
    <w:rsid w:val="00607E09"/>
    <w:rsid w:val="006A18DD"/>
    <w:rsid w:val="00733184"/>
    <w:rsid w:val="00736EF9"/>
    <w:rsid w:val="007C2D72"/>
    <w:rsid w:val="007C789D"/>
    <w:rsid w:val="007F70E9"/>
    <w:rsid w:val="00842850"/>
    <w:rsid w:val="00972916"/>
    <w:rsid w:val="00A1226A"/>
    <w:rsid w:val="00A57044"/>
    <w:rsid w:val="00A73AD3"/>
    <w:rsid w:val="00AA2931"/>
    <w:rsid w:val="00AA34CB"/>
    <w:rsid w:val="00B27AE2"/>
    <w:rsid w:val="00B46025"/>
    <w:rsid w:val="00B932B6"/>
    <w:rsid w:val="00BE78C4"/>
    <w:rsid w:val="00BF3998"/>
    <w:rsid w:val="00CA1841"/>
    <w:rsid w:val="00D5285F"/>
    <w:rsid w:val="00DC6DC1"/>
    <w:rsid w:val="00F65E45"/>
    <w:rsid w:val="00F70DBC"/>
    <w:rsid w:val="00F8315D"/>
    <w:rsid w:val="00F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382B4-68DA-1A4D-96DC-EF56371B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3A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73AD3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Sylfaen" w:eastAsia="Sylfaen" w:hAnsi="Sylfaen" w:cs="Sylfaen"/>
      <w:color w:val="000000"/>
      <w:u w:color="000000"/>
      <w:bdr w:val="nil"/>
      <w:lang w:val="de-DE"/>
    </w:rPr>
  </w:style>
  <w:style w:type="paragraph" w:styleId="ListParagraph">
    <w:name w:val="List Paragraph"/>
    <w:rsid w:val="00A73AD3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</w:pPr>
    <w:rPr>
      <w:rFonts w:ascii="Sylfaen" w:eastAsia="Sylfaen" w:hAnsi="Sylfaen" w:cs="Sylfaen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A73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AD3"/>
    <w:rPr>
      <w:rFonts w:ascii="Times New Roman" w:eastAsia="Arial Unicode MS" w:hAnsi="Times New Roman" w:cs="Times New Roman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A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AD3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A73AD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A3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4CB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BC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25876-A430-44B5-B1DB-42D4F69D156B}"/>
</file>

<file path=customXml/itemProps2.xml><?xml version="1.0" encoding="utf-8"?>
<ds:datastoreItem xmlns:ds="http://schemas.openxmlformats.org/officeDocument/2006/customXml" ds:itemID="{D1AD78D3-C6BE-437B-B815-9771FE87575E}"/>
</file>

<file path=customXml/itemProps3.xml><?xml version="1.0" encoding="utf-8"?>
<ds:datastoreItem xmlns:ds="http://schemas.openxmlformats.org/officeDocument/2006/customXml" ds:itemID="{5F5F34D3-8E3B-4891-8782-556162ED5F2C}"/>
</file>

<file path=customXml/itemProps4.xml><?xml version="1.0" encoding="utf-8"?>
<ds:datastoreItem xmlns:ds="http://schemas.openxmlformats.org/officeDocument/2006/customXml" ds:itemID="{0C37C641-A959-4010-8CC4-A852326188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Doborjginidze</cp:lastModifiedBy>
  <cp:revision>2</cp:revision>
  <cp:lastPrinted>2018-11-08T05:53:00Z</cp:lastPrinted>
  <dcterms:created xsi:type="dcterms:W3CDTF">2018-11-08T09:20:00Z</dcterms:created>
  <dcterms:modified xsi:type="dcterms:W3CDTF">2018-11-08T09:20:00Z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