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3374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05E3C169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D7F8B93" w14:textId="77777777" w:rsidR="00003BF9" w:rsidRDefault="002B0696" w:rsidP="00003BF9">
      <w:pPr>
        <w:jc w:val="center"/>
        <w:rPr>
          <w:lang w:val="fr-CH"/>
        </w:rPr>
      </w:pPr>
      <w:r>
        <w:rPr>
          <w:lang w:val="fr-CH"/>
        </w:rPr>
        <w:t>31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711A433E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7928E3F" w14:textId="434F4DE9" w:rsidR="00003BF9" w:rsidRDefault="001306C0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Tchad</w:t>
      </w:r>
    </w:p>
    <w:p w14:paraId="6C67CFF0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5A12E36" w14:textId="7E3298B2" w:rsidR="00003BF9" w:rsidRDefault="001306C0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13</w:t>
      </w:r>
      <w:r w:rsidR="002B0696">
        <w:rPr>
          <w:sz w:val="20"/>
          <w:szCs w:val="20"/>
          <w:lang w:val="fr-CH"/>
        </w:rPr>
        <w:t xml:space="preserve"> novembre</w:t>
      </w:r>
      <w:r w:rsidR="00A05E68">
        <w:rPr>
          <w:sz w:val="20"/>
          <w:szCs w:val="20"/>
          <w:lang w:val="fr-CH"/>
        </w:rPr>
        <w:t xml:space="preserve"> 2018</w:t>
      </w:r>
    </w:p>
    <w:p w14:paraId="7376A98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A53818E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09DFDD3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81F6E4E" w14:textId="77777777" w:rsidR="00003BF9" w:rsidRDefault="00003BF9" w:rsidP="00003BF9">
      <w:pPr>
        <w:rPr>
          <w:lang w:val="fr-CH"/>
        </w:rPr>
      </w:pPr>
    </w:p>
    <w:p w14:paraId="58D77A54" w14:textId="5A79BE41" w:rsidR="00003BF9" w:rsidRDefault="00003BF9" w:rsidP="00BB1655">
      <w:pPr>
        <w:spacing w:line="276" w:lineRule="auto"/>
        <w:jc w:val="both"/>
        <w:rPr>
          <w:sz w:val="22"/>
          <w:szCs w:val="24"/>
          <w:lang w:val="fr-CH"/>
        </w:rPr>
      </w:pPr>
      <w:r w:rsidRPr="00BB1655">
        <w:rPr>
          <w:sz w:val="22"/>
          <w:szCs w:val="24"/>
          <w:lang w:val="fr-CH"/>
        </w:rPr>
        <w:t xml:space="preserve">Monsieur le Président, </w:t>
      </w:r>
    </w:p>
    <w:p w14:paraId="0B849E35" w14:textId="79B5FB84" w:rsidR="009E78B6" w:rsidRDefault="009E78B6" w:rsidP="00BB1655">
      <w:pPr>
        <w:spacing w:line="276" w:lineRule="auto"/>
        <w:jc w:val="both"/>
        <w:rPr>
          <w:sz w:val="22"/>
          <w:szCs w:val="24"/>
          <w:lang w:val="fr-CH"/>
        </w:rPr>
      </w:pPr>
    </w:p>
    <w:p w14:paraId="557EF3DC" w14:textId="36EF3A58" w:rsidR="009E78B6" w:rsidRPr="00BB1655" w:rsidRDefault="009E78B6" w:rsidP="00BB1655">
      <w:pPr>
        <w:spacing w:line="276" w:lineRule="auto"/>
        <w:jc w:val="both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 xml:space="preserve">La Suisse remercie la délégation du Tchad pour sa présentation et souhaite formuler les 4 recommandations suivantes :  </w:t>
      </w:r>
    </w:p>
    <w:p w14:paraId="5D7CDA1B" w14:textId="77777777" w:rsidR="00003BF9" w:rsidRPr="00BB1655" w:rsidRDefault="00003BF9" w:rsidP="00BB1655">
      <w:pPr>
        <w:spacing w:line="276" w:lineRule="auto"/>
        <w:jc w:val="both"/>
        <w:rPr>
          <w:sz w:val="22"/>
          <w:szCs w:val="24"/>
          <w:lang w:val="fr-CH"/>
        </w:rPr>
      </w:pPr>
    </w:p>
    <w:p w14:paraId="5DEEE9BB" w14:textId="0C38497A" w:rsidR="001306C0" w:rsidRPr="0047207A" w:rsidRDefault="009E78B6" w:rsidP="001A4C33">
      <w:pPr>
        <w:spacing w:after="120" w:line="276" w:lineRule="auto"/>
        <w:jc w:val="both"/>
        <w:rPr>
          <w:sz w:val="22"/>
          <w:szCs w:val="24"/>
          <w:lang w:val="fr-CH"/>
        </w:rPr>
      </w:pPr>
      <w:r>
        <w:rPr>
          <w:b/>
          <w:sz w:val="22"/>
          <w:szCs w:val="24"/>
          <w:lang w:val="fr-CH"/>
        </w:rPr>
        <w:t>Premièrement, l</w:t>
      </w:r>
      <w:r w:rsidR="00BB1655" w:rsidRPr="001A4C33">
        <w:rPr>
          <w:b/>
          <w:sz w:val="22"/>
          <w:szCs w:val="24"/>
          <w:lang w:val="fr-CH"/>
        </w:rPr>
        <w:t xml:space="preserve">a Suisse recommande au </w:t>
      </w:r>
      <w:r w:rsidR="006A47CF">
        <w:rPr>
          <w:b/>
          <w:sz w:val="22"/>
          <w:szCs w:val="24"/>
          <w:lang w:val="fr-CH"/>
        </w:rPr>
        <w:t>Tchad de</w:t>
      </w:r>
      <w:r w:rsidR="001306C0">
        <w:rPr>
          <w:b/>
          <w:sz w:val="22"/>
          <w:szCs w:val="24"/>
          <w:lang w:val="fr-CH"/>
        </w:rPr>
        <w:t xml:space="preserve"> respecter</w:t>
      </w:r>
      <w:r w:rsidR="00EF6D47">
        <w:rPr>
          <w:b/>
          <w:sz w:val="22"/>
          <w:szCs w:val="24"/>
          <w:lang w:val="fr-CH"/>
        </w:rPr>
        <w:t xml:space="preserve"> </w:t>
      </w:r>
      <w:r w:rsidR="001306C0" w:rsidRPr="001306C0">
        <w:rPr>
          <w:b/>
          <w:sz w:val="22"/>
          <w:szCs w:val="24"/>
          <w:lang w:val="fr-CH"/>
        </w:rPr>
        <w:t xml:space="preserve">le droit </w:t>
      </w:r>
      <w:r>
        <w:rPr>
          <w:b/>
          <w:sz w:val="22"/>
          <w:szCs w:val="24"/>
          <w:lang w:val="fr-CH"/>
        </w:rPr>
        <w:t>aux</w:t>
      </w:r>
      <w:r w:rsidR="001306C0" w:rsidRPr="001306C0">
        <w:rPr>
          <w:b/>
          <w:sz w:val="22"/>
          <w:szCs w:val="24"/>
          <w:lang w:val="fr-CH"/>
        </w:rPr>
        <w:t xml:space="preserve"> liberté</w:t>
      </w:r>
      <w:r>
        <w:rPr>
          <w:b/>
          <w:sz w:val="22"/>
          <w:szCs w:val="24"/>
          <w:lang w:val="fr-CH"/>
        </w:rPr>
        <w:t>s</w:t>
      </w:r>
      <w:r w:rsidR="001306C0" w:rsidRPr="001306C0">
        <w:rPr>
          <w:b/>
          <w:sz w:val="22"/>
          <w:szCs w:val="24"/>
          <w:lang w:val="fr-CH"/>
        </w:rPr>
        <w:t xml:space="preserve"> d'opinion</w:t>
      </w:r>
      <w:r>
        <w:rPr>
          <w:b/>
          <w:sz w:val="22"/>
          <w:szCs w:val="24"/>
          <w:lang w:val="fr-CH"/>
        </w:rPr>
        <w:t>,</w:t>
      </w:r>
      <w:r w:rsidR="001306C0" w:rsidRPr="001306C0">
        <w:rPr>
          <w:b/>
          <w:sz w:val="22"/>
          <w:szCs w:val="24"/>
          <w:lang w:val="fr-CH"/>
        </w:rPr>
        <w:t xml:space="preserve"> d'expression, d'asso</w:t>
      </w:r>
      <w:r w:rsidR="001306C0">
        <w:rPr>
          <w:b/>
          <w:sz w:val="22"/>
          <w:szCs w:val="24"/>
          <w:lang w:val="fr-CH"/>
        </w:rPr>
        <w:t xml:space="preserve">ciation et de réunion pacifique. </w:t>
      </w:r>
      <w:r w:rsidR="0047207A">
        <w:rPr>
          <w:sz w:val="22"/>
          <w:szCs w:val="24"/>
          <w:lang w:val="fr-CH"/>
        </w:rPr>
        <w:t>Les</w:t>
      </w:r>
      <w:r w:rsidR="0047207A" w:rsidRPr="00F33B1C">
        <w:rPr>
          <w:b/>
          <w:sz w:val="22"/>
          <w:szCs w:val="24"/>
          <w:lang w:val="fr-CH"/>
        </w:rPr>
        <w:t xml:space="preserve"> informations faisant état de menaces et d’actes de harcèlement et d’intimidation fréquents </w:t>
      </w:r>
      <w:r w:rsidR="0047207A">
        <w:rPr>
          <w:sz w:val="22"/>
          <w:szCs w:val="24"/>
          <w:lang w:val="fr-CH"/>
        </w:rPr>
        <w:t>contre</w:t>
      </w:r>
      <w:r w:rsidR="0047207A" w:rsidRPr="00F33B1C">
        <w:rPr>
          <w:sz w:val="22"/>
          <w:szCs w:val="24"/>
          <w:lang w:val="fr-CH"/>
        </w:rPr>
        <w:t xml:space="preserve"> </w:t>
      </w:r>
      <w:r w:rsidR="00F55A58">
        <w:rPr>
          <w:sz w:val="22"/>
          <w:szCs w:val="24"/>
          <w:lang w:val="fr-CH"/>
        </w:rPr>
        <w:t xml:space="preserve">les </w:t>
      </w:r>
      <w:r w:rsidR="0047207A" w:rsidRPr="00F33B1C">
        <w:rPr>
          <w:sz w:val="22"/>
          <w:szCs w:val="24"/>
          <w:lang w:val="fr-CH"/>
        </w:rPr>
        <w:t xml:space="preserve">défenseurs des droits de l’homme et journalistes </w:t>
      </w:r>
      <w:r w:rsidR="0047207A">
        <w:rPr>
          <w:sz w:val="22"/>
          <w:szCs w:val="24"/>
          <w:lang w:val="fr-CH"/>
        </w:rPr>
        <w:t>sont préoccupant</w:t>
      </w:r>
      <w:r w:rsidR="007B17ED">
        <w:rPr>
          <w:sz w:val="22"/>
          <w:szCs w:val="24"/>
          <w:lang w:val="fr-CH"/>
        </w:rPr>
        <w:t>e</w:t>
      </w:r>
      <w:r w:rsidR="0047207A">
        <w:rPr>
          <w:sz w:val="22"/>
          <w:szCs w:val="24"/>
          <w:lang w:val="fr-CH"/>
        </w:rPr>
        <w:t>s</w:t>
      </w:r>
      <w:r w:rsidR="0047207A" w:rsidRPr="00F33B1C">
        <w:rPr>
          <w:sz w:val="22"/>
          <w:szCs w:val="24"/>
          <w:lang w:val="fr-CH"/>
        </w:rPr>
        <w:t xml:space="preserve">. </w:t>
      </w:r>
    </w:p>
    <w:p w14:paraId="08325E01" w14:textId="1CE91494" w:rsidR="001306C0" w:rsidRDefault="009E78B6" w:rsidP="001A4C33">
      <w:pPr>
        <w:spacing w:after="120" w:line="276" w:lineRule="auto"/>
        <w:jc w:val="both"/>
        <w:rPr>
          <w:b/>
          <w:sz w:val="22"/>
          <w:szCs w:val="24"/>
          <w:lang w:val="fr-CH"/>
        </w:rPr>
      </w:pPr>
      <w:r>
        <w:rPr>
          <w:b/>
          <w:sz w:val="22"/>
          <w:szCs w:val="24"/>
          <w:lang w:val="fr-CH"/>
        </w:rPr>
        <w:t>Deuxièmement, l</w:t>
      </w:r>
      <w:r w:rsidR="001306C0" w:rsidRPr="001A4C33">
        <w:rPr>
          <w:b/>
          <w:sz w:val="22"/>
          <w:szCs w:val="24"/>
          <w:lang w:val="fr-CH"/>
        </w:rPr>
        <w:t xml:space="preserve">a Suisse recommande au </w:t>
      </w:r>
      <w:r w:rsidR="001306C0">
        <w:rPr>
          <w:b/>
          <w:sz w:val="22"/>
          <w:szCs w:val="24"/>
          <w:lang w:val="fr-CH"/>
        </w:rPr>
        <w:t>Tchad de respecter</w:t>
      </w:r>
      <w:r w:rsidR="001306C0" w:rsidRPr="001306C0">
        <w:rPr>
          <w:b/>
          <w:sz w:val="22"/>
          <w:szCs w:val="24"/>
          <w:lang w:val="fr-CH"/>
        </w:rPr>
        <w:t xml:space="preserve"> les garanties fondamentales </w:t>
      </w:r>
      <w:r w:rsidR="003E4392">
        <w:rPr>
          <w:b/>
          <w:sz w:val="22"/>
          <w:szCs w:val="24"/>
          <w:lang w:val="fr-CH"/>
        </w:rPr>
        <w:t>accordées</w:t>
      </w:r>
      <w:r w:rsidR="001306C0" w:rsidRPr="001306C0">
        <w:rPr>
          <w:b/>
          <w:sz w:val="22"/>
          <w:szCs w:val="24"/>
          <w:lang w:val="fr-CH"/>
        </w:rPr>
        <w:t xml:space="preserve"> aux personnes détenues</w:t>
      </w:r>
      <w:r w:rsidR="003E4392">
        <w:rPr>
          <w:b/>
          <w:sz w:val="22"/>
          <w:szCs w:val="24"/>
          <w:lang w:val="fr-CH"/>
        </w:rPr>
        <w:t xml:space="preserve"> dans le cadre d’une procédure régulière</w:t>
      </w:r>
      <w:r w:rsidR="001306C0" w:rsidRPr="001306C0">
        <w:rPr>
          <w:b/>
          <w:sz w:val="22"/>
          <w:szCs w:val="24"/>
          <w:lang w:val="fr-CH"/>
        </w:rPr>
        <w:t xml:space="preserve">, y compris le droit d'être </w:t>
      </w:r>
      <w:r>
        <w:rPr>
          <w:b/>
          <w:sz w:val="22"/>
          <w:szCs w:val="24"/>
          <w:lang w:val="fr-CH"/>
        </w:rPr>
        <w:t>informé des raisons de sa détention,</w:t>
      </w:r>
      <w:r w:rsidR="001306C0" w:rsidRPr="001306C0">
        <w:rPr>
          <w:b/>
          <w:sz w:val="22"/>
          <w:szCs w:val="24"/>
          <w:lang w:val="fr-CH"/>
        </w:rPr>
        <w:t xml:space="preserve"> d'avoir accès à un avocat, </w:t>
      </w:r>
      <w:r>
        <w:rPr>
          <w:b/>
          <w:sz w:val="22"/>
          <w:szCs w:val="24"/>
          <w:lang w:val="fr-CH"/>
        </w:rPr>
        <w:t>de contacter l</w:t>
      </w:r>
      <w:r w:rsidR="001306C0" w:rsidRPr="001306C0">
        <w:rPr>
          <w:b/>
          <w:sz w:val="22"/>
          <w:szCs w:val="24"/>
          <w:lang w:val="fr-CH"/>
        </w:rPr>
        <w:t xml:space="preserve">es membres de </w:t>
      </w:r>
      <w:r>
        <w:rPr>
          <w:b/>
          <w:sz w:val="22"/>
          <w:szCs w:val="24"/>
          <w:lang w:val="fr-CH"/>
        </w:rPr>
        <w:t xml:space="preserve">sa </w:t>
      </w:r>
      <w:r w:rsidR="001306C0" w:rsidRPr="001306C0">
        <w:rPr>
          <w:b/>
          <w:sz w:val="22"/>
          <w:szCs w:val="24"/>
          <w:lang w:val="fr-CH"/>
        </w:rPr>
        <w:t>famille</w:t>
      </w:r>
      <w:r w:rsidR="003E4392">
        <w:rPr>
          <w:b/>
          <w:sz w:val="22"/>
          <w:szCs w:val="24"/>
          <w:lang w:val="fr-CH"/>
        </w:rPr>
        <w:t>,</w:t>
      </w:r>
      <w:r w:rsidR="001306C0" w:rsidRPr="001306C0">
        <w:rPr>
          <w:b/>
          <w:sz w:val="22"/>
          <w:szCs w:val="24"/>
          <w:lang w:val="fr-CH"/>
        </w:rPr>
        <w:t xml:space="preserve"> </w:t>
      </w:r>
      <w:r>
        <w:rPr>
          <w:b/>
          <w:sz w:val="22"/>
          <w:szCs w:val="24"/>
          <w:lang w:val="fr-CH"/>
        </w:rPr>
        <w:t>d’</w:t>
      </w:r>
      <w:r w:rsidR="003E4392">
        <w:rPr>
          <w:b/>
          <w:sz w:val="22"/>
          <w:szCs w:val="24"/>
          <w:lang w:val="fr-CH"/>
        </w:rPr>
        <w:t>accéder</w:t>
      </w:r>
      <w:r>
        <w:rPr>
          <w:b/>
          <w:sz w:val="22"/>
          <w:szCs w:val="24"/>
          <w:lang w:val="fr-CH"/>
        </w:rPr>
        <w:t xml:space="preserve"> </w:t>
      </w:r>
      <w:r w:rsidR="001306C0" w:rsidRPr="001306C0">
        <w:rPr>
          <w:b/>
          <w:sz w:val="22"/>
          <w:szCs w:val="24"/>
          <w:lang w:val="fr-CH"/>
        </w:rPr>
        <w:t>à des soins médicaux, et de bénéficier d'un procès devant un tribunal indépendant conform</w:t>
      </w:r>
      <w:r w:rsidR="003E4392">
        <w:rPr>
          <w:b/>
          <w:sz w:val="22"/>
          <w:szCs w:val="24"/>
          <w:lang w:val="fr-CH"/>
        </w:rPr>
        <w:t>ément</w:t>
      </w:r>
      <w:r w:rsidR="001306C0" w:rsidRPr="001306C0">
        <w:rPr>
          <w:b/>
          <w:sz w:val="22"/>
          <w:szCs w:val="24"/>
          <w:lang w:val="fr-CH"/>
        </w:rPr>
        <w:t xml:space="preserve"> aux </w:t>
      </w:r>
      <w:r w:rsidR="001306C0">
        <w:rPr>
          <w:b/>
          <w:sz w:val="22"/>
          <w:szCs w:val="24"/>
          <w:lang w:val="fr-CH"/>
        </w:rPr>
        <w:t xml:space="preserve">normes internationales </w:t>
      </w:r>
      <w:r>
        <w:rPr>
          <w:b/>
          <w:sz w:val="22"/>
          <w:szCs w:val="24"/>
          <w:lang w:val="fr-CH"/>
        </w:rPr>
        <w:t xml:space="preserve">en matière </w:t>
      </w:r>
      <w:r w:rsidR="00427662">
        <w:rPr>
          <w:b/>
          <w:sz w:val="22"/>
          <w:szCs w:val="24"/>
          <w:lang w:val="fr-CH"/>
        </w:rPr>
        <w:t>de procès équitable</w:t>
      </w:r>
      <w:r w:rsidR="00D45CB7">
        <w:rPr>
          <w:b/>
          <w:sz w:val="22"/>
          <w:szCs w:val="24"/>
          <w:lang w:val="fr-CH"/>
        </w:rPr>
        <w:t>.</w:t>
      </w:r>
      <w:r w:rsidR="001306C0" w:rsidRPr="001306C0">
        <w:rPr>
          <w:b/>
          <w:sz w:val="22"/>
          <w:szCs w:val="24"/>
          <w:lang w:val="fr-CH"/>
        </w:rPr>
        <w:t xml:space="preserve"> </w:t>
      </w:r>
    </w:p>
    <w:p w14:paraId="3F4D5102" w14:textId="6E0D95C6" w:rsidR="00D45CB7" w:rsidRDefault="009E78B6" w:rsidP="00D45CB7">
      <w:pPr>
        <w:spacing w:after="120" w:line="276" w:lineRule="auto"/>
        <w:jc w:val="both"/>
        <w:rPr>
          <w:sz w:val="22"/>
          <w:szCs w:val="24"/>
          <w:lang w:val="fr-CH"/>
        </w:rPr>
      </w:pPr>
      <w:r>
        <w:rPr>
          <w:b/>
          <w:sz w:val="22"/>
          <w:szCs w:val="24"/>
          <w:lang w:val="fr-CH"/>
        </w:rPr>
        <w:t>Troisièmement, l</w:t>
      </w:r>
      <w:r w:rsidR="00D45CB7">
        <w:rPr>
          <w:b/>
          <w:sz w:val="22"/>
          <w:szCs w:val="24"/>
          <w:lang w:val="fr-CH"/>
        </w:rPr>
        <w:t>a Suisse recommande au Tchad d’</w:t>
      </w:r>
      <w:r w:rsidR="00D45CB7" w:rsidRPr="001306C0">
        <w:rPr>
          <w:b/>
          <w:sz w:val="22"/>
          <w:szCs w:val="24"/>
          <w:lang w:val="fr-CH"/>
        </w:rPr>
        <w:t>abolir la peine de mort pour tous les crimes</w:t>
      </w:r>
      <w:r w:rsidR="006A47CF">
        <w:rPr>
          <w:b/>
          <w:sz w:val="22"/>
          <w:szCs w:val="24"/>
          <w:lang w:val="fr-CH"/>
        </w:rPr>
        <w:t>, y compris</w:t>
      </w:r>
      <w:r w:rsidR="00E01EA4">
        <w:rPr>
          <w:b/>
          <w:sz w:val="22"/>
          <w:szCs w:val="24"/>
          <w:lang w:val="fr-CH"/>
        </w:rPr>
        <w:t xml:space="preserve"> </w:t>
      </w:r>
      <w:r w:rsidR="00F33CF3">
        <w:rPr>
          <w:b/>
          <w:sz w:val="22"/>
          <w:szCs w:val="24"/>
          <w:lang w:val="fr-CH"/>
        </w:rPr>
        <w:t xml:space="preserve">ceux liés au </w:t>
      </w:r>
      <w:r w:rsidR="00D45CB7">
        <w:rPr>
          <w:b/>
          <w:sz w:val="22"/>
          <w:szCs w:val="24"/>
          <w:lang w:val="fr-CH"/>
        </w:rPr>
        <w:t xml:space="preserve">terrorisme. </w:t>
      </w:r>
    </w:p>
    <w:p w14:paraId="186D5F38" w14:textId="709EF598" w:rsidR="006A47CF" w:rsidRDefault="009E78B6" w:rsidP="006A47CF">
      <w:pPr>
        <w:spacing w:after="120" w:line="276" w:lineRule="auto"/>
        <w:jc w:val="both"/>
        <w:rPr>
          <w:b/>
          <w:sz w:val="22"/>
          <w:szCs w:val="24"/>
          <w:lang w:val="fr-CH"/>
        </w:rPr>
      </w:pPr>
      <w:r>
        <w:rPr>
          <w:b/>
          <w:sz w:val="22"/>
          <w:szCs w:val="24"/>
          <w:lang w:val="fr-CH"/>
        </w:rPr>
        <w:t>Quatrièmement, p</w:t>
      </w:r>
      <w:r w:rsidR="006A47CF">
        <w:rPr>
          <w:b/>
          <w:sz w:val="22"/>
          <w:szCs w:val="24"/>
          <w:lang w:val="fr-CH"/>
        </w:rPr>
        <w:t xml:space="preserve">our </w:t>
      </w:r>
      <w:r w:rsidR="006A47CF" w:rsidRPr="001306C0">
        <w:rPr>
          <w:b/>
          <w:sz w:val="22"/>
          <w:szCs w:val="24"/>
          <w:lang w:val="fr-CH"/>
        </w:rPr>
        <w:t>mettre fin à l'impunité</w:t>
      </w:r>
      <w:r>
        <w:rPr>
          <w:b/>
          <w:sz w:val="22"/>
          <w:szCs w:val="24"/>
          <w:lang w:val="fr-CH"/>
        </w:rPr>
        <w:t>,</w:t>
      </w:r>
      <w:r w:rsidR="006A47CF">
        <w:rPr>
          <w:b/>
          <w:sz w:val="22"/>
          <w:szCs w:val="24"/>
          <w:lang w:val="fr-CH"/>
        </w:rPr>
        <w:t xml:space="preserve"> la Suisse recommande au Tchad de m</w:t>
      </w:r>
      <w:r w:rsidR="006A47CF" w:rsidRPr="001306C0">
        <w:rPr>
          <w:b/>
          <w:sz w:val="22"/>
          <w:szCs w:val="24"/>
          <w:lang w:val="fr-CH"/>
        </w:rPr>
        <w:t xml:space="preserve">ettre en œuvre </w:t>
      </w:r>
      <w:r w:rsidR="006A47CF">
        <w:rPr>
          <w:b/>
          <w:sz w:val="22"/>
          <w:szCs w:val="24"/>
          <w:lang w:val="fr-CH"/>
        </w:rPr>
        <w:t>les décisions</w:t>
      </w:r>
      <w:r w:rsidR="006A47CF" w:rsidRPr="001306C0">
        <w:rPr>
          <w:b/>
          <w:sz w:val="22"/>
          <w:szCs w:val="24"/>
          <w:lang w:val="fr-CH"/>
        </w:rPr>
        <w:t xml:space="preserve"> de la Cour d'appel d</w:t>
      </w:r>
      <w:r w:rsidR="006A47CF">
        <w:rPr>
          <w:b/>
          <w:sz w:val="22"/>
          <w:szCs w:val="24"/>
          <w:lang w:val="fr-CH"/>
        </w:rPr>
        <w:t>e N'Djamena du 25 mars 2015 relative</w:t>
      </w:r>
      <w:r>
        <w:rPr>
          <w:b/>
          <w:sz w:val="22"/>
          <w:szCs w:val="24"/>
          <w:lang w:val="fr-CH"/>
        </w:rPr>
        <w:t>s</w:t>
      </w:r>
      <w:r w:rsidR="006A47CF">
        <w:rPr>
          <w:b/>
          <w:sz w:val="22"/>
          <w:szCs w:val="24"/>
          <w:lang w:val="fr-CH"/>
        </w:rPr>
        <w:t xml:space="preserve"> au procès</w:t>
      </w:r>
      <w:r w:rsidR="006A47CF" w:rsidRPr="001306C0">
        <w:rPr>
          <w:b/>
          <w:sz w:val="22"/>
          <w:szCs w:val="24"/>
          <w:lang w:val="fr-CH"/>
        </w:rPr>
        <w:t xml:space="preserve"> des </w:t>
      </w:r>
      <w:r w:rsidR="006A47CF">
        <w:rPr>
          <w:b/>
          <w:sz w:val="22"/>
          <w:szCs w:val="24"/>
          <w:lang w:val="fr-CH"/>
        </w:rPr>
        <w:t xml:space="preserve">collaborateurs </w:t>
      </w:r>
      <w:r w:rsidR="006A47CF" w:rsidRPr="001306C0">
        <w:rPr>
          <w:b/>
          <w:sz w:val="22"/>
          <w:szCs w:val="24"/>
          <w:lang w:val="fr-CH"/>
        </w:rPr>
        <w:t>d'</w:t>
      </w:r>
      <w:proofErr w:type="spellStart"/>
      <w:r w:rsidR="006A47CF" w:rsidRPr="001306C0">
        <w:rPr>
          <w:b/>
          <w:sz w:val="22"/>
          <w:szCs w:val="24"/>
          <w:lang w:val="fr-CH"/>
        </w:rPr>
        <w:t>Hissène</w:t>
      </w:r>
      <w:proofErr w:type="spellEnd"/>
      <w:r w:rsidR="006A47CF" w:rsidRPr="001306C0">
        <w:rPr>
          <w:b/>
          <w:sz w:val="22"/>
          <w:szCs w:val="24"/>
          <w:lang w:val="fr-CH"/>
        </w:rPr>
        <w:t xml:space="preserve"> Habré, </w:t>
      </w:r>
      <w:r w:rsidR="007B17ED">
        <w:rPr>
          <w:b/>
          <w:sz w:val="22"/>
          <w:szCs w:val="24"/>
          <w:lang w:val="fr-CH"/>
        </w:rPr>
        <w:t xml:space="preserve">notamment </w:t>
      </w:r>
      <w:r w:rsidR="006A47CF" w:rsidRPr="001306C0">
        <w:rPr>
          <w:b/>
          <w:sz w:val="22"/>
          <w:szCs w:val="24"/>
          <w:lang w:val="fr-CH"/>
        </w:rPr>
        <w:t>e</w:t>
      </w:r>
      <w:r w:rsidR="006A47CF">
        <w:rPr>
          <w:b/>
          <w:sz w:val="22"/>
          <w:szCs w:val="24"/>
          <w:lang w:val="fr-CH"/>
        </w:rPr>
        <w:t>n</w:t>
      </w:r>
      <w:r w:rsidR="006A47CF" w:rsidRPr="002967CB">
        <w:rPr>
          <w:b/>
          <w:sz w:val="22"/>
          <w:szCs w:val="24"/>
          <w:lang w:val="fr-CH"/>
        </w:rPr>
        <w:t xml:space="preserve"> assurant</w:t>
      </w:r>
      <w:r w:rsidR="006A47CF" w:rsidRPr="001306C0">
        <w:rPr>
          <w:b/>
          <w:sz w:val="22"/>
          <w:szCs w:val="24"/>
          <w:lang w:val="fr-CH"/>
        </w:rPr>
        <w:t xml:space="preserve"> que les auteurs purgent leur peine comme décidé</w:t>
      </w:r>
      <w:r w:rsidR="006A47CF">
        <w:rPr>
          <w:b/>
          <w:sz w:val="22"/>
          <w:szCs w:val="24"/>
          <w:lang w:val="fr-CH"/>
        </w:rPr>
        <w:t xml:space="preserve"> par</w:t>
      </w:r>
      <w:r w:rsidR="006A47CF" w:rsidRPr="001306C0">
        <w:rPr>
          <w:b/>
          <w:sz w:val="22"/>
          <w:szCs w:val="24"/>
          <w:lang w:val="fr-CH"/>
        </w:rPr>
        <w:t xml:space="preserve"> le tribunal.</w:t>
      </w:r>
      <w:r w:rsidR="006A47CF">
        <w:rPr>
          <w:b/>
          <w:sz w:val="22"/>
          <w:szCs w:val="24"/>
          <w:lang w:val="fr-CH"/>
        </w:rPr>
        <w:t xml:space="preserve"> </w:t>
      </w:r>
    </w:p>
    <w:p w14:paraId="10E4E419" w14:textId="77777777" w:rsidR="00003BF9" w:rsidRPr="00675FE0" w:rsidRDefault="00C74FD5" w:rsidP="00BB1655">
      <w:pPr>
        <w:spacing w:line="276" w:lineRule="auto"/>
        <w:jc w:val="both"/>
        <w:rPr>
          <w:sz w:val="22"/>
          <w:szCs w:val="24"/>
          <w:lang w:val="fr-CH"/>
        </w:rPr>
      </w:pPr>
      <w:r w:rsidRPr="00675FE0">
        <w:rPr>
          <w:sz w:val="22"/>
          <w:szCs w:val="24"/>
          <w:lang w:val="fr-CH"/>
        </w:rPr>
        <w:t>Je vous remercie.</w:t>
      </w:r>
    </w:p>
    <w:sectPr w:rsidR="00003BF9" w:rsidRPr="00675FE0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9F5C3" w14:textId="77777777" w:rsidR="001D6E29" w:rsidRDefault="001D6E29">
      <w:r>
        <w:separator/>
      </w:r>
    </w:p>
  </w:endnote>
  <w:endnote w:type="continuationSeparator" w:id="0">
    <w:p w14:paraId="0936FE95" w14:textId="77777777" w:rsidR="001D6E29" w:rsidRDefault="001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A441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2073411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96563F0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41B7E061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627BC2F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32BC" w14:textId="77777777" w:rsidR="001D6E29" w:rsidRDefault="001D6E29">
      <w:r>
        <w:separator/>
      </w:r>
    </w:p>
  </w:footnote>
  <w:footnote w:type="continuationSeparator" w:id="0">
    <w:p w14:paraId="57A3E0D4" w14:textId="77777777" w:rsidR="001D6E29" w:rsidRDefault="001D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498A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EEA174C" w14:textId="77777777">
      <w:trPr>
        <w:cantSplit/>
        <w:trHeight w:hRule="exact" w:val="1840"/>
      </w:trPr>
      <w:tc>
        <w:tcPr>
          <w:tcW w:w="4848" w:type="dxa"/>
        </w:tcPr>
        <w:p w14:paraId="034A4A4A" w14:textId="77777777" w:rsidR="00B82727" w:rsidRDefault="003F744B">
          <w:pPr>
            <w:pStyle w:val="Logo"/>
          </w:pPr>
          <w: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410AFA8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1F2F9168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58CBA9D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702D"/>
    <w:multiLevelType w:val="hybridMultilevel"/>
    <w:tmpl w:val="4B00BEA4"/>
    <w:lvl w:ilvl="0" w:tplc="095C62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14A38"/>
    <w:rsid w:val="00014C5A"/>
    <w:rsid w:val="0002761C"/>
    <w:rsid w:val="00027D50"/>
    <w:rsid w:val="00064B1F"/>
    <w:rsid w:val="000A59D8"/>
    <w:rsid w:val="000C2085"/>
    <w:rsid w:val="000E46E8"/>
    <w:rsid w:val="00101CF4"/>
    <w:rsid w:val="00120712"/>
    <w:rsid w:val="001306C0"/>
    <w:rsid w:val="00131F18"/>
    <w:rsid w:val="0015775E"/>
    <w:rsid w:val="001601BD"/>
    <w:rsid w:val="001A4C33"/>
    <w:rsid w:val="001C3E3A"/>
    <w:rsid w:val="001D6E29"/>
    <w:rsid w:val="001F2441"/>
    <w:rsid w:val="0021427F"/>
    <w:rsid w:val="002403DC"/>
    <w:rsid w:val="00243939"/>
    <w:rsid w:val="002551E3"/>
    <w:rsid w:val="00257201"/>
    <w:rsid w:val="00263A56"/>
    <w:rsid w:val="0027703F"/>
    <w:rsid w:val="002966B8"/>
    <w:rsid w:val="00297AB9"/>
    <w:rsid w:val="002A798D"/>
    <w:rsid w:val="002B0696"/>
    <w:rsid w:val="002B25A3"/>
    <w:rsid w:val="002B68CC"/>
    <w:rsid w:val="002D3FE9"/>
    <w:rsid w:val="002F6BEE"/>
    <w:rsid w:val="00310606"/>
    <w:rsid w:val="00322187"/>
    <w:rsid w:val="00324EA7"/>
    <w:rsid w:val="0039660B"/>
    <w:rsid w:val="003A272F"/>
    <w:rsid w:val="003B1D85"/>
    <w:rsid w:val="003B2F75"/>
    <w:rsid w:val="003C5228"/>
    <w:rsid w:val="003C5832"/>
    <w:rsid w:val="003E4392"/>
    <w:rsid w:val="003E4539"/>
    <w:rsid w:val="003F0A45"/>
    <w:rsid w:val="003F12BB"/>
    <w:rsid w:val="003F744B"/>
    <w:rsid w:val="00402186"/>
    <w:rsid w:val="0040296E"/>
    <w:rsid w:val="004134F6"/>
    <w:rsid w:val="00427662"/>
    <w:rsid w:val="00434164"/>
    <w:rsid w:val="0045474A"/>
    <w:rsid w:val="0047207A"/>
    <w:rsid w:val="004A367B"/>
    <w:rsid w:val="004B2D2C"/>
    <w:rsid w:val="004B419F"/>
    <w:rsid w:val="004E3AAE"/>
    <w:rsid w:val="00503028"/>
    <w:rsid w:val="005264A7"/>
    <w:rsid w:val="00566ADE"/>
    <w:rsid w:val="005A210F"/>
    <w:rsid w:val="005A2862"/>
    <w:rsid w:val="005B45E4"/>
    <w:rsid w:val="005C396D"/>
    <w:rsid w:val="005D4D6A"/>
    <w:rsid w:val="005E3FE3"/>
    <w:rsid w:val="00654E69"/>
    <w:rsid w:val="00657DBB"/>
    <w:rsid w:val="006610CE"/>
    <w:rsid w:val="00675FE0"/>
    <w:rsid w:val="006A47CF"/>
    <w:rsid w:val="006D3DD4"/>
    <w:rsid w:val="00726322"/>
    <w:rsid w:val="007460F2"/>
    <w:rsid w:val="007976FF"/>
    <w:rsid w:val="007B17ED"/>
    <w:rsid w:val="007C3713"/>
    <w:rsid w:val="008974C6"/>
    <w:rsid w:val="008A00D6"/>
    <w:rsid w:val="008A760E"/>
    <w:rsid w:val="008C656F"/>
    <w:rsid w:val="008F4C02"/>
    <w:rsid w:val="009141D4"/>
    <w:rsid w:val="00944407"/>
    <w:rsid w:val="00982752"/>
    <w:rsid w:val="009874A1"/>
    <w:rsid w:val="00993FF6"/>
    <w:rsid w:val="009E7607"/>
    <w:rsid w:val="009E78B6"/>
    <w:rsid w:val="00A05E68"/>
    <w:rsid w:val="00A3263E"/>
    <w:rsid w:val="00A45BD2"/>
    <w:rsid w:val="00A97122"/>
    <w:rsid w:val="00AD093C"/>
    <w:rsid w:val="00AD1440"/>
    <w:rsid w:val="00AE1A8C"/>
    <w:rsid w:val="00AF03EF"/>
    <w:rsid w:val="00B45C70"/>
    <w:rsid w:val="00B82727"/>
    <w:rsid w:val="00B921F0"/>
    <w:rsid w:val="00BB1655"/>
    <w:rsid w:val="00BB4F99"/>
    <w:rsid w:val="00BD2444"/>
    <w:rsid w:val="00BD4467"/>
    <w:rsid w:val="00BE0169"/>
    <w:rsid w:val="00BE0211"/>
    <w:rsid w:val="00C14BF7"/>
    <w:rsid w:val="00C15E7F"/>
    <w:rsid w:val="00C25955"/>
    <w:rsid w:val="00C4513F"/>
    <w:rsid w:val="00C605EB"/>
    <w:rsid w:val="00C74FD5"/>
    <w:rsid w:val="00C84E70"/>
    <w:rsid w:val="00C946A3"/>
    <w:rsid w:val="00CB544F"/>
    <w:rsid w:val="00D036E7"/>
    <w:rsid w:val="00D30239"/>
    <w:rsid w:val="00D45CB7"/>
    <w:rsid w:val="00D630B8"/>
    <w:rsid w:val="00D76D79"/>
    <w:rsid w:val="00DC0C20"/>
    <w:rsid w:val="00DE5479"/>
    <w:rsid w:val="00DF2E8E"/>
    <w:rsid w:val="00E010C6"/>
    <w:rsid w:val="00E01EA4"/>
    <w:rsid w:val="00E128AD"/>
    <w:rsid w:val="00E4360B"/>
    <w:rsid w:val="00E44427"/>
    <w:rsid w:val="00E75B06"/>
    <w:rsid w:val="00EF6D47"/>
    <w:rsid w:val="00F00DB6"/>
    <w:rsid w:val="00F33B1C"/>
    <w:rsid w:val="00F33CF3"/>
    <w:rsid w:val="00F55A58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697296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3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4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0FEDF-6144-40E7-9861-14114AD337CF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7CD497CF-3B37-4FF6-AEBD-C1544BBFA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2018-11-09T16:39:00Z</cp:lastPrinted>
  <dcterms:created xsi:type="dcterms:W3CDTF">2018-11-13T08:13:00Z</dcterms:created>
  <dcterms:modified xsi:type="dcterms:W3CDTF">2018-11-13T08:13:00Z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