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4D2" w:rsidRDefault="005424D2" w:rsidP="005424D2">
      <w:pPr>
        <w:spacing w:line="360" w:lineRule="auto"/>
        <w:jc w:val="center"/>
        <w:rPr>
          <w:sz w:val="32"/>
          <w:szCs w:val="32"/>
        </w:rPr>
      </w:pPr>
    </w:p>
    <w:p w:rsidR="005424D2" w:rsidRDefault="005424D2" w:rsidP="005424D2">
      <w:pPr>
        <w:spacing w:line="360" w:lineRule="auto"/>
        <w:jc w:val="center"/>
        <w:rPr>
          <w:sz w:val="32"/>
          <w:szCs w:val="32"/>
        </w:rPr>
      </w:pPr>
    </w:p>
    <w:p w:rsidR="005424D2" w:rsidRDefault="005424D2" w:rsidP="005424D2">
      <w:pPr>
        <w:jc w:val="center"/>
        <w:rPr>
          <w:sz w:val="32"/>
          <w:szCs w:val="32"/>
        </w:rPr>
      </w:pPr>
    </w:p>
    <w:p w:rsidR="005424D2" w:rsidRPr="00EF2F1F" w:rsidRDefault="005424D2" w:rsidP="005424D2">
      <w:pPr>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الاستعراض الدوري الشامل</w:t>
      </w:r>
      <w:r w:rsidRPr="00EF2F1F">
        <w:rPr>
          <w:rFonts w:ascii="Simplified Arabic" w:hAnsi="Simplified Arabic" w:cs="Simplified Arabic"/>
          <w:b/>
          <w:bCs/>
          <w:sz w:val="36"/>
          <w:szCs w:val="36"/>
          <w:rtl/>
        </w:rPr>
        <w:t xml:space="preserve"> </w:t>
      </w:r>
    </w:p>
    <w:p w:rsidR="005424D2" w:rsidRPr="00EF2F1F" w:rsidRDefault="005424D2" w:rsidP="005424D2">
      <w:pPr>
        <w:jc w:val="center"/>
        <w:rPr>
          <w:rFonts w:ascii="Simplified Arabic" w:hAnsi="Simplified Arabic" w:cs="Simplified Arabic"/>
          <w:b/>
          <w:bCs/>
          <w:sz w:val="36"/>
          <w:szCs w:val="36"/>
          <w:rtl/>
        </w:rPr>
      </w:pPr>
      <w:r w:rsidRPr="00EF2F1F">
        <w:rPr>
          <w:rFonts w:ascii="Simplified Arabic" w:hAnsi="Simplified Arabic" w:cs="Simplified Arabic" w:hint="cs"/>
          <w:b/>
          <w:bCs/>
          <w:sz w:val="36"/>
          <w:szCs w:val="36"/>
          <w:rtl/>
        </w:rPr>
        <w:t>الدورة</w:t>
      </w:r>
      <w:r w:rsidRPr="00EF2F1F">
        <w:rPr>
          <w:rFonts w:ascii="Simplified Arabic" w:hAnsi="Simplified Arabic" w:cs="Simplified Arabic"/>
          <w:b/>
          <w:bCs/>
          <w:sz w:val="36"/>
          <w:szCs w:val="36"/>
          <w:rtl/>
        </w:rPr>
        <w:t xml:space="preserve"> </w:t>
      </w:r>
      <w:r>
        <w:rPr>
          <w:rFonts w:ascii="Simplified Arabic" w:hAnsi="Simplified Arabic" w:cs="Simplified Arabic" w:hint="cs"/>
          <w:b/>
          <w:bCs/>
          <w:sz w:val="36"/>
          <w:szCs w:val="36"/>
          <w:rtl/>
          <w:lang w:bidi="ar-AE"/>
        </w:rPr>
        <w:t>الواحدة والثلاثون</w:t>
      </w:r>
    </w:p>
    <w:p w:rsidR="005424D2" w:rsidRPr="00EF2F1F" w:rsidRDefault="005424D2" w:rsidP="005424D2">
      <w:pPr>
        <w:jc w:val="center"/>
        <w:rPr>
          <w:rFonts w:ascii="Simplified Arabic" w:hAnsi="Simplified Arabic" w:cs="Simplified Arabic"/>
          <w:b/>
          <w:bCs/>
          <w:sz w:val="36"/>
          <w:szCs w:val="36"/>
          <w:rtl/>
        </w:rPr>
      </w:pPr>
      <w:r>
        <w:rPr>
          <w:rFonts w:ascii="Simplified Arabic" w:hAnsi="Simplified Arabic" w:cs="Simplified Arabic"/>
          <w:b/>
          <w:bCs/>
          <w:sz w:val="36"/>
          <w:szCs w:val="36"/>
          <w:lang w:bidi="ar-AE"/>
        </w:rPr>
        <w:t>5</w:t>
      </w:r>
      <w:r>
        <w:rPr>
          <w:rFonts w:ascii="Simplified Arabic" w:hAnsi="Simplified Arabic" w:cs="Simplified Arabic" w:hint="cs"/>
          <w:b/>
          <w:bCs/>
          <w:sz w:val="36"/>
          <w:szCs w:val="36"/>
          <w:rtl/>
          <w:lang w:val="fr-CH" w:bidi="ar-AE"/>
        </w:rPr>
        <w:t xml:space="preserve"> الى 16 نوفمبر 2018</w:t>
      </w:r>
      <w:r>
        <w:rPr>
          <w:rFonts w:ascii="Simplified Arabic" w:hAnsi="Simplified Arabic" w:cs="Simplified Arabic" w:hint="cs"/>
          <w:b/>
          <w:bCs/>
          <w:sz w:val="36"/>
          <w:szCs w:val="36"/>
          <w:rtl/>
          <w:lang w:bidi="ar-AE"/>
        </w:rPr>
        <w:t xml:space="preserve"> </w:t>
      </w:r>
    </w:p>
    <w:p w:rsidR="005424D2" w:rsidRDefault="005424D2" w:rsidP="005424D2">
      <w:pPr>
        <w:jc w:val="center"/>
        <w:rPr>
          <w:rFonts w:ascii="Simplified Arabic" w:hAnsi="Simplified Arabic" w:cs="Simplified Arabic"/>
          <w:b/>
          <w:bCs/>
          <w:sz w:val="36"/>
          <w:szCs w:val="36"/>
        </w:rPr>
      </w:pPr>
    </w:p>
    <w:p w:rsidR="00AC0413" w:rsidRPr="00AC0413" w:rsidRDefault="00AC0413" w:rsidP="005424D2">
      <w:pPr>
        <w:jc w:val="center"/>
        <w:rPr>
          <w:rFonts w:ascii="Simplified Arabic" w:hAnsi="Simplified Arabic" w:cs="Simplified Arabic"/>
          <w:b/>
          <w:bCs/>
          <w:sz w:val="36"/>
          <w:szCs w:val="36"/>
          <w:rtl/>
        </w:rPr>
      </w:pPr>
    </w:p>
    <w:p w:rsidR="00A2648B" w:rsidRDefault="00A2648B" w:rsidP="00A2648B">
      <w:pPr>
        <w:jc w:val="center"/>
        <w:rPr>
          <w:rFonts w:ascii="Simplified Arabic" w:hAnsi="Simplified Arabic" w:cs="Simplified Arabic"/>
          <w:b/>
          <w:bCs/>
          <w:sz w:val="36"/>
          <w:szCs w:val="36"/>
        </w:rPr>
      </w:pPr>
      <w:r>
        <w:rPr>
          <w:rFonts w:ascii="Simplified Arabic" w:hAnsi="Simplified Arabic" w:cs="Simplified Arabic"/>
          <w:b/>
          <w:bCs/>
          <w:sz w:val="36"/>
          <w:szCs w:val="36"/>
          <w:rtl/>
        </w:rPr>
        <w:t>مداخلة وفد دولة الإمارات العربية المتحدة</w:t>
      </w:r>
    </w:p>
    <w:p w:rsidR="00A2648B" w:rsidRDefault="00A2648B" w:rsidP="00A2648B">
      <w:pPr>
        <w:pStyle w:val="ListParagraph"/>
        <w:bidi/>
        <w:spacing w:after="0" w:line="240" w:lineRule="auto"/>
        <w:jc w:val="center"/>
        <w:rPr>
          <w:rFonts w:ascii="Simplified Arabic" w:hAnsi="Simplified Arabic" w:cs="Simplified Arabic"/>
          <w:b/>
          <w:bCs/>
          <w:sz w:val="36"/>
          <w:szCs w:val="36"/>
          <w:rtl/>
        </w:rPr>
      </w:pPr>
      <w:r>
        <w:rPr>
          <w:rFonts w:ascii="Simplified Arabic" w:hAnsi="Simplified Arabic" w:cs="Simplified Arabic"/>
          <w:b/>
          <w:bCs/>
          <w:sz w:val="36"/>
          <w:szCs w:val="36"/>
          <w:rtl/>
        </w:rPr>
        <w:t xml:space="preserve">تلقيها السيدة/ عالية هلال الشحي </w:t>
      </w:r>
    </w:p>
    <w:p w:rsidR="00A2648B" w:rsidRDefault="00A2648B" w:rsidP="00A2648B">
      <w:pPr>
        <w:pStyle w:val="ListParagraph"/>
        <w:bidi/>
        <w:spacing w:after="0" w:line="240" w:lineRule="auto"/>
        <w:jc w:val="center"/>
        <w:rPr>
          <w:rFonts w:ascii="Simplified Arabic" w:hAnsi="Simplified Arabic" w:cs="Simplified Arabic"/>
          <w:b/>
          <w:bCs/>
          <w:sz w:val="36"/>
          <w:szCs w:val="36"/>
          <w:rtl/>
        </w:rPr>
      </w:pPr>
      <w:r>
        <w:rPr>
          <w:rFonts w:ascii="Simplified Arabic" w:hAnsi="Simplified Arabic" w:cs="Simplified Arabic"/>
          <w:b/>
          <w:bCs/>
          <w:sz w:val="36"/>
          <w:szCs w:val="36"/>
          <w:rtl/>
        </w:rPr>
        <w:t>السكرتير الأول</w:t>
      </w:r>
    </w:p>
    <w:p w:rsidR="005424D2" w:rsidRDefault="005424D2" w:rsidP="005424D2">
      <w:pPr>
        <w:jc w:val="center"/>
        <w:rPr>
          <w:rFonts w:ascii="Simplified Arabic" w:hAnsi="Simplified Arabic" w:cs="Simplified Arabic"/>
          <w:b/>
          <w:bCs/>
          <w:sz w:val="36"/>
          <w:szCs w:val="36"/>
          <w:rtl/>
        </w:rPr>
      </w:pPr>
    </w:p>
    <w:p w:rsidR="005424D2" w:rsidRDefault="005424D2" w:rsidP="005424D2">
      <w:pPr>
        <w:jc w:val="center"/>
        <w:rPr>
          <w:rFonts w:ascii="Simplified Arabic" w:hAnsi="Simplified Arabic" w:cs="Simplified Arabic"/>
          <w:b/>
          <w:bCs/>
          <w:sz w:val="36"/>
          <w:szCs w:val="36"/>
          <w:rtl/>
        </w:rPr>
      </w:pPr>
    </w:p>
    <w:p w:rsidR="005424D2" w:rsidRDefault="005424D2" w:rsidP="005424D2">
      <w:pPr>
        <w:jc w:val="center"/>
        <w:rPr>
          <w:rFonts w:ascii="Simplified Arabic" w:hAnsi="Simplified Arabic" w:cs="Simplified Arabic"/>
          <w:b/>
          <w:bCs/>
          <w:sz w:val="36"/>
          <w:szCs w:val="36"/>
          <w:rtl/>
        </w:rPr>
      </w:pPr>
      <w:bookmarkStart w:id="0" w:name="_GoBack"/>
      <w:bookmarkEnd w:id="0"/>
    </w:p>
    <w:p w:rsidR="005424D2" w:rsidRPr="00EF2F1F" w:rsidRDefault="005424D2" w:rsidP="005424D2">
      <w:pPr>
        <w:jc w:val="center"/>
        <w:rPr>
          <w:rFonts w:ascii="Simplified Arabic" w:hAnsi="Simplified Arabic" w:cs="Simplified Arabic"/>
          <w:b/>
          <w:bCs/>
          <w:sz w:val="36"/>
          <w:szCs w:val="36"/>
          <w:rtl/>
        </w:rPr>
      </w:pPr>
    </w:p>
    <w:p w:rsidR="005424D2" w:rsidRDefault="005424D2" w:rsidP="005424D2">
      <w:pPr>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بمناسبة استعراض التقرير الوطني </w:t>
      </w:r>
      <w:r>
        <w:rPr>
          <w:rFonts w:ascii="Simplified Arabic" w:hAnsi="Simplified Arabic" w:cs="Simplified Arabic" w:hint="cs"/>
          <w:b/>
          <w:bCs/>
          <w:sz w:val="36"/>
          <w:szCs w:val="36"/>
          <w:rtl/>
          <w:lang w:bidi="ar-AE"/>
        </w:rPr>
        <w:t>للمملكة العربية السعودية</w:t>
      </w:r>
    </w:p>
    <w:p w:rsidR="005424D2" w:rsidRDefault="005424D2" w:rsidP="005424D2">
      <w:pPr>
        <w:jc w:val="center"/>
        <w:rPr>
          <w:rFonts w:ascii="Simplified Arabic" w:hAnsi="Simplified Arabic" w:cs="Simplified Arabic"/>
          <w:b/>
          <w:bCs/>
          <w:sz w:val="36"/>
          <w:szCs w:val="36"/>
        </w:rPr>
      </w:pPr>
    </w:p>
    <w:p w:rsidR="005424D2" w:rsidRDefault="005424D2" w:rsidP="005424D2">
      <w:pPr>
        <w:jc w:val="center"/>
        <w:rPr>
          <w:rFonts w:ascii="Simplified Arabic" w:hAnsi="Simplified Arabic" w:cs="Simplified Arabic"/>
          <w:b/>
          <w:bCs/>
          <w:sz w:val="36"/>
          <w:szCs w:val="36"/>
          <w:rtl/>
        </w:rPr>
      </w:pPr>
    </w:p>
    <w:p w:rsidR="005424D2" w:rsidRDefault="005424D2" w:rsidP="005424D2">
      <w:pPr>
        <w:jc w:val="center"/>
        <w:rPr>
          <w:rFonts w:ascii="Simplified Arabic" w:hAnsi="Simplified Arabic" w:cs="Simplified Arabic"/>
          <w:b/>
          <w:bCs/>
          <w:sz w:val="36"/>
          <w:szCs w:val="36"/>
        </w:rPr>
      </w:pPr>
    </w:p>
    <w:p w:rsidR="00C80E8A" w:rsidRPr="00EF2F1F" w:rsidRDefault="00C80E8A" w:rsidP="005424D2">
      <w:pPr>
        <w:jc w:val="center"/>
        <w:rPr>
          <w:rFonts w:ascii="Simplified Arabic" w:hAnsi="Simplified Arabic" w:cs="Simplified Arabic"/>
          <w:b/>
          <w:bCs/>
          <w:sz w:val="36"/>
          <w:szCs w:val="36"/>
          <w:rtl/>
        </w:rPr>
      </w:pPr>
    </w:p>
    <w:p w:rsidR="005424D2" w:rsidRDefault="005424D2" w:rsidP="005424D2">
      <w:pPr>
        <w:tabs>
          <w:tab w:val="right" w:pos="1269"/>
        </w:tabs>
        <w:spacing w:line="276" w:lineRule="auto"/>
        <w:ind w:left="571" w:right="-426"/>
        <w:jc w:val="center"/>
        <w:rPr>
          <w:rFonts w:ascii="Simplified Arabic" w:hAnsi="Simplified Arabic" w:cs="Simplified Arabic"/>
          <w:b/>
          <w:bCs/>
          <w:sz w:val="32"/>
          <w:szCs w:val="32"/>
          <w:rtl/>
        </w:rPr>
      </w:pPr>
      <w:r>
        <w:rPr>
          <w:rFonts w:ascii="Simplified Arabic" w:hAnsi="Simplified Arabic" w:cs="Simplified Arabic" w:hint="cs"/>
          <w:b/>
          <w:bCs/>
          <w:sz w:val="36"/>
          <w:szCs w:val="36"/>
          <w:rtl/>
        </w:rPr>
        <w:t>5  نوفمبر  2018</w:t>
      </w:r>
    </w:p>
    <w:p w:rsidR="005424D2" w:rsidRDefault="005424D2" w:rsidP="005424D2">
      <w:pPr>
        <w:tabs>
          <w:tab w:val="right" w:pos="1269"/>
        </w:tabs>
        <w:spacing w:line="276" w:lineRule="auto"/>
        <w:ind w:left="571" w:right="-426"/>
        <w:jc w:val="both"/>
        <w:rPr>
          <w:rFonts w:ascii="Simplified Arabic" w:hAnsi="Simplified Arabic" w:cs="Simplified Arabic"/>
          <w:b/>
          <w:bCs/>
          <w:sz w:val="32"/>
          <w:szCs w:val="32"/>
        </w:rPr>
      </w:pPr>
    </w:p>
    <w:p w:rsidR="00C80E8A" w:rsidRDefault="00C80E8A" w:rsidP="00DE2543">
      <w:pPr>
        <w:tabs>
          <w:tab w:val="right" w:pos="1269"/>
        </w:tabs>
        <w:spacing w:line="276" w:lineRule="auto"/>
        <w:ind w:right="-426"/>
        <w:jc w:val="both"/>
        <w:rPr>
          <w:rFonts w:ascii="Simplified Arabic" w:hAnsi="Simplified Arabic" w:cs="Simplified Arabic"/>
          <w:b/>
          <w:bCs/>
          <w:sz w:val="30"/>
          <w:szCs w:val="30"/>
        </w:rPr>
      </w:pPr>
    </w:p>
    <w:p w:rsidR="005424D2" w:rsidRDefault="005424D2" w:rsidP="00C56450">
      <w:pPr>
        <w:tabs>
          <w:tab w:val="right" w:pos="1269"/>
        </w:tabs>
        <w:ind w:right="-426"/>
        <w:jc w:val="both"/>
        <w:rPr>
          <w:rFonts w:ascii="Simplified Arabic" w:hAnsi="Simplified Arabic" w:cs="Simplified Arabic"/>
          <w:b/>
          <w:bCs/>
          <w:sz w:val="30"/>
          <w:szCs w:val="30"/>
          <w:rtl/>
        </w:rPr>
      </w:pPr>
      <w:r w:rsidRPr="006C2B41">
        <w:rPr>
          <w:rFonts w:ascii="Simplified Arabic" w:hAnsi="Simplified Arabic" w:cs="Simplified Arabic"/>
          <w:b/>
          <w:bCs/>
          <w:sz w:val="30"/>
          <w:szCs w:val="30"/>
          <w:rtl/>
        </w:rPr>
        <w:t>السيد الرئيس،</w:t>
      </w:r>
    </w:p>
    <w:p w:rsidR="00C56450" w:rsidRPr="006C2B41" w:rsidRDefault="00C56450" w:rsidP="00C56450">
      <w:pPr>
        <w:tabs>
          <w:tab w:val="right" w:pos="1269"/>
        </w:tabs>
        <w:spacing w:line="240" w:lineRule="exact"/>
        <w:ind w:right="-425"/>
        <w:jc w:val="both"/>
        <w:rPr>
          <w:rFonts w:ascii="Simplified Arabic" w:hAnsi="Simplified Arabic" w:cs="Simplified Arabic"/>
          <w:b/>
          <w:bCs/>
          <w:sz w:val="30"/>
          <w:szCs w:val="30"/>
          <w:lang w:val="fr-CH"/>
        </w:rPr>
      </w:pPr>
    </w:p>
    <w:p w:rsidR="005424D2" w:rsidRPr="006C2B41" w:rsidRDefault="00572376" w:rsidP="00C56450">
      <w:pPr>
        <w:ind w:right="-567"/>
        <w:jc w:val="both"/>
        <w:rPr>
          <w:rFonts w:ascii="Simplified Arabic" w:hAnsi="Simplified Arabic" w:cs="Simplified Arabic"/>
          <w:sz w:val="30"/>
          <w:szCs w:val="30"/>
          <w:rtl/>
        </w:rPr>
      </w:pPr>
      <w:r w:rsidRPr="006C2B41">
        <w:rPr>
          <w:rFonts w:cs="Simplified Arabic" w:hint="cs"/>
          <w:sz w:val="30"/>
          <w:szCs w:val="30"/>
          <w:rtl/>
        </w:rPr>
        <w:t>ي</w:t>
      </w:r>
      <w:r w:rsidR="00D63619" w:rsidRPr="006C2B41">
        <w:rPr>
          <w:rFonts w:cs="Simplified Arabic" w:hint="cs"/>
          <w:sz w:val="30"/>
          <w:szCs w:val="30"/>
          <w:rtl/>
        </w:rPr>
        <w:t xml:space="preserve">حيي وفد </w:t>
      </w:r>
      <w:r w:rsidR="00C56450">
        <w:rPr>
          <w:rFonts w:cs="Simplified Arabic" w:hint="cs"/>
          <w:sz w:val="30"/>
          <w:szCs w:val="30"/>
          <w:rtl/>
        </w:rPr>
        <w:t>دولة الإمارات العربية</w:t>
      </w:r>
      <w:r w:rsidR="00D63619" w:rsidRPr="006C2B41">
        <w:rPr>
          <w:rFonts w:cs="Simplified Arabic" w:hint="cs"/>
          <w:sz w:val="30"/>
          <w:szCs w:val="30"/>
          <w:rtl/>
        </w:rPr>
        <w:t xml:space="preserve">، </w:t>
      </w:r>
      <w:r w:rsidR="006A4707" w:rsidRPr="006C2B41">
        <w:rPr>
          <w:rFonts w:cs="Simplified Arabic" w:hint="cs"/>
          <w:sz w:val="30"/>
          <w:szCs w:val="30"/>
          <w:rtl/>
        </w:rPr>
        <w:t xml:space="preserve"> </w:t>
      </w:r>
      <w:bookmarkStart w:id="1" w:name="_Hlk529171734"/>
      <w:r w:rsidR="006A4707" w:rsidRPr="006C2B41">
        <w:rPr>
          <w:rFonts w:cs="Simplified Arabic" w:hint="cs"/>
          <w:sz w:val="30"/>
          <w:szCs w:val="30"/>
          <w:rtl/>
        </w:rPr>
        <w:t xml:space="preserve">معالي </w:t>
      </w:r>
      <w:r w:rsidR="000F4B96">
        <w:rPr>
          <w:rFonts w:cs="Simplified Arabic" w:hint="cs"/>
          <w:sz w:val="30"/>
          <w:szCs w:val="30"/>
          <w:rtl/>
        </w:rPr>
        <w:t xml:space="preserve">الدكتور بندر بن محمد العيبان، رئيس هيئة حقوق الإنسان </w:t>
      </w:r>
      <w:bookmarkEnd w:id="1"/>
      <w:r w:rsidR="000F4B96">
        <w:rPr>
          <w:rFonts w:cs="Simplified Arabic" w:hint="cs"/>
          <w:sz w:val="30"/>
          <w:szCs w:val="30"/>
          <w:rtl/>
        </w:rPr>
        <w:t>ل</w:t>
      </w:r>
      <w:r w:rsidR="006A4707" w:rsidRPr="006C2B41">
        <w:rPr>
          <w:rFonts w:cs="Simplified Arabic" w:hint="cs"/>
          <w:sz w:val="30"/>
          <w:szCs w:val="30"/>
          <w:rtl/>
        </w:rPr>
        <w:t>لمملكة العربية السعودية</w:t>
      </w:r>
      <w:r w:rsidR="00564D44" w:rsidRPr="006C2B41">
        <w:rPr>
          <w:rFonts w:cs="Simplified Arabic" w:hint="cs"/>
          <w:sz w:val="30"/>
          <w:szCs w:val="30"/>
          <w:rtl/>
        </w:rPr>
        <w:t xml:space="preserve"> الشقيقة</w:t>
      </w:r>
      <w:r w:rsidR="00D63619" w:rsidRPr="006C2B41">
        <w:rPr>
          <w:rFonts w:cs="Simplified Arabic" w:hint="cs"/>
          <w:sz w:val="30"/>
          <w:szCs w:val="30"/>
          <w:rtl/>
        </w:rPr>
        <w:t>، والوفد المرافق له و</w:t>
      </w:r>
      <w:r w:rsidRPr="006C2B41">
        <w:rPr>
          <w:rFonts w:cs="Simplified Arabic" w:hint="cs"/>
          <w:sz w:val="30"/>
          <w:szCs w:val="30"/>
          <w:rtl/>
        </w:rPr>
        <w:t>ي</w:t>
      </w:r>
      <w:r w:rsidR="00D63619" w:rsidRPr="006C2B41">
        <w:rPr>
          <w:rFonts w:cs="Simplified Arabic" w:hint="cs"/>
          <w:sz w:val="30"/>
          <w:szCs w:val="30"/>
          <w:rtl/>
        </w:rPr>
        <w:t xml:space="preserve">شكره على </w:t>
      </w:r>
      <w:r w:rsidR="00BE3B8C" w:rsidRPr="006C2B41">
        <w:rPr>
          <w:rFonts w:cs="Simplified Arabic" w:hint="cs"/>
          <w:sz w:val="30"/>
          <w:szCs w:val="30"/>
          <w:rtl/>
        </w:rPr>
        <w:t>ما استعرضه في</w:t>
      </w:r>
      <w:r w:rsidR="00D70250" w:rsidRPr="006C2B41">
        <w:rPr>
          <w:rFonts w:cs="Simplified Arabic" w:hint="cs"/>
          <w:sz w:val="30"/>
          <w:szCs w:val="30"/>
          <w:rtl/>
        </w:rPr>
        <w:t xml:space="preserve"> ثنايا</w:t>
      </w:r>
      <w:r w:rsidR="00BE3B8C" w:rsidRPr="006C2B41">
        <w:rPr>
          <w:rFonts w:cs="Simplified Arabic" w:hint="cs"/>
          <w:sz w:val="30"/>
          <w:szCs w:val="30"/>
          <w:rtl/>
        </w:rPr>
        <w:t xml:space="preserve"> هذا التقرير لأبرز التدابير ا</w:t>
      </w:r>
      <w:r w:rsidR="00564D44" w:rsidRPr="006C2B41">
        <w:rPr>
          <w:rFonts w:cs="Simplified Arabic" w:hint="cs"/>
          <w:sz w:val="30"/>
          <w:szCs w:val="30"/>
          <w:rtl/>
        </w:rPr>
        <w:t xml:space="preserve">لتي اتخذتها حكومة </w:t>
      </w:r>
      <w:r w:rsidR="000F4B96">
        <w:rPr>
          <w:rFonts w:cs="Simplified Arabic" w:hint="cs"/>
          <w:sz w:val="30"/>
          <w:szCs w:val="30"/>
          <w:rtl/>
        </w:rPr>
        <w:t xml:space="preserve">المملكة </w:t>
      </w:r>
      <w:r w:rsidR="00BE3B8C" w:rsidRPr="006C2B41">
        <w:rPr>
          <w:rFonts w:cs="Simplified Arabic" w:hint="cs"/>
          <w:sz w:val="30"/>
          <w:szCs w:val="30"/>
          <w:rtl/>
        </w:rPr>
        <w:t xml:space="preserve">لحماية </w:t>
      </w:r>
      <w:r w:rsidR="00D63619" w:rsidRPr="006C2B41">
        <w:rPr>
          <w:rFonts w:cs="Simplified Arabic" w:hint="cs"/>
          <w:sz w:val="30"/>
          <w:szCs w:val="30"/>
          <w:rtl/>
        </w:rPr>
        <w:t>وتعزيز حقوق الإنسان</w:t>
      </w:r>
      <w:r w:rsidR="00D70250" w:rsidRPr="006C2B41">
        <w:rPr>
          <w:rFonts w:cs="Simplified Arabic" w:hint="cs"/>
          <w:sz w:val="30"/>
          <w:szCs w:val="30"/>
          <w:rtl/>
        </w:rPr>
        <w:t xml:space="preserve">. </w:t>
      </w:r>
      <w:r w:rsidR="00C443D0" w:rsidRPr="006C2B41">
        <w:rPr>
          <w:rFonts w:cs="Simplified Arabic" w:hint="cs"/>
          <w:sz w:val="30"/>
          <w:szCs w:val="30"/>
          <w:rtl/>
        </w:rPr>
        <w:t>وتشجيع</w:t>
      </w:r>
      <w:r w:rsidR="00564D44" w:rsidRPr="006C2B41">
        <w:rPr>
          <w:rFonts w:cs="Simplified Arabic" w:hint="cs"/>
          <w:sz w:val="30"/>
          <w:szCs w:val="30"/>
          <w:rtl/>
        </w:rPr>
        <w:t>ا</w:t>
      </w:r>
      <w:r w:rsidR="00C443D0" w:rsidRPr="006C2B41">
        <w:rPr>
          <w:rFonts w:cs="Simplified Arabic" w:hint="cs"/>
          <w:sz w:val="30"/>
          <w:szCs w:val="30"/>
          <w:rtl/>
        </w:rPr>
        <w:t xml:space="preserve"> لهذه الجهود</w:t>
      </w:r>
      <w:r w:rsidR="00D70250" w:rsidRPr="006C2B41">
        <w:rPr>
          <w:rFonts w:cs="Simplified Arabic" w:hint="cs"/>
          <w:sz w:val="30"/>
          <w:szCs w:val="30"/>
          <w:rtl/>
        </w:rPr>
        <w:t>،</w:t>
      </w:r>
      <w:r w:rsidR="00C443D0" w:rsidRPr="006C2B41">
        <w:rPr>
          <w:rFonts w:cs="Simplified Arabic" w:hint="cs"/>
          <w:sz w:val="30"/>
          <w:szCs w:val="30"/>
          <w:rtl/>
        </w:rPr>
        <w:t xml:space="preserve"> أود أ</w:t>
      </w:r>
      <w:r w:rsidR="00D70250" w:rsidRPr="006C2B41">
        <w:rPr>
          <w:rFonts w:cs="Simplified Arabic" w:hint="cs"/>
          <w:sz w:val="30"/>
          <w:szCs w:val="30"/>
          <w:rtl/>
        </w:rPr>
        <w:t>ن</w:t>
      </w:r>
      <w:r w:rsidR="00C443D0" w:rsidRPr="006C2B41">
        <w:rPr>
          <w:rFonts w:cs="Simplified Arabic" w:hint="cs"/>
          <w:sz w:val="30"/>
          <w:szCs w:val="30"/>
          <w:rtl/>
        </w:rPr>
        <w:t xml:space="preserve"> أتقدم بالتوصيتين التاليتين إلى وفد المملكة الشقيق: </w:t>
      </w:r>
    </w:p>
    <w:p w:rsidR="005424D2" w:rsidRPr="006C2B41" w:rsidRDefault="005424D2" w:rsidP="00C56450">
      <w:pPr>
        <w:tabs>
          <w:tab w:val="right" w:pos="1269"/>
        </w:tabs>
        <w:ind w:left="573" w:right="-425"/>
        <w:jc w:val="both"/>
        <w:rPr>
          <w:rFonts w:ascii="Simplified Arabic" w:hAnsi="Simplified Arabic" w:cs="Simplified Arabic"/>
          <w:sz w:val="30"/>
          <w:szCs w:val="30"/>
          <w:rtl/>
        </w:rPr>
      </w:pPr>
    </w:p>
    <w:p w:rsidR="007273F0" w:rsidRPr="006C2B41" w:rsidRDefault="005424D2" w:rsidP="00C56450">
      <w:pPr>
        <w:tabs>
          <w:tab w:val="right" w:pos="1269"/>
        </w:tabs>
        <w:ind w:left="571" w:right="-426"/>
        <w:jc w:val="both"/>
        <w:rPr>
          <w:rFonts w:ascii="Simplified Arabic" w:hAnsi="Simplified Arabic" w:cs="Simplified Arabic"/>
          <w:b/>
          <w:bCs/>
          <w:sz w:val="30"/>
          <w:szCs w:val="30"/>
          <w:lang w:eastAsia="fr-CH"/>
        </w:rPr>
      </w:pPr>
      <w:r w:rsidRPr="006C2B41">
        <w:rPr>
          <w:rFonts w:ascii="Simplified Arabic" w:hAnsi="Simplified Arabic" w:cs="Simplified Arabic"/>
          <w:b/>
          <w:bCs/>
          <w:sz w:val="30"/>
          <w:szCs w:val="30"/>
          <w:u w:val="single"/>
          <w:rtl/>
          <w:lang w:eastAsia="en-US"/>
        </w:rPr>
        <w:t>التوصية</w:t>
      </w:r>
      <w:r w:rsidRPr="006C2B41">
        <w:rPr>
          <w:rFonts w:ascii="Simplified Arabic" w:hAnsi="Simplified Arabic" w:cs="Simplified Arabic" w:hint="cs"/>
          <w:b/>
          <w:bCs/>
          <w:sz w:val="30"/>
          <w:szCs w:val="30"/>
          <w:u w:val="single"/>
          <w:rtl/>
          <w:lang w:eastAsia="en-US"/>
        </w:rPr>
        <w:t xml:space="preserve"> الأولى</w:t>
      </w:r>
      <w:r w:rsidRPr="006C2B41">
        <w:rPr>
          <w:rFonts w:ascii="Simplified Arabic" w:hAnsi="Simplified Arabic" w:cs="Simplified Arabic"/>
          <w:b/>
          <w:bCs/>
          <w:sz w:val="30"/>
          <w:szCs w:val="30"/>
          <w:rtl/>
          <w:lang w:eastAsia="en-US"/>
        </w:rPr>
        <w:t>:</w:t>
      </w:r>
      <w:r w:rsidRPr="006C2B41">
        <w:rPr>
          <w:rFonts w:ascii="Simplified Arabic" w:hAnsi="Simplified Arabic" w:cs="Simplified Arabic"/>
          <w:sz w:val="30"/>
          <w:szCs w:val="30"/>
          <w:rtl/>
          <w:lang w:eastAsia="en-US"/>
        </w:rPr>
        <w:t xml:space="preserve">  </w:t>
      </w:r>
      <w:r w:rsidR="007273F0" w:rsidRPr="006C2B41">
        <w:rPr>
          <w:rFonts w:cs="Simplified Arabic"/>
          <w:sz w:val="30"/>
          <w:szCs w:val="30"/>
          <w:lang w:eastAsia="fr-CH"/>
        </w:rPr>
        <w:t xml:space="preserve"> </w:t>
      </w:r>
      <w:r w:rsidR="007273F0" w:rsidRPr="006C2B41">
        <w:rPr>
          <w:rFonts w:ascii="Simplified Arabic" w:hAnsi="Simplified Arabic" w:cs="Simplified Arabic"/>
          <w:b/>
          <w:bCs/>
          <w:sz w:val="30"/>
          <w:szCs w:val="30"/>
          <w:rtl/>
          <w:lang w:eastAsia="fr-CH"/>
        </w:rPr>
        <w:t>التوسع في الممارسة الايجابية المتمثلة في قيام بعض مؤسسات المجتمع المدني بتقديم المشورة القانونية المجانية للنساء، من خلال مكاتب نسائية في المحاكم تضم مستشارات قانونيات</w:t>
      </w:r>
      <w:r w:rsidR="007273F0" w:rsidRPr="006C2B41">
        <w:rPr>
          <w:rFonts w:ascii="Simplified Arabic" w:hAnsi="Simplified Arabic" w:cs="Simplified Arabic"/>
          <w:b/>
          <w:bCs/>
          <w:sz w:val="30"/>
          <w:szCs w:val="30"/>
          <w:lang w:eastAsia="fr-CH"/>
        </w:rPr>
        <w:t>. </w:t>
      </w:r>
    </w:p>
    <w:p w:rsidR="007273F0" w:rsidRPr="006C2B41" w:rsidRDefault="005424D2" w:rsidP="00C56450">
      <w:pPr>
        <w:tabs>
          <w:tab w:val="right" w:pos="1269"/>
        </w:tabs>
        <w:ind w:left="571" w:right="-426"/>
        <w:jc w:val="both"/>
        <w:rPr>
          <w:rFonts w:ascii="Simplified Arabic" w:hAnsi="Simplified Arabic" w:cs="Simplified Arabic"/>
          <w:b/>
          <w:bCs/>
          <w:sz w:val="30"/>
          <w:szCs w:val="30"/>
          <w:rtl/>
          <w:lang w:eastAsia="fr-CH"/>
        </w:rPr>
      </w:pPr>
      <w:r w:rsidRPr="006C2B41">
        <w:rPr>
          <w:rFonts w:ascii="Simplified Arabic" w:hAnsi="Simplified Arabic" w:cs="Simplified Arabic"/>
          <w:b/>
          <w:bCs/>
          <w:sz w:val="30"/>
          <w:szCs w:val="30"/>
          <w:u w:val="single"/>
          <w:rtl/>
          <w:lang w:eastAsia="en-US"/>
        </w:rPr>
        <w:t>التوصية الثانية:</w:t>
      </w:r>
      <w:r w:rsidRPr="006C2B41">
        <w:rPr>
          <w:rFonts w:ascii="Simplified Arabic" w:hAnsi="Simplified Arabic" w:cs="Simplified Arabic"/>
          <w:sz w:val="30"/>
          <w:szCs w:val="30"/>
          <w:rtl/>
          <w:lang w:eastAsia="en-US"/>
        </w:rPr>
        <w:t xml:space="preserve"> </w:t>
      </w:r>
      <w:r w:rsidR="007273F0" w:rsidRPr="006C2B41">
        <w:rPr>
          <w:rFonts w:ascii="Simplified Arabic" w:hAnsi="Simplified Arabic" w:cs="Simplified Arabic"/>
          <w:b/>
          <w:bCs/>
          <w:sz w:val="30"/>
          <w:szCs w:val="30"/>
          <w:rtl/>
          <w:lang w:eastAsia="fr-CH"/>
        </w:rPr>
        <w:t>مواصلة تعزيز مبدأ علنية المحاكمات، وحق المتهم في الاستعانة بمحام، وغيره من الضمانات المنصوص عليها في قانون الاجراءات الجنائية</w:t>
      </w:r>
      <w:r w:rsidR="007273F0" w:rsidRPr="006C2B41">
        <w:rPr>
          <w:rFonts w:ascii="Simplified Arabic" w:hAnsi="Simplified Arabic" w:cs="Simplified Arabic"/>
          <w:b/>
          <w:bCs/>
          <w:sz w:val="30"/>
          <w:szCs w:val="30"/>
          <w:lang w:eastAsia="fr-CH"/>
        </w:rPr>
        <w:t>.</w:t>
      </w:r>
    </w:p>
    <w:p w:rsidR="007273F0" w:rsidRPr="006C2B41" w:rsidRDefault="007273F0" w:rsidP="00C56450">
      <w:pPr>
        <w:tabs>
          <w:tab w:val="right" w:pos="1269"/>
        </w:tabs>
        <w:spacing w:line="240" w:lineRule="exact"/>
        <w:ind w:left="573" w:right="-425"/>
        <w:jc w:val="both"/>
        <w:rPr>
          <w:rFonts w:ascii="Simplified Arabic" w:hAnsi="Simplified Arabic" w:cs="Simplified Arabic"/>
          <w:b/>
          <w:bCs/>
          <w:sz w:val="30"/>
          <w:szCs w:val="30"/>
          <w:lang w:eastAsia="fr-CH"/>
        </w:rPr>
      </w:pPr>
    </w:p>
    <w:p w:rsidR="007273F0" w:rsidRDefault="007273F0" w:rsidP="00C56450">
      <w:pPr>
        <w:tabs>
          <w:tab w:val="right" w:pos="1269"/>
        </w:tabs>
        <w:ind w:right="-426"/>
        <w:jc w:val="both"/>
        <w:rPr>
          <w:rFonts w:ascii="Simplified Arabic" w:hAnsi="Simplified Arabic" w:cs="Simplified Arabic"/>
          <w:b/>
          <w:bCs/>
          <w:sz w:val="30"/>
          <w:szCs w:val="30"/>
          <w:rtl/>
          <w:lang w:val="fr-CH" w:eastAsia="en-US" w:bidi="ar-AE"/>
        </w:rPr>
      </w:pPr>
      <w:r w:rsidRPr="00A2648B">
        <w:rPr>
          <w:rFonts w:ascii="Simplified Arabic" w:hAnsi="Simplified Arabic" w:cs="Simplified Arabic" w:hint="cs"/>
          <w:b/>
          <w:bCs/>
          <w:sz w:val="30"/>
          <w:szCs w:val="30"/>
          <w:rtl/>
          <w:lang w:val="fr-CH" w:eastAsia="en-US" w:bidi="ar-AE"/>
        </w:rPr>
        <w:t xml:space="preserve">السيد الرئيس، </w:t>
      </w:r>
    </w:p>
    <w:p w:rsidR="00C56450" w:rsidRPr="00A2648B" w:rsidRDefault="00C56450" w:rsidP="00C56450">
      <w:pPr>
        <w:tabs>
          <w:tab w:val="right" w:pos="1269"/>
        </w:tabs>
        <w:spacing w:line="240" w:lineRule="exact"/>
        <w:ind w:right="-425"/>
        <w:jc w:val="both"/>
        <w:rPr>
          <w:rFonts w:ascii="Simplified Arabic" w:hAnsi="Simplified Arabic" w:cs="Simplified Arabic"/>
          <w:b/>
          <w:bCs/>
          <w:sz w:val="30"/>
          <w:szCs w:val="30"/>
          <w:rtl/>
          <w:lang w:val="fr-CH" w:eastAsia="en-US" w:bidi="ar-AE"/>
        </w:rPr>
      </w:pPr>
    </w:p>
    <w:p w:rsidR="006C1B65" w:rsidRPr="006C2B41" w:rsidRDefault="007273F0" w:rsidP="00C56450">
      <w:pPr>
        <w:tabs>
          <w:tab w:val="right" w:pos="1269"/>
        </w:tabs>
        <w:ind w:right="-426"/>
        <w:jc w:val="both"/>
        <w:rPr>
          <w:rFonts w:cs="Simplified Arabic"/>
          <w:sz w:val="30"/>
          <w:szCs w:val="30"/>
          <w:rtl/>
        </w:rPr>
      </w:pPr>
      <w:r w:rsidRPr="006C2B41">
        <w:rPr>
          <w:rFonts w:ascii="Simplified Arabic" w:hAnsi="Simplified Arabic" w:cs="Simplified Arabic" w:hint="cs"/>
          <w:sz w:val="30"/>
          <w:szCs w:val="30"/>
          <w:rtl/>
          <w:lang w:val="fr-CH" w:eastAsia="en-US" w:bidi="ar-AE"/>
        </w:rPr>
        <w:t xml:space="preserve">يغتنم وفد </w:t>
      </w:r>
      <w:r w:rsidR="00C56450">
        <w:rPr>
          <w:rFonts w:ascii="Simplified Arabic" w:hAnsi="Simplified Arabic" w:cs="Simplified Arabic" w:hint="cs"/>
          <w:sz w:val="30"/>
          <w:szCs w:val="30"/>
          <w:rtl/>
          <w:lang w:val="fr-CH" w:eastAsia="en-US" w:bidi="ar-AE"/>
        </w:rPr>
        <w:t xml:space="preserve">دولة </w:t>
      </w:r>
      <w:r w:rsidRPr="006C2B41">
        <w:rPr>
          <w:rFonts w:ascii="Simplified Arabic" w:hAnsi="Simplified Arabic" w:cs="Simplified Arabic" w:hint="cs"/>
          <w:sz w:val="30"/>
          <w:szCs w:val="30"/>
          <w:rtl/>
          <w:lang w:val="fr-CH" w:eastAsia="en-US" w:bidi="ar-AE"/>
        </w:rPr>
        <w:t xml:space="preserve">الإمارات </w:t>
      </w:r>
      <w:r w:rsidR="009D27F4">
        <w:rPr>
          <w:rFonts w:ascii="Simplified Arabic" w:hAnsi="Simplified Arabic" w:cs="Simplified Arabic" w:hint="cs"/>
          <w:sz w:val="30"/>
          <w:szCs w:val="30"/>
          <w:rtl/>
          <w:lang w:val="fr-CH" w:eastAsia="en-US" w:bidi="ar-AE"/>
        </w:rPr>
        <w:t xml:space="preserve">العربية المتحدة </w:t>
      </w:r>
      <w:r w:rsidRPr="006C2B41">
        <w:rPr>
          <w:rFonts w:ascii="Simplified Arabic" w:hAnsi="Simplified Arabic" w:cs="Simplified Arabic" w:hint="cs"/>
          <w:sz w:val="30"/>
          <w:szCs w:val="30"/>
          <w:rtl/>
          <w:lang w:val="fr-CH" w:eastAsia="en-US" w:bidi="ar-AE"/>
        </w:rPr>
        <w:t xml:space="preserve">هذه الفرصة ليثني على ما </w:t>
      </w:r>
      <w:r w:rsidR="00B01FB4" w:rsidRPr="006C2B41">
        <w:rPr>
          <w:rFonts w:ascii="Simplified Arabic" w:hAnsi="Simplified Arabic" w:cs="Simplified Arabic" w:hint="cs"/>
          <w:sz w:val="30"/>
          <w:szCs w:val="30"/>
          <w:rtl/>
          <w:lang w:val="fr-CH" w:eastAsia="en-US" w:bidi="ar-AE"/>
        </w:rPr>
        <w:t>أنشأته</w:t>
      </w:r>
      <w:r w:rsidRPr="006C2B41">
        <w:rPr>
          <w:rFonts w:ascii="Simplified Arabic" w:hAnsi="Simplified Arabic" w:cs="Simplified Arabic" w:hint="cs"/>
          <w:sz w:val="30"/>
          <w:szCs w:val="30"/>
          <w:rtl/>
          <w:lang w:val="fr-CH" w:eastAsia="en-US" w:bidi="ar-AE"/>
        </w:rPr>
        <w:t xml:space="preserve"> حكومة المملكة </w:t>
      </w:r>
      <w:r w:rsidR="00DC422A">
        <w:rPr>
          <w:rFonts w:ascii="Simplified Arabic" w:hAnsi="Simplified Arabic" w:cs="Simplified Arabic" w:hint="cs"/>
          <w:sz w:val="30"/>
          <w:szCs w:val="30"/>
          <w:rtl/>
          <w:lang w:val="fr-CH" w:eastAsia="en-US" w:bidi="ar-AE"/>
        </w:rPr>
        <w:t xml:space="preserve">العربية </w:t>
      </w:r>
      <w:r w:rsidRPr="006C2B41">
        <w:rPr>
          <w:rFonts w:ascii="Simplified Arabic" w:hAnsi="Simplified Arabic" w:cs="Simplified Arabic" w:hint="cs"/>
          <w:sz w:val="30"/>
          <w:szCs w:val="30"/>
          <w:rtl/>
          <w:lang w:val="fr-CH" w:eastAsia="en-US" w:bidi="ar-AE"/>
        </w:rPr>
        <w:t xml:space="preserve">السعودية </w:t>
      </w:r>
      <w:r w:rsidR="00B01FB4" w:rsidRPr="006C2B41">
        <w:rPr>
          <w:rFonts w:ascii="Simplified Arabic" w:hAnsi="Simplified Arabic" w:cs="Simplified Arabic" w:hint="cs"/>
          <w:sz w:val="30"/>
          <w:szCs w:val="30"/>
          <w:rtl/>
          <w:lang w:val="fr-CH" w:eastAsia="en-US" w:bidi="ar-AE"/>
        </w:rPr>
        <w:t xml:space="preserve">من </w:t>
      </w:r>
      <w:r w:rsidR="006C1B65" w:rsidRPr="006C2B41">
        <w:rPr>
          <w:rFonts w:cs="Simplified Arabic" w:hint="cs"/>
          <w:sz w:val="30"/>
          <w:szCs w:val="30"/>
          <w:rtl/>
        </w:rPr>
        <w:t xml:space="preserve">هيئات </w:t>
      </w:r>
      <w:r w:rsidR="00B01FB4" w:rsidRPr="006C2B41">
        <w:rPr>
          <w:rFonts w:cs="Simplified Arabic" w:hint="cs"/>
          <w:sz w:val="30"/>
          <w:szCs w:val="30"/>
          <w:rtl/>
        </w:rPr>
        <w:t xml:space="preserve">لإدماج قضايا حقوق الإنسان في الحياة الوطنية </w:t>
      </w:r>
      <w:r w:rsidR="006C1B65" w:rsidRPr="006C2B41">
        <w:rPr>
          <w:rFonts w:cs="Simplified Arabic" w:hint="cs"/>
          <w:sz w:val="30"/>
          <w:szCs w:val="30"/>
          <w:rtl/>
          <w:lang w:bidi="ar-AE"/>
        </w:rPr>
        <w:t xml:space="preserve">نذكر منها على سبيل المثال لا الحصر: مكتب الشكاوى وحقوق الإنسان، </w:t>
      </w:r>
      <w:r w:rsidR="00D70250" w:rsidRPr="006C2B41">
        <w:rPr>
          <w:rFonts w:cs="Simplified Arabic" w:hint="cs"/>
          <w:sz w:val="30"/>
          <w:szCs w:val="30"/>
          <w:rtl/>
          <w:lang w:bidi="ar-AE"/>
        </w:rPr>
        <w:t>و</w:t>
      </w:r>
      <w:r w:rsidR="006C1B65" w:rsidRPr="006C2B41">
        <w:rPr>
          <w:rFonts w:cs="Simplified Arabic" w:hint="cs"/>
          <w:sz w:val="30"/>
          <w:szCs w:val="30"/>
          <w:rtl/>
          <w:lang w:bidi="ar-AE"/>
        </w:rPr>
        <w:t xml:space="preserve">مركز تدريب متخصص لحقوق الإنسان، </w:t>
      </w:r>
      <w:r w:rsidR="00D70250" w:rsidRPr="006C2B41">
        <w:rPr>
          <w:rFonts w:cs="Simplified Arabic" w:hint="cs"/>
          <w:sz w:val="30"/>
          <w:szCs w:val="30"/>
          <w:rtl/>
          <w:lang w:bidi="ar-AE"/>
        </w:rPr>
        <w:t>و</w:t>
      </w:r>
      <w:r w:rsidR="006C1B65" w:rsidRPr="006C2B41">
        <w:rPr>
          <w:rFonts w:cs="Simplified Arabic" w:hint="cs"/>
          <w:sz w:val="30"/>
          <w:szCs w:val="30"/>
          <w:rtl/>
          <w:lang w:bidi="ar-AE"/>
        </w:rPr>
        <w:t>هيئة النزاهة ومكافحة الفساد،</w:t>
      </w:r>
      <w:r w:rsidR="006C1B65" w:rsidRPr="006C2B41">
        <w:rPr>
          <w:rFonts w:cs="Simplified Arabic" w:hint="cs"/>
          <w:sz w:val="30"/>
          <w:szCs w:val="30"/>
          <w:rtl/>
        </w:rPr>
        <w:t xml:space="preserve"> </w:t>
      </w:r>
      <w:r w:rsidR="00D70250" w:rsidRPr="006C2B41">
        <w:rPr>
          <w:rFonts w:cs="Simplified Arabic" w:hint="cs"/>
          <w:sz w:val="30"/>
          <w:szCs w:val="30"/>
          <w:rtl/>
        </w:rPr>
        <w:t>و</w:t>
      </w:r>
      <w:r w:rsidR="006C1B65" w:rsidRPr="006C2B41">
        <w:rPr>
          <w:rFonts w:cs="Simplified Arabic" w:hint="cs"/>
          <w:sz w:val="30"/>
          <w:szCs w:val="30"/>
          <w:rtl/>
        </w:rPr>
        <w:t xml:space="preserve">وحدة مكافحة الجرائم الإلكترونية، </w:t>
      </w:r>
      <w:r w:rsidR="00D70250" w:rsidRPr="006C2B41">
        <w:rPr>
          <w:rFonts w:cs="Simplified Arabic" w:hint="cs"/>
          <w:sz w:val="30"/>
          <w:szCs w:val="30"/>
          <w:rtl/>
        </w:rPr>
        <w:t>و</w:t>
      </w:r>
      <w:r w:rsidR="006C1B65" w:rsidRPr="006C2B41">
        <w:rPr>
          <w:rFonts w:cs="Simplified Arabic" w:hint="cs"/>
          <w:sz w:val="30"/>
          <w:szCs w:val="30"/>
          <w:rtl/>
        </w:rPr>
        <w:t xml:space="preserve">وحدة المنسق الحكومي لحقوق الإنسان، ووحدة مكافحة الاتجار بالبشر. كما نثمن عاليا حرص المملكة على </w:t>
      </w:r>
      <w:r w:rsidR="00D70250" w:rsidRPr="006C2B41">
        <w:rPr>
          <w:rFonts w:cs="Simplified Arabic" w:hint="cs"/>
          <w:sz w:val="30"/>
          <w:szCs w:val="30"/>
          <w:rtl/>
        </w:rPr>
        <w:t>ال</w:t>
      </w:r>
      <w:r w:rsidR="006C1B65" w:rsidRPr="006C2B41">
        <w:rPr>
          <w:rFonts w:cs="Simplified Arabic" w:hint="cs"/>
          <w:sz w:val="30"/>
          <w:szCs w:val="30"/>
          <w:rtl/>
        </w:rPr>
        <w:t xml:space="preserve">مضي قدما في تنفيذ التزاماتها الوطنية مع إيلاء الاعتبار اللازم لما يصدر عن هيئات ومعاهدات وآلية الاستعراض الدوري الشامل من ملاحظات وتوصيات في ضوء سياستها الرامية إلى تحقيق الأهداف المعلن عنها في التقرير وفي مقدمتها "رؤية المملكة 2030". </w:t>
      </w:r>
    </w:p>
    <w:p w:rsidR="007273F0" w:rsidRPr="006C2B41" w:rsidRDefault="007273F0" w:rsidP="00C56450">
      <w:pPr>
        <w:tabs>
          <w:tab w:val="right" w:pos="1269"/>
        </w:tabs>
        <w:spacing w:line="240" w:lineRule="exact"/>
        <w:ind w:right="-425"/>
        <w:jc w:val="both"/>
        <w:rPr>
          <w:rFonts w:cs="Simplified Arabic"/>
          <w:sz w:val="30"/>
          <w:szCs w:val="30"/>
          <w:rtl/>
        </w:rPr>
      </w:pPr>
    </w:p>
    <w:p w:rsidR="006C2B41" w:rsidRDefault="005424D2" w:rsidP="00C56450">
      <w:pPr>
        <w:tabs>
          <w:tab w:val="right" w:pos="1269"/>
        </w:tabs>
        <w:ind w:left="-116" w:right="-426"/>
        <w:jc w:val="both"/>
        <w:rPr>
          <w:rFonts w:ascii="Simplified Arabic" w:hAnsi="Simplified Arabic" w:cs="Simplified Arabic"/>
          <w:b/>
          <w:bCs/>
          <w:sz w:val="30"/>
          <w:szCs w:val="30"/>
          <w:rtl/>
          <w:lang w:eastAsia="en-US"/>
        </w:rPr>
      </w:pPr>
      <w:r w:rsidRPr="006C2B41">
        <w:rPr>
          <w:rFonts w:ascii="Simplified Arabic" w:hAnsi="Simplified Arabic" w:cs="Simplified Arabic"/>
          <w:b/>
          <w:bCs/>
          <w:sz w:val="30"/>
          <w:szCs w:val="30"/>
          <w:rtl/>
          <w:lang w:eastAsia="en-US"/>
        </w:rPr>
        <w:t>شكرا السيد الرئيس</w:t>
      </w:r>
    </w:p>
    <w:p w:rsidR="00B01711" w:rsidRPr="00C56450" w:rsidRDefault="00E938F3" w:rsidP="00C56450">
      <w:pPr>
        <w:tabs>
          <w:tab w:val="right" w:pos="1269"/>
        </w:tabs>
        <w:ind w:left="-116" w:right="-426"/>
        <w:jc w:val="both"/>
        <w:rPr>
          <w:sz w:val="20"/>
          <w:szCs w:val="20"/>
        </w:rPr>
      </w:pPr>
      <w:r w:rsidRPr="00C56450">
        <w:rPr>
          <w:rFonts w:ascii="Simplified Arabic" w:hAnsi="Simplified Arabic" w:cs="Simplified Arabic" w:hint="cs"/>
          <w:sz w:val="20"/>
          <w:szCs w:val="20"/>
          <w:rtl/>
          <w:lang w:eastAsia="en-US"/>
        </w:rPr>
        <w:t xml:space="preserve">(1:15، المرتبة 98) </w:t>
      </w:r>
    </w:p>
    <w:sectPr w:rsidR="00B01711" w:rsidRPr="00C56450" w:rsidSect="000929D2">
      <w:pgSz w:w="12240" w:h="15840"/>
      <w:pgMar w:top="1440" w:right="1440" w:bottom="1440"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D2"/>
    <w:rsid w:val="000F4B96"/>
    <w:rsid w:val="00176F94"/>
    <w:rsid w:val="0026778F"/>
    <w:rsid w:val="003F4649"/>
    <w:rsid w:val="004320E7"/>
    <w:rsid w:val="004B22BC"/>
    <w:rsid w:val="004F2EF1"/>
    <w:rsid w:val="005424D2"/>
    <w:rsid w:val="00552BEE"/>
    <w:rsid w:val="00564D44"/>
    <w:rsid w:val="00572376"/>
    <w:rsid w:val="00584DEA"/>
    <w:rsid w:val="006815FF"/>
    <w:rsid w:val="006A4707"/>
    <w:rsid w:val="006C1B65"/>
    <w:rsid w:val="006C2B41"/>
    <w:rsid w:val="007273F0"/>
    <w:rsid w:val="00813FDD"/>
    <w:rsid w:val="009D27F4"/>
    <w:rsid w:val="009F5058"/>
    <w:rsid w:val="00A2648B"/>
    <w:rsid w:val="00AC0413"/>
    <w:rsid w:val="00AD34D0"/>
    <w:rsid w:val="00B01711"/>
    <w:rsid w:val="00B01FB4"/>
    <w:rsid w:val="00BE3B8C"/>
    <w:rsid w:val="00C443D0"/>
    <w:rsid w:val="00C56450"/>
    <w:rsid w:val="00C80E8A"/>
    <w:rsid w:val="00CB0C83"/>
    <w:rsid w:val="00D40532"/>
    <w:rsid w:val="00D63619"/>
    <w:rsid w:val="00D70250"/>
    <w:rsid w:val="00DC422A"/>
    <w:rsid w:val="00DE2543"/>
    <w:rsid w:val="00DE386C"/>
    <w:rsid w:val="00E938F3"/>
    <w:rsid w:val="00F46C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AC7B"/>
  <w15:chartTrackingRefBased/>
  <w15:docId w15:val="{D6C17582-C4EE-4A58-A15C-B4B3483B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4D2"/>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24D2"/>
    <w:pPr>
      <w:bidi w:val="0"/>
      <w:spacing w:before="100" w:beforeAutospacing="1" w:after="100" w:afterAutospacing="1"/>
    </w:pPr>
    <w:rPr>
      <w:lang w:eastAsia="en-US"/>
    </w:rPr>
  </w:style>
  <w:style w:type="character" w:customStyle="1" w:styleId="BodyTextChar">
    <w:name w:val="Body Text Char"/>
    <w:basedOn w:val="DefaultParagraphFont"/>
    <w:link w:val="BodyText"/>
    <w:rsid w:val="005424D2"/>
    <w:rPr>
      <w:rFonts w:ascii="Times New Roman" w:eastAsia="Times New Roman" w:hAnsi="Times New Roman" w:cs="Times New Roman"/>
      <w:sz w:val="24"/>
      <w:szCs w:val="24"/>
    </w:rPr>
  </w:style>
  <w:style w:type="paragraph" w:styleId="ListParagraph">
    <w:name w:val="List Paragraph"/>
    <w:basedOn w:val="Normal"/>
    <w:uiPriority w:val="34"/>
    <w:qFormat/>
    <w:rsid w:val="005424D2"/>
    <w:pPr>
      <w:bidi w:val="0"/>
      <w:spacing w:after="200" w:line="276" w:lineRule="auto"/>
      <w:ind w:left="720"/>
      <w:contextualSpacing/>
    </w:pPr>
    <w:rPr>
      <w:rFonts w:ascii="Calibri" w:eastAsia="Calibri" w:hAnsi="Calibri" w:cs="Arial"/>
      <w:sz w:val="22"/>
      <w:szCs w:val="22"/>
      <w:lang w:eastAsia="en-US"/>
    </w:rPr>
  </w:style>
  <w:style w:type="paragraph" w:styleId="NoSpacing">
    <w:name w:val="No Spacing"/>
    <w:uiPriority w:val="1"/>
    <w:qFormat/>
    <w:rsid w:val="007273F0"/>
    <w:pPr>
      <w:spacing w:after="0" w:line="240" w:lineRule="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03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64EB9-1A63-4791-85B1-AEA0371B9654}"/>
</file>

<file path=customXml/itemProps2.xml><?xml version="1.0" encoding="utf-8"?>
<ds:datastoreItem xmlns:ds="http://schemas.openxmlformats.org/officeDocument/2006/customXml" ds:itemID="{4EF28DBD-995D-48B9-85E7-2F2F0F3EC1C9}"/>
</file>

<file path=customXml/itemProps3.xml><?xml version="1.0" encoding="utf-8"?>
<ds:datastoreItem xmlns:ds="http://schemas.openxmlformats.org/officeDocument/2006/customXml" ds:itemID="{04833BA5-E0B2-4872-BEF2-DECBE78E06D3}"/>
</file>

<file path=customXml/itemProps4.xml><?xml version="1.0" encoding="utf-8"?>
<ds:datastoreItem xmlns:ds="http://schemas.openxmlformats.org/officeDocument/2006/customXml" ds:itemID="{08603D39-9B48-4F56-91AC-613AAC8CB6BD}"/>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Racine</dc:creator>
  <cp:keywords/>
  <dc:description/>
  <cp:lastModifiedBy>Dana Racine</cp:lastModifiedBy>
  <cp:revision>11</cp:revision>
  <cp:lastPrinted>2018-11-05T07:54:00Z</cp:lastPrinted>
  <dcterms:created xsi:type="dcterms:W3CDTF">2018-11-05T07:44:00Z</dcterms:created>
  <dcterms:modified xsi:type="dcterms:W3CDTF">2018-11-05T09:04:00Z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