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5F" w:rsidRPr="00B555D0" w:rsidRDefault="00B555D0" w:rsidP="001033D9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</w:rPr>
      </w:pPr>
      <w:r w:rsidRPr="00B555D0">
        <w:rPr>
          <w:rFonts w:asciiTheme="minorBidi" w:eastAsiaTheme="minorHAnsi" w:hAnsiTheme="minorBidi" w:cstheme="minorBidi"/>
          <w:b/>
          <w:bCs/>
          <w:szCs w:val="28"/>
        </w:rPr>
        <w:t>The 3</w:t>
      </w:r>
      <w:r w:rsidR="003F7A56">
        <w:rPr>
          <w:rFonts w:asciiTheme="minorBidi" w:eastAsiaTheme="minorHAnsi" w:hAnsiTheme="minorBidi" w:cstheme="minorBidi"/>
          <w:b/>
          <w:bCs/>
          <w:szCs w:val="28"/>
        </w:rPr>
        <w:t xml:space="preserve">1st </w:t>
      </w:r>
      <w:r w:rsidRPr="00B555D0">
        <w:rPr>
          <w:rFonts w:asciiTheme="minorBidi" w:eastAsiaTheme="minorHAnsi" w:hAnsiTheme="minorBidi" w:cstheme="minorBidi"/>
          <w:b/>
          <w:bCs/>
          <w:szCs w:val="28"/>
        </w:rPr>
        <w:t>session of the UPR working group</w:t>
      </w:r>
    </w:p>
    <w:p w:rsidR="00B555D0" w:rsidRPr="00B555D0" w:rsidRDefault="00B555D0" w:rsidP="003F7A56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</w:rPr>
      </w:pPr>
      <w:r w:rsidRPr="00B555D0">
        <w:rPr>
          <w:rFonts w:asciiTheme="minorBidi" w:eastAsiaTheme="minorHAnsi" w:hAnsiTheme="minorBidi" w:cstheme="minorBidi"/>
          <w:b/>
          <w:bCs/>
          <w:szCs w:val="28"/>
        </w:rPr>
        <w:t xml:space="preserve">Review of </w:t>
      </w:r>
      <w:r w:rsidR="003F7A56">
        <w:rPr>
          <w:rFonts w:asciiTheme="minorBidi" w:eastAsiaTheme="minorHAnsi" w:hAnsiTheme="minorBidi" w:cstheme="minorBidi"/>
          <w:b/>
          <w:bCs/>
          <w:szCs w:val="28"/>
        </w:rPr>
        <w:t>Malaysia</w:t>
      </w:r>
    </w:p>
    <w:p w:rsidR="00B555D0" w:rsidRPr="004A62F9" w:rsidRDefault="003F7A56" w:rsidP="00B555D0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</w:rPr>
      </w:pPr>
      <w:r>
        <w:rPr>
          <w:rFonts w:asciiTheme="minorBidi" w:eastAsiaTheme="minorHAnsi" w:hAnsiTheme="minorBidi" w:cstheme="minorBidi"/>
          <w:b/>
          <w:bCs/>
          <w:szCs w:val="28"/>
        </w:rPr>
        <w:t>8 November</w:t>
      </w:r>
      <w:r w:rsidR="00B555D0" w:rsidRPr="00B555D0">
        <w:rPr>
          <w:rFonts w:asciiTheme="minorBidi" w:eastAsiaTheme="minorHAnsi" w:hAnsiTheme="minorBidi" w:cstheme="minorBidi"/>
          <w:b/>
          <w:bCs/>
          <w:szCs w:val="28"/>
        </w:rPr>
        <w:t xml:space="preserve"> 2018</w:t>
      </w:r>
    </w:p>
    <w:p w:rsidR="00CF3C72" w:rsidRPr="004A62F9" w:rsidRDefault="00CF3C72" w:rsidP="004A62F9">
      <w:pPr>
        <w:bidi w:val="0"/>
        <w:spacing w:before="240" w:after="160" w:line="360" w:lineRule="auto"/>
        <w:contextualSpacing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4A62F9">
        <w:rPr>
          <w:rFonts w:asciiTheme="minorBidi" w:eastAsiaTheme="minorHAnsi" w:hAnsiTheme="minorBidi" w:cstheme="minorBidi"/>
          <w:b/>
          <w:bCs/>
          <w:szCs w:val="28"/>
        </w:rPr>
        <w:t xml:space="preserve">Statement by </w:t>
      </w:r>
      <w:r w:rsidR="004A62F9" w:rsidRPr="004A62F9">
        <w:rPr>
          <w:rFonts w:asciiTheme="minorBidi" w:eastAsiaTheme="minorHAnsi" w:hAnsiTheme="minorBidi" w:cstheme="minorBidi"/>
          <w:b/>
          <w:bCs/>
          <w:szCs w:val="28"/>
        </w:rPr>
        <w:t xml:space="preserve">Mr. </w:t>
      </w:r>
      <w:proofErr w:type="spellStart"/>
      <w:r w:rsidR="004A62F9" w:rsidRPr="004A62F9">
        <w:rPr>
          <w:rFonts w:asciiTheme="minorBidi" w:eastAsiaTheme="minorHAnsi" w:hAnsiTheme="minorBidi" w:cstheme="minorBidi"/>
          <w:b/>
          <w:bCs/>
          <w:szCs w:val="28"/>
        </w:rPr>
        <w:t>Nawaf</w:t>
      </w:r>
      <w:proofErr w:type="spellEnd"/>
      <w:r w:rsidR="004A62F9" w:rsidRPr="004A62F9">
        <w:rPr>
          <w:rFonts w:asciiTheme="minorBidi" w:eastAsiaTheme="minorHAnsi" w:hAnsiTheme="minorBidi" w:cstheme="minorBidi"/>
          <w:b/>
          <w:bCs/>
          <w:szCs w:val="28"/>
        </w:rPr>
        <w:t xml:space="preserve"> </w:t>
      </w:r>
      <w:proofErr w:type="spellStart"/>
      <w:r w:rsidR="004A62F9" w:rsidRPr="004A62F9">
        <w:rPr>
          <w:rFonts w:asciiTheme="minorBidi" w:eastAsiaTheme="minorHAnsi" w:hAnsiTheme="minorBidi" w:cstheme="minorBidi"/>
          <w:b/>
          <w:bCs/>
          <w:szCs w:val="28"/>
        </w:rPr>
        <w:t>Naman</w:t>
      </w:r>
      <w:proofErr w:type="spellEnd"/>
    </w:p>
    <w:p w:rsidR="001033D9" w:rsidRDefault="00AC70FF" w:rsidP="00E777A1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 w:rsidRPr="00AC70FF">
        <w:rPr>
          <w:rFonts w:asciiTheme="minorBidi" w:eastAsiaTheme="minorHAnsi" w:hAnsiTheme="minorBidi" w:cstheme="minorBidi"/>
          <w:b/>
          <w:bCs/>
          <w:sz w:val="24"/>
          <w:szCs w:val="24"/>
        </w:rPr>
        <w:t>Mr</w:t>
      </w:r>
      <w:r w:rsidR="00B520E4">
        <w:rPr>
          <w:rFonts w:asciiTheme="minorBidi" w:eastAsiaTheme="minorHAnsi" w:hAnsiTheme="minorBidi" w:cstheme="minorBidi"/>
          <w:b/>
          <w:bCs/>
          <w:sz w:val="24"/>
          <w:szCs w:val="24"/>
        </w:rPr>
        <w:t>.</w:t>
      </w:r>
      <w:r w:rsidRPr="00AC70FF"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 President</w:t>
      </w:r>
      <w:r>
        <w:rPr>
          <w:rFonts w:asciiTheme="minorBidi" w:eastAsiaTheme="minorHAnsi" w:hAnsiTheme="minorBidi" w:cstheme="minorBidi"/>
          <w:b/>
          <w:bCs/>
          <w:sz w:val="24"/>
          <w:szCs w:val="24"/>
        </w:rPr>
        <w:t>,</w:t>
      </w:r>
    </w:p>
    <w:p w:rsidR="00AC70FF" w:rsidRPr="00CF3C72" w:rsidRDefault="00AC70FF" w:rsidP="003F7A56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warmly welcomes the delegation of </w:t>
      </w:r>
      <w:r w:rsidR="003F7A56">
        <w:rPr>
          <w:rFonts w:asciiTheme="minorBidi" w:eastAsiaTheme="minorHAnsi" w:hAnsiTheme="minorBidi" w:cstheme="minorBidi"/>
          <w:sz w:val="24"/>
          <w:szCs w:val="24"/>
        </w:rPr>
        <w:t>Malaysia in the third cycle of UPR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>, and</w:t>
      </w:r>
      <w:r w:rsidR="00F51AA4" w:rsidRPr="00CF3C72">
        <w:rPr>
          <w:rFonts w:asciiTheme="minorBidi" w:eastAsiaTheme="minorHAnsi" w:hAnsiTheme="minorBidi" w:cstheme="minorBidi"/>
          <w:sz w:val="24"/>
          <w:szCs w:val="24"/>
        </w:rPr>
        <w:t xml:space="preserve"> would like to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 thank it for presenting</w:t>
      </w:r>
      <w:r w:rsidR="00AB6944" w:rsidRPr="00CF3C72">
        <w:rPr>
          <w:rFonts w:asciiTheme="minorBidi" w:eastAsiaTheme="minorHAnsi" w:hAnsiTheme="minorBidi" w:cstheme="minorBidi"/>
          <w:sz w:val="24"/>
          <w:szCs w:val="24"/>
        </w:rPr>
        <w:t xml:space="preserve"> the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 national report. </w:t>
      </w:r>
    </w:p>
    <w:p w:rsidR="00AC70FF" w:rsidRPr="00CF3C72" w:rsidRDefault="00AC70FF" w:rsidP="00F37B5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</w:p>
    <w:p w:rsidR="00332BF5" w:rsidRDefault="003F7A56" w:rsidP="004A62F9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>Kuwait</w:t>
      </w:r>
      <w:r w:rsidR="00332BF5"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 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values</w:t>
      </w:r>
      <w:r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the achievements of</w:t>
      </w:r>
      <w:r>
        <w:rPr>
          <w:rFonts w:asciiTheme="minorBidi" w:eastAsiaTheme="minorHAnsi" w:hAnsiTheme="minorBidi" w:cstheme="minorBidi"/>
          <w:sz w:val="24"/>
          <w:szCs w:val="24"/>
        </w:rPr>
        <w:t xml:space="preserve"> Malaysia 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in</w:t>
      </w:r>
      <w:r>
        <w:rPr>
          <w:rFonts w:asciiTheme="minorBidi" w:eastAsiaTheme="minorHAnsi" w:hAnsiTheme="minorBidi" w:cstheme="minorBidi"/>
          <w:sz w:val="24"/>
          <w:szCs w:val="24"/>
        </w:rPr>
        <w:t xml:space="preserve"> the field of human rights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, and finds sincere</w:t>
      </w:r>
      <w:r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efforts to protect and promote human rights through the fulfilment of</w:t>
      </w:r>
      <w:r>
        <w:rPr>
          <w:rFonts w:asciiTheme="minorBidi" w:eastAsiaTheme="minorHAnsi" w:hAnsiTheme="minorBidi" w:cstheme="minorBidi"/>
          <w:sz w:val="24"/>
          <w:szCs w:val="24"/>
        </w:rPr>
        <w:t xml:space="preserve"> accepted recommendations</w:t>
      </w:r>
      <w:r w:rsidR="004A62F9">
        <w:rPr>
          <w:rFonts w:asciiTheme="minorBidi" w:eastAsiaTheme="minorHAnsi" w:hAnsiTheme="minorBidi" w:cstheme="minorBidi"/>
          <w:sz w:val="24"/>
          <w:szCs w:val="24"/>
        </w:rPr>
        <w:t xml:space="preserve"> in previous UPR cycles.</w:t>
      </w:r>
    </w:p>
    <w:p w:rsidR="00AB6944" w:rsidRDefault="00AB6944" w:rsidP="00AB6944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</w:p>
    <w:p w:rsidR="00F51AA4" w:rsidRPr="00CF3C72" w:rsidRDefault="000E4FDD" w:rsidP="004A62F9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  <w:r w:rsidRPr="000E4FDD"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Malaysia </w:t>
      </w:r>
      <w:r w:rsidRPr="000E4FDD">
        <w:rPr>
          <w:rFonts w:asciiTheme="minorBidi" w:eastAsiaTheme="minorHAnsi" w:hAnsiTheme="minorBidi" w:cstheme="minorBidi"/>
          <w:sz w:val="24"/>
          <w:szCs w:val="24"/>
        </w:rPr>
        <w:t xml:space="preserve">interest in 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assisting</w:t>
      </w:r>
      <w:r w:rsidR="00F75ACD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0E4FDD">
        <w:rPr>
          <w:rFonts w:asciiTheme="minorBidi" w:eastAsiaTheme="minorHAnsi" w:hAnsiTheme="minorBidi" w:cstheme="minorBidi"/>
          <w:sz w:val="24"/>
          <w:szCs w:val="24"/>
        </w:rPr>
        <w:t>vulnerable groups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,</w:t>
      </w:r>
      <w:r w:rsidRPr="000E4FDD">
        <w:rPr>
          <w:rFonts w:asciiTheme="minorBidi" w:eastAsiaTheme="minorHAnsi" w:hAnsiTheme="minorBidi" w:cstheme="minorBidi"/>
          <w:sz w:val="24"/>
          <w:szCs w:val="24"/>
        </w:rPr>
        <w:t xml:space="preserve"> such as women, children and persons with disabilities, are distinctive signs </w:t>
      </w:r>
      <w:r w:rsidR="004A62F9">
        <w:rPr>
          <w:rFonts w:asciiTheme="minorBidi" w:eastAsiaTheme="minorHAnsi" w:hAnsiTheme="minorBidi" w:cstheme="minorBidi"/>
          <w:sz w:val="24"/>
          <w:szCs w:val="24"/>
        </w:rPr>
        <w:t>reflecting the</w:t>
      </w:r>
      <w:r w:rsidRPr="000E4FDD">
        <w:rPr>
          <w:rFonts w:asciiTheme="minorBidi" w:eastAsiaTheme="minorHAnsi" w:hAnsiTheme="minorBidi" w:cstheme="minorBidi"/>
          <w:sz w:val="24"/>
          <w:szCs w:val="24"/>
        </w:rPr>
        <w:t xml:space="preserve"> serious endeavors to promote </w:t>
      </w:r>
      <w:r w:rsidR="00F75ACD">
        <w:rPr>
          <w:rFonts w:asciiTheme="minorBidi" w:eastAsiaTheme="minorHAnsi" w:hAnsiTheme="minorBidi" w:cstheme="minorBidi"/>
          <w:sz w:val="24"/>
          <w:szCs w:val="24"/>
        </w:rPr>
        <w:t xml:space="preserve">and protect </w:t>
      </w:r>
      <w:r w:rsidRPr="000E4FDD">
        <w:rPr>
          <w:rFonts w:asciiTheme="minorBidi" w:eastAsiaTheme="minorHAnsi" w:hAnsiTheme="minorBidi" w:cstheme="minorBidi"/>
          <w:sz w:val="24"/>
          <w:szCs w:val="24"/>
        </w:rPr>
        <w:t>human rights.</w:t>
      </w:r>
    </w:p>
    <w:p w:rsidR="00F51AA4" w:rsidRDefault="00F51AA4" w:rsidP="00F37B5C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</w:p>
    <w:p w:rsidR="000E4FDD" w:rsidRDefault="00F51AA4" w:rsidP="000E4FDD">
      <w:pPr>
        <w:bidi w:val="0"/>
        <w:spacing w:before="240" w:after="160" w:line="360" w:lineRule="auto"/>
        <w:contextualSpacing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would </w:t>
      </w:r>
      <w:r w:rsidR="009A6D81">
        <w:rPr>
          <w:rFonts w:asciiTheme="minorBidi" w:eastAsiaTheme="minorHAnsi" w:hAnsiTheme="minorBidi" w:cstheme="minorBidi"/>
          <w:sz w:val="24"/>
          <w:szCs w:val="24"/>
        </w:rPr>
        <w:t>like t</w:t>
      </w:r>
      <w:r w:rsidR="000E4FDD">
        <w:rPr>
          <w:rFonts w:asciiTheme="minorBidi" w:eastAsiaTheme="minorHAnsi" w:hAnsiTheme="minorBidi" w:cstheme="minorBidi"/>
          <w:sz w:val="24"/>
          <w:szCs w:val="24"/>
        </w:rPr>
        <w:t>o recommends the following:</w:t>
      </w:r>
    </w:p>
    <w:p w:rsidR="000E4FDD" w:rsidRDefault="000E4FDD" w:rsidP="000E4FDD">
      <w:pPr>
        <w:pStyle w:val="ListParagraph"/>
        <w:numPr>
          <w:ilvl w:val="0"/>
          <w:numId w:val="11"/>
        </w:numPr>
        <w:bidi w:val="0"/>
        <w:spacing w:before="240" w:after="160" w:line="360" w:lineRule="auto"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sz w:val="24"/>
          <w:szCs w:val="24"/>
        </w:rPr>
        <w:t xml:space="preserve">Continue ensuring the right to basic standards of health, education, nutrition </w:t>
      </w:r>
      <w:bookmarkStart w:id="0" w:name="_GoBack"/>
      <w:bookmarkEnd w:id="0"/>
      <w:r>
        <w:rPr>
          <w:rFonts w:asciiTheme="minorBidi" w:eastAsiaTheme="minorHAnsi" w:hAnsiTheme="minorBidi" w:cstheme="minorBidi"/>
          <w:sz w:val="24"/>
          <w:szCs w:val="24"/>
        </w:rPr>
        <w:t xml:space="preserve">and welfare of entire population. </w:t>
      </w:r>
    </w:p>
    <w:p w:rsidR="009A6D81" w:rsidRPr="001033D9" w:rsidRDefault="001033D9" w:rsidP="001033D9">
      <w:pPr>
        <w:pStyle w:val="ListParagraph"/>
        <w:numPr>
          <w:ilvl w:val="0"/>
          <w:numId w:val="11"/>
        </w:numPr>
        <w:bidi w:val="0"/>
        <w:spacing w:before="240" w:after="160" w:line="360" w:lineRule="auto"/>
        <w:rPr>
          <w:rFonts w:asciiTheme="minorBidi" w:eastAsiaTheme="minorHAns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sz w:val="24"/>
          <w:szCs w:val="24"/>
        </w:rPr>
        <w:t xml:space="preserve">Continue to improve its national health-care system and ensure access to quality health care. </w:t>
      </w:r>
    </w:p>
    <w:p w:rsidR="00E777A1" w:rsidRDefault="00332BF5" w:rsidP="00E777A1">
      <w:p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Kuwait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wishes </w:t>
      </w:r>
      <w:r w:rsidR="00E8054F">
        <w:rPr>
          <w:rFonts w:asciiTheme="minorBidi" w:eastAsiaTheme="minorHAnsi" w:hAnsiTheme="minorBidi" w:cstheme="minorBidi"/>
          <w:sz w:val="24"/>
          <w:szCs w:val="24"/>
        </w:rPr>
        <w:t>Malaysia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 success in its review.</w:t>
      </w: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 </w:t>
      </w:r>
    </w:p>
    <w:p w:rsidR="00C545E9" w:rsidRPr="00CF3C72" w:rsidRDefault="00332BF5" w:rsidP="00E777A1">
      <w:pPr>
        <w:bidi w:val="0"/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sz w:val="24"/>
          <w:szCs w:val="24"/>
        </w:rPr>
        <w:t xml:space="preserve">I </w:t>
      </w:r>
      <w:r w:rsidRPr="00CF3C72">
        <w:rPr>
          <w:rFonts w:asciiTheme="minorBidi" w:eastAsiaTheme="minorHAnsi" w:hAnsiTheme="minorBidi" w:cstheme="minorBidi"/>
          <w:sz w:val="24"/>
          <w:szCs w:val="24"/>
        </w:rPr>
        <w:t xml:space="preserve">thank you. </w:t>
      </w:r>
      <w:r w:rsidR="00BC798E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  <w:r w:rsidR="003D7C94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  </w:t>
      </w:r>
      <w:r w:rsidR="00855579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</w:p>
    <w:sectPr w:rsidR="00C545E9" w:rsidRPr="00CF3C72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3C" w:rsidRDefault="004D0B3C" w:rsidP="00564B8F">
      <w:r>
        <w:separator/>
      </w:r>
    </w:p>
  </w:endnote>
  <w:endnote w:type="continuationSeparator" w:id="0">
    <w:p w:rsidR="004D0B3C" w:rsidRDefault="004D0B3C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3C" w:rsidRDefault="004D0B3C" w:rsidP="00564B8F">
      <w:r>
        <w:separator/>
      </w:r>
    </w:p>
  </w:footnote>
  <w:footnote w:type="continuationSeparator" w:id="0">
    <w:p w:rsidR="004D0B3C" w:rsidRDefault="004D0B3C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283"/>
    <w:multiLevelType w:val="hybridMultilevel"/>
    <w:tmpl w:val="6B94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4AAA"/>
    <w:multiLevelType w:val="hybridMultilevel"/>
    <w:tmpl w:val="5F664D3C"/>
    <w:lvl w:ilvl="0" w:tplc="755248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67C50"/>
    <w:rsid w:val="00075429"/>
    <w:rsid w:val="00084247"/>
    <w:rsid w:val="000C03A0"/>
    <w:rsid w:val="000C1FD6"/>
    <w:rsid w:val="000D2748"/>
    <w:rsid w:val="000D5D8F"/>
    <w:rsid w:val="000E38D4"/>
    <w:rsid w:val="000E4FDD"/>
    <w:rsid w:val="000F316C"/>
    <w:rsid w:val="000F6461"/>
    <w:rsid w:val="001033D9"/>
    <w:rsid w:val="001254BC"/>
    <w:rsid w:val="00157731"/>
    <w:rsid w:val="002961C6"/>
    <w:rsid w:val="00297629"/>
    <w:rsid w:val="002C6140"/>
    <w:rsid w:val="002D646E"/>
    <w:rsid w:val="00332BF5"/>
    <w:rsid w:val="0034266D"/>
    <w:rsid w:val="00345A74"/>
    <w:rsid w:val="003635A3"/>
    <w:rsid w:val="003C446C"/>
    <w:rsid w:val="003D3D63"/>
    <w:rsid w:val="003D7C94"/>
    <w:rsid w:val="003F1F65"/>
    <w:rsid w:val="003F7A56"/>
    <w:rsid w:val="00422151"/>
    <w:rsid w:val="00422E3D"/>
    <w:rsid w:val="00444228"/>
    <w:rsid w:val="004A0D68"/>
    <w:rsid w:val="004A34EF"/>
    <w:rsid w:val="004A62F9"/>
    <w:rsid w:val="004D0B3C"/>
    <w:rsid w:val="004D5493"/>
    <w:rsid w:val="00507718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405E6"/>
    <w:rsid w:val="007525B4"/>
    <w:rsid w:val="0076378A"/>
    <w:rsid w:val="00772B56"/>
    <w:rsid w:val="00782F8E"/>
    <w:rsid w:val="007857D5"/>
    <w:rsid w:val="007F3D00"/>
    <w:rsid w:val="00812177"/>
    <w:rsid w:val="00822CF4"/>
    <w:rsid w:val="00855579"/>
    <w:rsid w:val="00871EA0"/>
    <w:rsid w:val="00886FE7"/>
    <w:rsid w:val="00891704"/>
    <w:rsid w:val="00894578"/>
    <w:rsid w:val="008A217E"/>
    <w:rsid w:val="008D6DBB"/>
    <w:rsid w:val="008F2EB2"/>
    <w:rsid w:val="008F33EB"/>
    <w:rsid w:val="009028EA"/>
    <w:rsid w:val="00923C9B"/>
    <w:rsid w:val="00957C18"/>
    <w:rsid w:val="00963AF4"/>
    <w:rsid w:val="00983EFB"/>
    <w:rsid w:val="00985044"/>
    <w:rsid w:val="00990BE0"/>
    <w:rsid w:val="009A6D81"/>
    <w:rsid w:val="009B2877"/>
    <w:rsid w:val="009B6A86"/>
    <w:rsid w:val="00A000FE"/>
    <w:rsid w:val="00A02F3D"/>
    <w:rsid w:val="00A17F87"/>
    <w:rsid w:val="00A7429E"/>
    <w:rsid w:val="00A96725"/>
    <w:rsid w:val="00AB61CF"/>
    <w:rsid w:val="00AB6944"/>
    <w:rsid w:val="00AC4BAA"/>
    <w:rsid w:val="00AC70FF"/>
    <w:rsid w:val="00AD0370"/>
    <w:rsid w:val="00AD5921"/>
    <w:rsid w:val="00AF2D7F"/>
    <w:rsid w:val="00AF6DF8"/>
    <w:rsid w:val="00B40962"/>
    <w:rsid w:val="00B520E4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F43DF"/>
    <w:rsid w:val="00C01196"/>
    <w:rsid w:val="00C13A30"/>
    <w:rsid w:val="00C545E9"/>
    <w:rsid w:val="00C950D2"/>
    <w:rsid w:val="00CA1067"/>
    <w:rsid w:val="00CC5178"/>
    <w:rsid w:val="00CC552A"/>
    <w:rsid w:val="00CC66CD"/>
    <w:rsid w:val="00CE11E3"/>
    <w:rsid w:val="00CF3C72"/>
    <w:rsid w:val="00D14EF8"/>
    <w:rsid w:val="00D25A66"/>
    <w:rsid w:val="00D41D32"/>
    <w:rsid w:val="00D6196B"/>
    <w:rsid w:val="00DA291D"/>
    <w:rsid w:val="00DB4156"/>
    <w:rsid w:val="00DB6F36"/>
    <w:rsid w:val="00DC1E68"/>
    <w:rsid w:val="00DC2C0B"/>
    <w:rsid w:val="00DF53A2"/>
    <w:rsid w:val="00E03DB4"/>
    <w:rsid w:val="00E07B25"/>
    <w:rsid w:val="00E35DA7"/>
    <w:rsid w:val="00E777A1"/>
    <w:rsid w:val="00E8054F"/>
    <w:rsid w:val="00E958A0"/>
    <w:rsid w:val="00EB3482"/>
    <w:rsid w:val="00F07102"/>
    <w:rsid w:val="00F10327"/>
    <w:rsid w:val="00F10B29"/>
    <w:rsid w:val="00F11014"/>
    <w:rsid w:val="00F37B5C"/>
    <w:rsid w:val="00F51AA4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945F6-6616-4FAD-BD15-5D2E3E90F35D}"/>
</file>

<file path=customXml/itemProps2.xml><?xml version="1.0" encoding="utf-8"?>
<ds:datastoreItem xmlns:ds="http://schemas.openxmlformats.org/officeDocument/2006/customXml" ds:itemID="{71668563-FBE0-40E8-A3CC-FF33D609152A}"/>
</file>

<file path=customXml/itemProps3.xml><?xml version="1.0" encoding="utf-8"?>
<ds:datastoreItem xmlns:ds="http://schemas.openxmlformats.org/officeDocument/2006/customXml" ds:itemID="{7251FF92-BB8B-4330-864C-DDBACA2F05BD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Dell12-PC</cp:lastModifiedBy>
  <cp:revision>2</cp:revision>
  <cp:lastPrinted>2018-10-31T23:39:00Z</cp:lastPrinted>
  <dcterms:created xsi:type="dcterms:W3CDTF">2018-11-07T10:56:00Z</dcterms:created>
  <dcterms:modified xsi:type="dcterms:W3CDTF">2018-11-07T10:56:00Z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