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3264" w14:textId="77777777" w:rsidR="008957F2" w:rsidRDefault="008957F2" w:rsidP="008957F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46DA4E78" wp14:editId="400133FA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E74A" w14:textId="77777777" w:rsidR="008957F2" w:rsidRPr="00A063E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683EE3B" w14:textId="77777777" w:rsidR="008957F2" w:rsidRPr="00A063E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957F2" w:rsidRPr="00D012B4" w14:paraId="2031EBE1" w14:textId="77777777" w:rsidTr="000468B4">
        <w:tc>
          <w:tcPr>
            <w:tcW w:w="4962" w:type="dxa"/>
          </w:tcPr>
          <w:p w14:paraId="5E5719EF" w14:textId="77777777" w:rsidR="008957F2" w:rsidRPr="00D012B4" w:rsidRDefault="008957F2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4E8AD11F" w14:textId="77777777" w:rsidR="008957F2" w:rsidRPr="00D012B4" w:rsidRDefault="008957F2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3E85704C" w14:textId="77777777" w:rsidR="008957F2" w:rsidRPr="00A063E3" w:rsidRDefault="008957F2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957F2" w:rsidRPr="00D012B4" w14:paraId="6F938ADF" w14:textId="77777777" w:rsidTr="000468B4">
        <w:trPr>
          <w:trHeight w:val="1321"/>
        </w:trPr>
        <w:tc>
          <w:tcPr>
            <w:tcW w:w="4962" w:type="dxa"/>
          </w:tcPr>
          <w:p w14:paraId="3632C92A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55C3376" w14:textId="77777777" w:rsidR="008957F2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4D2F2296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44EC3D6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7CBBBF6E" w14:textId="77777777" w:rsidR="008957F2" w:rsidRPr="00D012B4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49ABE53B" w14:textId="77777777" w:rsidR="008957F2" w:rsidRPr="00D012B4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6285F574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482647FE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7FA4C7D7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A439250" w14:textId="77777777" w:rsidR="00757695" w:rsidRDefault="00757695" w:rsidP="00757695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D50BFEE" w14:textId="77777777" w:rsidR="008957F2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 w:rsidRPr="009C38FB">
        <w:rPr>
          <w:rFonts w:ascii="Arial Narrow" w:hAnsi="Arial Narrow" w:cs="Simplified Arabic"/>
          <w:b/>
          <w:bCs/>
          <w:sz w:val="28"/>
          <w:szCs w:val="28"/>
          <w:lang w:bidi="ar-DZ"/>
        </w:rPr>
        <w:t>Déclaration de la délégation algérienne</w:t>
      </w:r>
    </w:p>
    <w:p w14:paraId="7DE0087D" w14:textId="77777777" w:rsidR="00083CF8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lang w:bidi="ar-DZ"/>
        </w:rPr>
      </w:pPr>
      <w:r w:rsidRPr="009C38FB">
        <w:rPr>
          <w:rFonts w:ascii="Arial Narrow" w:hAnsi="Arial Narrow" w:cs="Simplified Arabic"/>
          <w:b/>
          <w:bCs/>
          <w:lang w:bidi="ar-DZ"/>
        </w:rPr>
        <w:t>31</w:t>
      </w:r>
      <w:r w:rsidR="00757695" w:rsidRPr="009C38FB">
        <w:rPr>
          <w:rFonts w:ascii="Arial Narrow" w:hAnsi="Arial Narrow" w:cs="Simplified Arabic"/>
          <w:b/>
          <w:bCs/>
          <w:vertAlign w:val="superscript"/>
          <w:lang w:bidi="ar-DZ"/>
        </w:rPr>
        <w:t>e</w:t>
      </w:r>
      <w:r w:rsidRPr="009C38FB">
        <w:rPr>
          <w:rFonts w:ascii="Arial Narrow" w:hAnsi="Arial Narrow" w:cs="Simplified Arabic"/>
          <w:b/>
          <w:bCs/>
          <w:lang w:bidi="ar-DZ"/>
        </w:rPr>
        <w:t xml:space="preserve"> session du groupe de travail sur l’Examen Périodique Universel</w:t>
      </w:r>
    </w:p>
    <w:p w14:paraId="16B2AD5B" w14:textId="77777777" w:rsidR="00083CF8" w:rsidRPr="009C38FB" w:rsidRDefault="00083CF8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</w:p>
    <w:p w14:paraId="5FB13EF8" w14:textId="77777777" w:rsidR="00757695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 w:rsidRPr="009C38FB">
        <w:rPr>
          <w:rFonts w:ascii="Arial Narrow" w:hAnsi="Arial Narrow" w:cs="Simplified Arabic"/>
          <w:b/>
          <w:bCs/>
          <w:sz w:val="28"/>
          <w:szCs w:val="28"/>
          <w:lang w:bidi="ar-DZ"/>
        </w:rPr>
        <w:t>EPU de la République du</w:t>
      </w:r>
      <w:r w:rsidR="00757695" w:rsidRPr="009C38FB">
        <w:rPr>
          <w:rFonts w:ascii="Arial Narrow" w:hAnsi="Arial Narrow" w:cs="Simplified Arabic"/>
          <w:b/>
          <w:bCs/>
          <w:sz w:val="28"/>
          <w:szCs w:val="28"/>
          <w:lang w:bidi="ar-DZ"/>
        </w:rPr>
        <w:t xml:space="preserve"> Sénégal</w:t>
      </w:r>
    </w:p>
    <w:p w14:paraId="2DC991CD" w14:textId="77777777" w:rsidR="00757695" w:rsidRPr="009C38FB" w:rsidRDefault="00757695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4"/>
          <w:szCs w:val="24"/>
          <w:lang w:bidi="ar-DZ"/>
        </w:rPr>
      </w:pPr>
      <w:r w:rsidRPr="009C38FB">
        <w:rPr>
          <w:rFonts w:ascii="Arial Narrow" w:hAnsi="Arial Narrow" w:cs="Simplified Arabic"/>
          <w:b/>
          <w:bCs/>
          <w:sz w:val="24"/>
          <w:szCs w:val="24"/>
          <w:lang w:bidi="ar-DZ"/>
        </w:rPr>
        <w:t>05/11/2018</w:t>
      </w:r>
    </w:p>
    <w:p w14:paraId="28EB39EB" w14:textId="77777777" w:rsidR="00083CF8" w:rsidRPr="00AF08AD" w:rsidRDefault="00083CF8" w:rsidP="00083CF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14:paraId="6319BB0B" w14:textId="77777777" w:rsidR="008957F2" w:rsidRPr="004604F0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4604F0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Président, </w:t>
      </w:r>
    </w:p>
    <w:p w14:paraId="6D298A8E" w14:textId="77777777" w:rsidR="008957F2" w:rsidRPr="004604F0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de la République </w:t>
      </w:r>
      <w:r w:rsidR="00360EB2" w:rsidRPr="004604F0">
        <w:rPr>
          <w:rFonts w:ascii="Arial Narrow" w:eastAsia="Calibri" w:hAnsi="Arial Narrow" w:cs="Arial"/>
          <w:sz w:val="26"/>
          <w:szCs w:val="26"/>
        </w:rPr>
        <w:t>du Sénégal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pays.</w:t>
      </w:r>
    </w:p>
    <w:p w14:paraId="6DB56990" w14:textId="77777777" w:rsidR="008957F2" w:rsidRPr="004604F0" w:rsidRDefault="008957F2" w:rsidP="004604F0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Nous saluons les efforts déployés par le Sénégal pour la mise en œuvre des recommandations acceptées lors </w:t>
      </w:r>
      <w:r w:rsidR="004604F0" w:rsidRPr="004604F0">
        <w:rPr>
          <w:rFonts w:ascii="Arial Narrow" w:eastAsia="Calibri" w:hAnsi="Arial Narrow" w:cs="Arial"/>
          <w:sz w:val="26"/>
          <w:szCs w:val="26"/>
        </w:rPr>
        <w:t>de son deuxième examen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. </w:t>
      </w:r>
    </w:p>
    <w:p w14:paraId="639F9C71" w14:textId="77777777" w:rsidR="00B01782" w:rsidRPr="004604F0" w:rsidRDefault="00B01782" w:rsidP="00083CF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Le Sénégal a </w:t>
      </w:r>
      <w:r w:rsidR="009C38FB">
        <w:rPr>
          <w:rFonts w:ascii="Arial Narrow" w:eastAsia="Calibri" w:hAnsi="Arial Narrow" w:cs="Arial"/>
          <w:sz w:val="26"/>
          <w:szCs w:val="26"/>
        </w:rPr>
        <w:t xml:space="preserve">ainsi </w:t>
      </w:r>
      <w:r w:rsidRPr="004604F0">
        <w:rPr>
          <w:rFonts w:ascii="Arial Narrow" w:eastAsia="Calibri" w:hAnsi="Arial Narrow" w:cs="Arial"/>
          <w:sz w:val="26"/>
          <w:szCs w:val="26"/>
        </w:rPr>
        <w:t>enregistré des avancées louables dans le domaine des droits des enfants, comme l’atteste l’augmentation du taux d’enfants sco</w:t>
      </w:r>
      <w:r w:rsidR="00083CF8" w:rsidRPr="004604F0">
        <w:rPr>
          <w:rFonts w:ascii="Arial Narrow" w:eastAsia="Calibri" w:hAnsi="Arial Narrow" w:cs="Arial"/>
          <w:sz w:val="26"/>
          <w:szCs w:val="26"/>
        </w:rPr>
        <w:t>larisés et la mise en place de structures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spécialisées pour la prise en charge des enfants handicapés. </w:t>
      </w:r>
    </w:p>
    <w:p w14:paraId="7D4180E0" w14:textId="77777777" w:rsidR="00B01782" w:rsidRPr="004604F0" w:rsidRDefault="00B01782" w:rsidP="00083CF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La création, en 2017, d’un Ministère dédié à l’Enfance dénote de la volonté du Gouvernement sénégalais de poursuivre ses efforts dans ce domaine, </w:t>
      </w:r>
      <w:r w:rsidR="00083CF8" w:rsidRPr="004604F0">
        <w:rPr>
          <w:rFonts w:ascii="Arial Narrow" w:eastAsia="Calibri" w:hAnsi="Arial Narrow" w:cs="Arial"/>
          <w:sz w:val="26"/>
          <w:szCs w:val="26"/>
        </w:rPr>
        <w:t>en dépit de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certaines difficultés liées aux pesanteurs culturelles</w:t>
      </w:r>
      <w:r w:rsidR="00083CF8" w:rsidRPr="004604F0">
        <w:rPr>
          <w:rFonts w:ascii="Arial Narrow" w:eastAsia="Calibri" w:hAnsi="Arial Narrow" w:cs="Arial"/>
          <w:sz w:val="26"/>
          <w:szCs w:val="26"/>
        </w:rPr>
        <w:t>,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religieuses et au manque de ressources.</w:t>
      </w:r>
    </w:p>
    <w:p w14:paraId="54FA0BCF" w14:textId="77777777" w:rsidR="008957F2" w:rsidRPr="004604F0" w:rsidRDefault="00083CF8" w:rsidP="00083CF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L’Algérie </w:t>
      </w:r>
      <w:r w:rsidR="008957F2" w:rsidRPr="004604F0">
        <w:rPr>
          <w:rFonts w:ascii="Arial Narrow" w:eastAsia="Calibri" w:hAnsi="Arial Narrow" w:cs="Arial"/>
          <w:sz w:val="26"/>
          <w:szCs w:val="26"/>
        </w:rPr>
        <w:t xml:space="preserve">souhaite faire les recommandations suivantes au </w:t>
      </w:r>
      <w:r w:rsidRPr="004604F0">
        <w:rPr>
          <w:rFonts w:ascii="Arial Narrow" w:eastAsia="Calibri" w:hAnsi="Arial Narrow" w:cs="Arial"/>
          <w:sz w:val="26"/>
          <w:szCs w:val="26"/>
        </w:rPr>
        <w:t>Sénégal</w:t>
      </w:r>
      <w:r w:rsidR="008957F2" w:rsidRPr="004604F0">
        <w:rPr>
          <w:rFonts w:ascii="Arial Narrow" w:eastAsia="Calibri" w:hAnsi="Arial Narrow" w:cs="Arial"/>
          <w:sz w:val="26"/>
          <w:szCs w:val="26"/>
        </w:rPr>
        <w:t> :</w:t>
      </w:r>
    </w:p>
    <w:p w14:paraId="17A3D68C" w14:textId="77777777" w:rsidR="00083CF8" w:rsidRPr="004604F0" w:rsidRDefault="00083CF8" w:rsidP="00083CF8">
      <w:pPr>
        <w:pStyle w:val="NoSpacing1"/>
        <w:jc w:val="both"/>
        <w:rPr>
          <w:rFonts w:ascii="Arial Narrow" w:hAnsi="Arial Narrow" w:cs="Arial"/>
          <w:sz w:val="26"/>
          <w:szCs w:val="26"/>
          <w:lang w:val="fr-CH"/>
        </w:rPr>
      </w:pPr>
    </w:p>
    <w:p w14:paraId="036A843E" w14:textId="77777777" w:rsidR="00083CF8" w:rsidRPr="004604F0" w:rsidRDefault="009C38FB" w:rsidP="009C38FB">
      <w:pPr>
        <w:pStyle w:val="NoSpacing1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bCs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sz w:val="26"/>
          <w:szCs w:val="26"/>
          <w:lang w:val="fr-CH"/>
        </w:rPr>
        <w:t>Poursuivre les mesures de renforcement des institutions des droits de l'homme ;</w:t>
      </w:r>
    </w:p>
    <w:p w14:paraId="285FE7A9" w14:textId="77777777" w:rsidR="00083CF8" w:rsidRPr="004604F0" w:rsidRDefault="00083CF8" w:rsidP="00083CF8">
      <w:pPr>
        <w:pStyle w:val="NoSpacing1"/>
        <w:ind w:left="284"/>
        <w:jc w:val="both"/>
        <w:rPr>
          <w:rFonts w:ascii="Arial Narrow" w:hAnsi="Arial Narrow" w:cs="Arial"/>
          <w:b/>
          <w:bCs/>
          <w:sz w:val="26"/>
          <w:szCs w:val="26"/>
          <w:lang w:val="fr-CH"/>
        </w:rPr>
      </w:pPr>
    </w:p>
    <w:p w14:paraId="02470D86" w14:textId="77777777" w:rsidR="00083CF8" w:rsidRPr="004604F0" w:rsidRDefault="00A15E63" w:rsidP="00083CF8">
      <w:pPr>
        <w:pStyle w:val="NoSpacing1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bCs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sz w:val="26"/>
          <w:szCs w:val="26"/>
          <w:lang w:val="fr-CH"/>
        </w:rPr>
        <w:t xml:space="preserve">Continuer son engagement dans la mise en œuvre d'une stratégie de réduction de la pauvreté et améliorer la sante maternelle et infantile. </w:t>
      </w:r>
    </w:p>
    <w:p w14:paraId="7ADE79F6" w14:textId="77777777" w:rsidR="00083CF8" w:rsidRPr="004604F0" w:rsidRDefault="00083CF8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  <w:lang w:val="fr-FR"/>
        </w:rPr>
      </w:pPr>
    </w:p>
    <w:p w14:paraId="43F9B99F" w14:textId="77777777" w:rsidR="004604F0" w:rsidRPr="00361171" w:rsidRDefault="004604F0" w:rsidP="004604F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361171">
        <w:rPr>
          <w:rFonts w:ascii="Arial Narrow" w:eastAsia="Calibri" w:hAnsi="Arial Narrow" w:cs="Arial"/>
          <w:sz w:val="26"/>
          <w:szCs w:val="26"/>
        </w:rPr>
        <w:t xml:space="preserve">Enfin, ma délégation souhaite plein succès </w:t>
      </w:r>
      <w:r>
        <w:rPr>
          <w:rFonts w:ascii="Arial Narrow" w:eastAsia="Calibri" w:hAnsi="Arial Narrow" w:cs="Arial"/>
          <w:sz w:val="26"/>
          <w:szCs w:val="26"/>
        </w:rPr>
        <w:t>au Sénégal</w:t>
      </w:r>
      <w:r w:rsidRPr="00361171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5E52DEDA" w14:textId="77777777" w:rsidR="00083CF8" w:rsidRPr="004604F0" w:rsidRDefault="00083CF8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</w:p>
    <w:p w14:paraId="2C3C4616" w14:textId="77777777" w:rsidR="008957F2" w:rsidRPr="004604F0" w:rsidRDefault="00360EB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>
        <w:rPr>
          <w:rFonts w:ascii="Arial Narrow" w:eastAsia="Calibri" w:hAnsi="Arial Narrow" w:cs="Arial"/>
          <w:b/>
          <w:bCs/>
          <w:sz w:val="26"/>
          <w:szCs w:val="26"/>
        </w:rPr>
        <w:t xml:space="preserve">Je vous remercie. </w:t>
      </w:r>
      <w:bookmarkStart w:id="0" w:name="_GoBack"/>
      <w:bookmarkEnd w:id="0"/>
    </w:p>
    <w:p w14:paraId="1F597B42" w14:textId="77777777" w:rsidR="00052D89" w:rsidRDefault="00052D89"/>
    <w:sectPr w:rsidR="00052D89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4CA7"/>
    <w:multiLevelType w:val="hybridMultilevel"/>
    <w:tmpl w:val="B53C3F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7F2"/>
    <w:rsid w:val="00052D89"/>
    <w:rsid w:val="00083CF8"/>
    <w:rsid w:val="00360EB2"/>
    <w:rsid w:val="004604F0"/>
    <w:rsid w:val="00501CD6"/>
    <w:rsid w:val="00757695"/>
    <w:rsid w:val="008957F2"/>
    <w:rsid w:val="009C38FB"/>
    <w:rsid w:val="00A15E63"/>
    <w:rsid w:val="00B01782"/>
    <w:rsid w:val="00BA4259"/>
    <w:rsid w:val="00C27D82"/>
    <w:rsid w:val="00CD1332"/>
    <w:rsid w:val="00DB6ECC"/>
    <w:rsid w:val="00F1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7F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083CF8"/>
    <w:pPr>
      <w:spacing w:after="160" w:line="259" w:lineRule="auto"/>
      <w:ind w:left="720"/>
      <w:contextualSpacing/>
    </w:pPr>
    <w:rPr>
      <w:lang w:val="fr-FR"/>
    </w:rPr>
  </w:style>
  <w:style w:type="paragraph" w:customStyle="1" w:styleId="NoSpacing1">
    <w:name w:val="No Spacing1"/>
    <w:uiPriority w:val="1"/>
    <w:qFormat/>
    <w:rsid w:val="00083CF8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0E0B5-63CD-47EC-A219-0AE5BE80A691}"/>
</file>

<file path=customXml/itemProps2.xml><?xml version="1.0" encoding="utf-8"?>
<ds:datastoreItem xmlns:ds="http://schemas.openxmlformats.org/officeDocument/2006/customXml" ds:itemID="{922CEA9E-4ACC-4409-92F5-8CAB0286D01D}"/>
</file>

<file path=customXml/itemProps3.xml><?xml version="1.0" encoding="utf-8"?>
<ds:datastoreItem xmlns:ds="http://schemas.openxmlformats.org/officeDocument/2006/customXml" ds:itemID="{445201DE-7B27-4041-B068-5351592050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3</cp:revision>
  <dcterms:created xsi:type="dcterms:W3CDTF">2018-11-02T10:27:00Z</dcterms:created>
  <dcterms:modified xsi:type="dcterms:W3CDTF">2018-11-05T08:44:00Z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