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01" w:rsidRDefault="00984BE9">
      <w:pPr>
        <w:tabs>
          <w:tab w:val="center" w:pos="2268"/>
        </w:tabs>
        <w:spacing w:line="240" w:lineRule="auto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noProof/>
          <w:sz w:val="20"/>
          <w:szCs w:val="20"/>
        </w:rPr>
        <w:drawing>
          <wp:inline distT="0" distB="0" distL="0" distR="0">
            <wp:extent cx="1010285" cy="103124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1031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40C01" w:rsidRDefault="00984BE9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Permanent Representation of Belgium </w:t>
      </w:r>
    </w:p>
    <w:p w:rsidR="00540C01" w:rsidRDefault="00984BE9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the United Nations </w:t>
      </w:r>
    </w:p>
    <w:p w:rsidR="00540C01" w:rsidRDefault="00984BE9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and the international specialized institutions</w:t>
      </w:r>
    </w:p>
    <w:p w:rsidR="00540C01" w:rsidRDefault="00984BE9">
      <w:pPr>
        <w:tabs>
          <w:tab w:val="center" w:pos="2268"/>
          <w:tab w:val="left" w:pos="5812"/>
        </w:tabs>
        <w:spacing w:line="240" w:lineRule="auto"/>
        <w:ind w:left="1440" w:right="1440"/>
        <w:contextualSpacing w:val="0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in Geneva</w:t>
      </w:r>
    </w:p>
    <w:p w:rsidR="00540C01" w:rsidRDefault="00540C01">
      <w:pPr>
        <w:spacing w:line="240" w:lineRule="auto"/>
        <w:contextualSpacing w:val="0"/>
        <w:rPr>
          <w:rFonts w:ascii="Verdana" w:eastAsia="Verdana" w:hAnsi="Verdana" w:cs="Verdana"/>
          <w:b/>
          <w:sz w:val="20"/>
          <w:szCs w:val="20"/>
        </w:rPr>
      </w:pPr>
    </w:p>
    <w:tbl>
      <w:tblPr>
        <w:tblStyle w:val="a"/>
        <w:tblW w:w="63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54"/>
      </w:tblGrid>
      <w:tr w:rsidR="00540C01">
        <w:trPr>
          <w:jc w:val="center"/>
        </w:trPr>
        <w:tc>
          <w:tcPr>
            <w:tcW w:w="6354" w:type="dxa"/>
            <w:shd w:val="clear" w:color="auto" w:fill="auto"/>
          </w:tcPr>
          <w:p w:rsidR="00540C01" w:rsidRDefault="00984BE9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WG UPR 31 – Saudi Arabia</w:t>
            </w:r>
          </w:p>
          <w:p w:rsidR="00540C01" w:rsidRDefault="00984BE9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i/>
                <w:sz w:val="20"/>
                <w:szCs w:val="20"/>
              </w:rPr>
              <w:t>Intervention of Belgium</w:t>
            </w:r>
          </w:p>
          <w:p w:rsidR="00540C01" w:rsidRDefault="00984BE9">
            <w:pPr>
              <w:spacing w:line="240" w:lineRule="auto"/>
              <w:contextualSpacing w:val="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05 November 2018</w:t>
            </w:r>
          </w:p>
        </w:tc>
      </w:tr>
    </w:tbl>
    <w:p w:rsidR="00540C01" w:rsidRDefault="00540C01">
      <w:pPr>
        <w:spacing w:line="240" w:lineRule="auto"/>
        <w:contextualSpacing w:val="0"/>
        <w:rPr>
          <w:rFonts w:ascii="Verdana" w:eastAsia="Verdana" w:hAnsi="Verdana" w:cs="Verdana"/>
          <w:sz w:val="20"/>
          <w:szCs w:val="20"/>
        </w:rPr>
      </w:pPr>
    </w:p>
    <w:p w:rsidR="00540C01" w:rsidRDefault="00540C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540C01" w:rsidRDefault="00984BE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Mr</w:t>
      </w:r>
      <w:r w:rsidR="0066675F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President. </w:t>
      </w:r>
    </w:p>
    <w:p w:rsidR="00540C01" w:rsidRDefault="00540C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0A0569" w:rsidRDefault="002915F1" w:rsidP="002915F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Like others, m</w:t>
      </w:r>
      <w:r w:rsidR="0028711A">
        <w:rPr>
          <w:rFonts w:ascii="Verdana" w:eastAsia="Verdana" w:hAnsi="Verdana" w:cs="Verdana"/>
          <w:sz w:val="20"/>
          <w:szCs w:val="20"/>
        </w:rPr>
        <w:t xml:space="preserve">y delegation is concerned about restrictions to freedom of expression and association, </w:t>
      </w:r>
      <w:r>
        <w:rPr>
          <w:rFonts w:ascii="Verdana" w:eastAsia="Verdana" w:hAnsi="Verdana" w:cs="Verdana"/>
          <w:sz w:val="20"/>
          <w:szCs w:val="20"/>
        </w:rPr>
        <w:t xml:space="preserve">and acts of intimidation and reprisals, </w:t>
      </w:r>
      <w:r w:rsidR="00A769C4">
        <w:rPr>
          <w:rFonts w:ascii="Verdana" w:eastAsia="Verdana" w:hAnsi="Verdana" w:cs="Verdana"/>
          <w:sz w:val="20"/>
          <w:szCs w:val="20"/>
        </w:rPr>
        <w:t>especially</w:t>
      </w:r>
      <w:r w:rsidR="0028711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against </w:t>
      </w:r>
      <w:r w:rsidR="0028711A">
        <w:rPr>
          <w:rFonts w:ascii="Verdana" w:eastAsia="Verdana" w:hAnsi="Verdana" w:cs="Verdana"/>
          <w:sz w:val="20"/>
          <w:szCs w:val="20"/>
        </w:rPr>
        <w:t>women human rights defenders</w:t>
      </w:r>
      <w:r w:rsidR="00F20AD0">
        <w:rPr>
          <w:rFonts w:ascii="Verdana" w:eastAsia="Verdana" w:hAnsi="Verdana" w:cs="Verdana"/>
          <w:sz w:val="20"/>
          <w:szCs w:val="20"/>
        </w:rPr>
        <w:t xml:space="preserve"> and journalists</w:t>
      </w:r>
      <w:r>
        <w:rPr>
          <w:rFonts w:ascii="Verdana" w:eastAsia="Verdana" w:hAnsi="Verdana" w:cs="Verdana"/>
          <w:sz w:val="20"/>
          <w:szCs w:val="20"/>
        </w:rPr>
        <w:t>.</w:t>
      </w:r>
      <w:r w:rsidR="00984BE9">
        <w:rPr>
          <w:rFonts w:ascii="Verdana" w:eastAsia="Verdana" w:hAnsi="Verdana" w:cs="Verdana"/>
          <w:sz w:val="20"/>
          <w:szCs w:val="20"/>
        </w:rPr>
        <w:t>.</w:t>
      </w:r>
      <w:r w:rsidR="002663C4">
        <w:rPr>
          <w:rFonts w:ascii="Verdana" w:eastAsia="Verdana" w:hAnsi="Verdana" w:cs="Verdana"/>
          <w:sz w:val="20"/>
          <w:szCs w:val="20"/>
        </w:rPr>
        <w:t xml:space="preserve"> The </w:t>
      </w:r>
      <w:proofErr w:type="spellStart"/>
      <w:r w:rsidR="002663C4">
        <w:rPr>
          <w:rFonts w:ascii="Verdana" w:eastAsia="Verdana" w:hAnsi="Verdana" w:cs="Verdana"/>
          <w:sz w:val="20"/>
          <w:szCs w:val="20"/>
        </w:rPr>
        <w:t>K</w:t>
      </w:r>
      <w:r w:rsidR="00E903FE">
        <w:rPr>
          <w:rFonts w:ascii="Verdana" w:eastAsia="Verdana" w:hAnsi="Verdana" w:cs="Verdana"/>
          <w:sz w:val="20"/>
          <w:szCs w:val="20"/>
        </w:rPr>
        <w:t>h</w:t>
      </w:r>
      <w:r w:rsidR="002663C4">
        <w:rPr>
          <w:rFonts w:ascii="Verdana" w:eastAsia="Verdana" w:hAnsi="Verdana" w:cs="Verdana"/>
          <w:sz w:val="20"/>
          <w:szCs w:val="20"/>
        </w:rPr>
        <w:t>ashoggi</w:t>
      </w:r>
      <w:proofErr w:type="spellEnd"/>
      <w:r w:rsidR="002663C4">
        <w:rPr>
          <w:rFonts w:ascii="Verdana" w:eastAsia="Verdana" w:hAnsi="Verdana" w:cs="Verdana"/>
          <w:sz w:val="20"/>
          <w:szCs w:val="20"/>
        </w:rPr>
        <w:t xml:space="preserve">-murder is </w:t>
      </w:r>
      <w:r w:rsidR="00730FEC">
        <w:rPr>
          <w:rFonts w:ascii="Verdana" w:eastAsia="Verdana" w:hAnsi="Verdana" w:cs="Verdana"/>
          <w:sz w:val="20"/>
          <w:szCs w:val="20"/>
        </w:rPr>
        <w:t xml:space="preserve">very much </w:t>
      </w:r>
      <w:r w:rsidR="002663C4">
        <w:rPr>
          <w:rFonts w:ascii="Verdana" w:eastAsia="Verdana" w:hAnsi="Verdana" w:cs="Verdana"/>
          <w:sz w:val="20"/>
          <w:szCs w:val="20"/>
        </w:rPr>
        <w:t>a case in point</w:t>
      </w:r>
      <w:r>
        <w:rPr>
          <w:rFonts w:ascii="Verdana" w:eastAsia="Verdana" w:hAnsi="Verdana" w:cs="Verdana"/>
          <w:sz w:val="20"/>
          <w:szCs w:val="20"/>
        </w:rPr>
        <w:t xml:space="preserve"> and w</w:t>
      </w:r>
      <w:r w:rsidR="000A0569">
        <w:rPr>
          <w:rFonts w:ascii="Verdana" w:eastAsia="Verdana" w:hAnsi="Verdana" w:cs="Verdana"/>
          <w:sz w:val="20"/>
          <w:szCs w:val="20"/>
        </w:rPr>
        <w:t>e call for a thorough, credible and transparent investigation.</w:t>
      </w:r>
    </w:p>
    <w:p w:rsidR="000A0569" w:rsidRDefault="000A056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540C01" w:rsidRDefault="000A0569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Furthermore </w:t>
      </w:r>
      <w:r w:rsidR="00984BE9">
        <w:rPr>
          <w:rFonts w:ascii="Verdana" w:eastAsia="Verdana" w:hAnsi="Verdana" w:cs="Verdana"/>
          <w:sz w:val="20"/>
          <w:szCs w:val="20"/>
        </w:rPr>
        <w:t>Belgium recommends</w:t>
      </w:r>
      <w:r w:rsidR="0066675F">
        <w:rPr>
          <w:rFonts w:ascii="Verdana" w:eastAsia="Verdana" w:hAnsi="Verdana" w:cs="Verdana"/>
          <w:sz w:val="20"/>
          <w:szCs w:val="20"/>
        </w:rPr>
        <w:t xml:space="preserve"> to</w:t>
      </w:r>
      <w:r w:rsidR="00984BE9">
        <w:rPr>
          <w:rFonts w:ascii="Verdana" w:eastAsia="Verdana" w:hAnsi="Verdana" w:cs="Verdana"/>
          <w:sz w:val="20"/>
          <w:szCs w:val="20"/>
        </w:rPr>
        <w:t xml:space="preserve">: </w:t>
      </w:r>
    </w:p>
    <w:p w:rsidR="00540C01" w:rsidRDefault="00540C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66675F" w:rsidRDefault="0066675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 w:rsidRPr="0066675F">
        <w:rPr>
          <w:rFonts w:ascii="Verdana" w:eastAsia="Verdana" w:hAnsi="Verdana" w:cs="Verdana"/>
          <w:b/>
          <w:sz w:val="20"/>
          <w:szCs w:val="20"/>
        </w:rPr>
        <w:t>R</w:t>
      </w:r>
      <w:r w:rsidR="0028711A">
        <w:rPr>
          <w:rFonts w:ascii="Verdana" w:eastAsia="Verdana" w:hAnsi="Verdana" w:cs="Verdana"/>
          <w:b/>
          <w:sz w:val="20"/>
          <w:szCs w:val="20"/>
        </w:rPr>
        <w:t>1</w:t>
      </w:r>
      <w:r w:rsidRPr="0066675F"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 xml:space="preserve"> Amend the Law on Associations to bring it into full conformity with international law and standards.</w:t>
      </w:r>
    </w:p>
    <w:p w:rsidR="00540C01" w:rsidRDefault="00540C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540C01" w:rsidRDefault="0066675F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</w:t>
      </w:r>
      <w:r w:rsidR="0028711A">
        <w:rPr>
          <w:rFonts w:ascii="Verdana" w:eastAsia="Verdana" w:hAnsi="Verdana" w:cs="Verdana"/>
          <w:b/>
          <w:sz w:val="20"/>
          <w:szCs w:val="20"/>
        </w:rPr>
        <w:t>2</w:t>
      </w:r>
      <w:r w:rsidR="00984BE9">
        <w:rPr>
          <w:rFonts w:ascii="Verdana" w:eastAsia="Verdana" w:hAnsi="Verdana" w:cs="Verdana"/>
          <w:b/>
          <w:sz w:val="20"/>
          <w:szCs w:val="20"/>
        </w:rPr>
        <w:t>.</w:t>
      </w:r>
      <w:r w:rsidR="00984BE9">
        <w:rPr>
          <w:rFonts w:ascii="Verdana" w:eastAsia="Verdana" w:hAnsi="Verdana" w:cs="Verdana"/>
          <w:sz w:val="20"/>
          <w:szCs w:val="20"/>
        </w:rPr>
        <w:t xml:space="preserve"> </w:t>
      </w:r>
      <w:r w:rsidR="00C75451" w:rsidRPr="00C75451">
        <w:rPr>
          <w:rFonts w:ascii="Verdana" w:eastAsia="Verdana" w:hAnsi="Verdana" w:cs="Verdana"/>
          <w:sz w:val="20"/>
          <w:szCs w:val="20"/>
        </w:rPr>
        <w:t xml:space="preserve">Release anyone imprisoned solely for exercising their rights to </w:t>
      </w:r>
      <w:r w:rsidR="000A2AC1">
        <w:rPr>
          <w:rFonts w:ascii="Verdana" w:eastAsia="Verdana" w:hAnsi="Verdana" w:cs="Verdana"/>
          <w:sz w:val="20"/>
          <w:szCs w:val="20"/>
        </w:rPr>
        <w:t xml:space="preserve">freedom of expression, </w:t>
      </w:r>
      <w:r w:rsidR="00C75451" w:rsidRPr="00C75451">
        <w:rPr>
          <w:rFonts w:ascii="Verdana" w:eastAsia="Verdana" w:hAnsi="Verdana" w:cs="Verdana"/>
          <w:sz w:val="20"/>
          <w:szCs w:val="20"/>
        </w:rPr>
        <w:t>freedom of association and peaceful assembly, including human rights defenders</w:t>
      </w:r>
      <w:r w:rsidR="000A2AC1">
        <w:rPr>
          <w:rFonts w:ascii="Verdana" w:eastAsia="Verdana" w:hAnsi="Verdana" w:cs="Verdana"/>
          <w:sz w:val="20"/>
          <w:szCs w:val="20"/>
        </w:rPr>
        <w:t xml:space="preserve"> and journalists</w:t>
      </w:r>
      <w:r w:rsidR="00C75451">
        <w:rPr>
          <w:rFonts w:ascii="Verdana" w:eastAsia="Verdana" w:hAnsi="Verdana" w:cs="Verdana"/>
          <w:sz w:val="20"/>
          <w:szCs w:val="20"/>
        </w:rPr>
        <w:t xml:space="preserve">. </w:t>
      </w:r>
    </w:p>
    <w:p w:rsidR="00540C01" w:rsidRDefault="00540C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540C01" w:rsidRDefault="001F1EDC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R</w:t>
      </w:r>
      <w:r w:rsidR="0028711A">
        <w:rPr>
          <w:rFonts w:ascii="Verdana" w:eastAsia="Verdana" w:hAnsi="Verdana" w:cs="Verdana"/>
          <w:b/>
          <w:sz w:val="20"/>
          <w:szCs w:val="20"/>
        </w:rPr>
        <w:t>3</w:t>
      </w:r>
      <w:r w:rsidR="00984BE9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1E79A8" w:rsidRPr="001E79A8">
        <w:rPr>
          <w:rFonts w:ascii="Verdana" w:eastAsia="Verdana" w:hAnsi="Verdana" w:cs="Verdana"/>
          <w:sz w:val="20"/>
          <w:szCs w:val="20"/>
        </w:rPr>
        <w:t xml:space="preserve">Ensure women’s equality with men before the law in the enjoyment of all human rights, including the rights of freedom of movement, education, employment, marriage, and redress for violations. </w:t>
      </w:r>
    </w:p>
    <w:p w:rsidR="0028711A" w:rsidRDefault="0028711A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28711A" w:rsidRPr="0028711A" w:rsidRDefault="0028711A" w:rsidP="00984BE9">
      <w:pPr>
        <w:jc w:val="both"/>
        <w:rPr>
          <w:rFonts w:ascii="Verdana" w:eastAsia="Verdana" w:hAnsi="Verdana" w:cs="Verdana"/>
          <w:sz w:val="20"/>
          <w:szCs w:val="20"/>
        </w:rPr>
      </w:pPr>
      <w:r w:rsidRPr="0028711A">
        <w:rPr>
          <w:rFonts w:ascii="Verdana" w:eastAsia="Verdana" w:hAnsi="Verdana" w:cs="Verdana"/>
          <w:b/>
          <w:sz w:val="20"/>
          <w:szCs w:val="20"/>
        </w:rPr>
        <w:t>R4</w:t>
      </w:r>
      <w:r w:rsidRPr="0028711A">
        <w:rPr>
          <w:rFonts w:ascii="Verdana" w:eastAsia="Verdana" w:hAnsi="Verdana" w:cs="Verdana"/>
          <w:sz w:val="20"/>
          <w:szCs w:val="20"/>
        </w:rPr>
        <w:t xml:space="preserve">. Amend the Juvenile Law in order to prohibit the death penalty for all persons under 18 at the time of committing the offence in line with article 37 of the </w:t>
      </w:r>
      <w:r w:rsidR="002915F1">
        <w:rPr>
          <w:rFonts w:ascii="Verdana" w:eastAsia="Verdana" w:hAnsi="Verdana" w:cs="Verdana"/>
          <w:sz w:val="20"/>
          <w:szCs w:val="20"/>
        </w:rPr>
        <w:t>CRC</w:t>
      </w:r>
      <w:r w:rsidRPr="0028711A">
        <w:rPr>
          <w:rFonts w:ascii="Verdana" w:eastAsia="Verdana" w:hAnsi="Verdana" w:cs="Verdana"/>
          <w:sz w:val="20"/>
          <w:szCs w:val="20"/>
        </w:rPr>
        <w:t>.</w:t>
      </w:r>
    </w:p>
    <w:p w:rsidR="0028711A" w:rsidRDefault="0028711A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540C01" w:rsidRDefault="00540C01">
      <w:pPr>
        <w:spacing w:line="240" w:lineRule="auto"/>
        <w:contextualSpacing w:val="0"/>
        <w:jc w:val="both"/>
        <w:rPr>
          <w:rFonts w:ascii="Verdana" w:eastAsia="Verdana" w:hAnsi="Verdana" w:cs="Verdana"/>
          <w:sz w:val="20"/>
          <w:szCs w:val="20"/>
        </w:rPr>
      </w:pPr>
    </w:p>
    <w:p w:rsidR="00540C01" w:rsidRDefault="00984BE9">
      <w:pPr>
        <w:spacing w:line="240" w:lineRule="auto"/>
        <w:contextualSpacing w:val="0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I thank you, Mr. President. </w:t>
      </w:r>
    </w:p>
    <w:sectPr w:rsidR="00540C0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</w:compat>
  <w:rsids>
    <w:rsidRoot w:val="00540C01"/>
    <w:rsid w:val="000A0569"/>
    <w:rsid w:val="000A2AC1"/>
    <w:rsid w:val="001E79A8"/>
    <w:rsid w:val="001F1EDC"/>
    <w:rsid w:val="002663C4"/>
    <w:rsid w:val="0028711A"/>
    <w:rsid w:val="002915F1"/>
    <w:rsid w:val="00311E3A"/>
    <w:rsid w:val="003C1552"/>
    <w:rsid w:val="00472CD8"/>
    <w:rsid w:val="00540C01"/>
    <w:rsid w:val="0066675F"/>
    <w:rsid w:val="00712FE7"/>
    <w:rsid w:val="00730FEC"/>
    <w:rsid w:val="0098133F"/>
    <w:rsid w:val="00984BE9"/>
    <w:rsid w:val="009C03E4"/>
    <w:rsid w:val="00A769C4"/>
    <w:rsid w:val="00C75451"/>
    <w:rsid w:val="00D6529B"/>
    <w:rsid w:val="00E903FE"/>
    <w:rsid w:val="00F20AD0"/>
    <w:rsid w:val="00F5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C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1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63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3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3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3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3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5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8135F-7808-471F-84A5-FA53059C021A}"/>
</file>

<file path=customXml/itemProps2.xml><?xml version="1.0" encoding="utf-8"?>
<ds:datastoreItem xmlns:ds="http://schemas.openxmlformats.org/officeDocument/2006/customXml" ds:itemID="{35B4F87F-C573-453B-ABEC-B5164688CC94}"/>
</file>

<file path=customXml/itemProps3.xml><?xml version="1.0" encoding="utf-8"?>
<ds:datastoreItem xmlns:ds="http://schemas.openxmlformats.org/officeDocument/2006/customXml" ds:itemID="{AA1AC3BD-778A-4A59-B7D7-3867D8140ED7}"/>
</file>

<file path=docProps/app.xml><?xml version="1.0" encoding="utf-8"?>
<Properties xmlns="http://schemas.openxmlformats.org/officeDocument/2006/extended-properties" xmlns:vt="http://schemas.openxmlformats.org/officeDocument/2006/docPropsVTypes">
  <Template>60D81968.dotm</Template>
  <TotalTime>0</TotalTime>
  <Pages>1</Pages>
  <Words>190</Words>
  <Characters>1069</Characters>
  <Application>Microsoft Office Word</Application>
  <DocSecurity>0</DocSecurity>
  <Lines>34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Ruymbeke Evie - M3</dc:creator>
  <cp:lastModifiedBy>Coen Christine - Belgium - Geneva UNO</cp:lastModifiedBy>
  <cp:revision>3</cp:revision>
  <dcterms:created xsi:type="dcterms:W3CDTF">2018-11-06T09:47:00Z</dcterms:created>
  <dcterms:modified xsi:type="dcterms:W3CDTF">2018-11-06T09:47:00Z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c96154ee-74ce-45c0-b01c-0b5981fe2d93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