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6168A" w14:textId="77777777" w:rsidR="00900E00" w:rsidRDefault="00900E00" w:rsidP="00166D8D">
      <w:pPr>
        <w:spacing w:before="100" w:beforeAutospacing="1"/>
        <w:ind w:right="7609"/>
        <w:rPr>
          <w:rFonts w:ascii="Edwardian Script ITC" w:hAnsi="Edwardian Script ITC"/>
          <w:sz w:val="28"/>
          <w:szCs w:val="28"/>
          <w:lang w:val="es-ES"/>
        </w:rPr>
      </w:pPr>
      <w:r>
        <w:rPr>
          <w:rFonts w:ascii="Edwardian Script ITC" w:hAnsi="Edwardian Script ITC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6274A00" wp14:editId="134AB54F">
            <wp:simplePos x="0" y="0"/>
            <wp:positionH relativeFrom="margin">
              <wp:posOffset>-324485</wp:posOffset>
            </wp:positionH>
            <wp:positionV relativeFrom="margin">
              <wp:posOffset>-835025</wp:posOffset>
            </wp:positionV>
            <wp:extent cx="2171700" cy="111135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1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2B84B3" w14:textId="77777777" w:rsidR="00900E00" w:rsidRPr="00F42604" w:rsidRDefault="00900E00" w:rsidP="00166D8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Calibri" w:eastAsia="Times New Roman" w:hAnsi="Calibri" w:cs="Calibri"/>
          <w:noProof/>
          <w:sz w:val="20"/>
          <w:szCs w:val="20"/>
          <w:lang w:val="es-CR"/>
        </w:rPr>
        <w:t>___________________________________________________________________________________</w:t>
      </w:r>
      <w:r>
        <w:rPr>
          <w:rFonts w:ascii="Calibri" w:eastAsia="Times New Roman" w:hAnsi="Calibri" w:cs="Calibri"/>
          <w:noProof/>
          <w:sz w:val="20"/>
          <w:szCs w:val="20"/>
          <w:lang w:val="es-CR"/>
        </w:rPr>
        <w:br/>
      </w:r>
      <w:r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Consejo de Derechos Humanos</w:t>
      </w:r>
    </w:p>
    <w:p w14:paraId="288E9554" w14:textId="700A5101" w:rsidR="00900E00" w:rsidRDefault="00C86595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>31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ª Sesión del Grupo de Trabajo</w:t>
      </w:r>
      <w:r w:rsidR="004B51ED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sobre el Examen Periódico Universal</w:t>
      </w:r>
    </w:p>
    <w:p w14:paraId="01038A3E" w14:textId="77777777" w:rsidR="00EA02C7" w:rsidRPr="00F42604" w:rsidRDefault="00EA02C7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7FDB0E03" w14:textId="433D770B" w:rsidR="00900E00" w:rsidRPr="00401877" w:rsidRDefault="009348CE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I</w:t>
      </w:r>
      <w:r w:rsidR="00401877" w:rsidRPr="00401877"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ntervención</w:t>
      </w:r>
      <w:r w:rsidR="00C86595"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 xml:space="preserve"> de Costa Rica </w:t>
      </w:r>
    </w:p>
    <w:p w14:paraId="11B590B7" w14:textId="372C3542" w:rsidR="00900E00" w:rsidRPr="00F42604" w:rsidRDefault="00C86595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  <w:t>China</w:t>
      </w:r>
    </w:p>
    <w:p w14:paraId="7D7D72A6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</w:p>
    <w:p w14:paraId="50A45705" w14:textId="280CBBBC" w:rsidR="00900E00" w:rsidRPr="00F42604" w:rsidRDefault="00AA1F99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Ginebra, </w:t>
      </w:r>
      <w:r w:rsidR="00C86595">
        <w:rPr>
          <w:rFonts w:ascii="Garamond" w:eastAsia="Times New Roman" w:hAnsi="Garamond" w:cs="Times New Roman"/>
          <w:noProof/>
          <w:sz w:val="24"/>
          <w:szCs w:val="24"/>
          <w:lang w:val="es-CR"/>
        </w:rPr>
        <w:t>6</w:t>
      </w:r>
      <w:r w:rsidR="00F2159A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noviembre de 2017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br/>
      </w:r>
    </w:p>
    <w:p w14:paraId="4BAB3973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0"/>
          <w:szCs w:val="20"/>
          <w:lang w:val="es-CR"/>
        </w:rPr>
      </w:pPr>
      <w:r w:rsidRPr="00F42604">
        <w:rPr>
          <w:rFonts w:ascii="Garamond" w:eastAsia="Times New Roman" w:hAnsi="Garamond" w:cs="Times New Roman"/>
          <w:noProof/>
          <w:sz w:val="20"/>
          <w:szCs w:val="20"/>
          <w:lang w:val="es-CR"/>
        </w:rPr>
        <w:t>___________________________________________________________________________________</w:t>
      </w:r>
    </w:p>
    <w:p w14:paraId="02C7DA6E" w14:textId="77777777" w:rsidR="00900E00" w:rsidRPr="003670BB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color w:val="FF0000"/>
          <w:sz w:val="24"/>
          <w:szCs w:val="24"/>
          <w:lang w:val="es-CR"/>
        </w:rPr>
      </w:pPr>
    </w:p>
    <w:p w14:paraId="481365C8" w14:textId="77777777" w:rsidR="00900E00" w:rsidRPr="00962747" w:rsidRDefault="00900E00" w:rsidP="00900E0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962747">
        <w:rPr>
          <w:rFonts w:ascii="Garamond" w:eastAsia="Times New Roman" w:hAnsi="Garamond" w:cs="Times New Roman"/>
          <w:noProof/>
          <w:color w:val="auto"/>
          <w:lang w:val="es-CR"/>
        </w:rPr>
        <w:t xml:space="preserve">Gracias Señor Presidente, </w:t>
      </w:r>
    </w:p>
    <w:p w14:paraId="2B348FDD" w14:textId="77777777" w:rsidR="00900E00" w:rsidRPr="00962747" w:rsidRDefault="00900E00" w:rsidP="00900E00">
      <w:pPr>
        <w:pStyle w:val="Body"/>
        <w:tabs>
          <w:tab w:val="left" w:pos="1320"/>
        </w:tabs>
        <w:jc w:val="both"/>
        <w:rPr>
          <w:rFonts w:ascii="Garamond" w:eastAsia="Times New Roman" w:hAnsi="Garamond" w:cs="Times New Roman"/>
          <w:noProof/>
          <w:color w:val="auto"/>
          <w:sz w:val="28"/>
          <w:szCs w:val="28"/>
          <w:lang w:val="es-CR"/>
        </w:rPr>
      </w:pPr>
      <w:r w:rsidRPr="00962747">
        <w:rPr>
          <w:rFonts w:ascii="Garamond" w:eastAsia="Times New Roman" w:hAnsi="Garamond" w:cs="Times New Roman"/>
          <w:noProof/>
          <w:color w:val="auto"/>
          <w:lang w:val="es-CR"/>
        </w:rPr>
        <w:tab/>
      </w:r>
    </w:p>
    <w:p w14:paraId="0B5EE546" w14:textId="51364BB1" w:rsidR="00FB26E8" w:rsidRPr="00962747" w:rsidRDefault="00B40D5B" w:rsidP="00486CBB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96274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S</w:t>
      </w:r>
      <w:r w:rsidR="00FB26E8" w:rsidRPr="0096274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aluda</w:t>
      </w:r>
      <w:r w:rsidRPr="0096274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mos</w:t>
      </w:r>
      <w:r w:rsidR="00FB26E8" w:rsidRPr="0096274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</w:t>
      </w:r>
      <w:r w:rsidR="00486CBB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respetuosamente al Viceministro de Relaciones Exteriores, Sr. Le Yucheng, y </w:t>
      </w:r>
      <w:r w:rsidR="00900E00" w:rsidRPr="0096274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a la</w:t>
      </w:r>
      <w:r w:rsidR="00F2159A" w:rsidRPr="0096274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</w:t>
      </w:r>
      <w:r w:rsidR="00900E00" w:rsidRPr="0096274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delegación</w:t>
      </w:r>
      <w:r w:rsidRPr="0096274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</w:t>
      </w:r>
      <w:r w:rsidR="00C86595" w:rsidRPr="0096274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de China</w:t>
      </w:r>
      <w:r w:rsidR="00FB26E8" w:rsidRPr="0096274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y </w:t>
      </w:r>
      <w:r w:rsidRPr="0096274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agradecemos </w:t>
      </w:r>
      <w:r w:rsidR="00F2159A" w:rsidRPr="0096274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la presentación de su </w:t>
      </w:r>
      <w:r w:rsidR="004D6BEF" w:rsidRPr="0096274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informe</w:t>
      </w:r>
      <w:r w:rsidR="00F2159A" w:rsidRPr="0096274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. </w:t>
      </w:r>
      <w:r w:rsidR="00486CBB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Reconocemos los avances contenidos en el mismo. </w:t>
      </w:r>
    </w:p>
    <w:p w14:paraId="738CF536" w14:textId="01A80BDC" w:rsidR="003670BB" w:rsidRPr="00962747" w:rsidRDefault="003670BB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32F54A30" w14:textId="1361057D" w:rsidR="006B13EC" w:rsidRPr="00962747" w:rsidRDefault="00395F40" w:rsidP="006B13EC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 w:rsidRPr="0096274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Teniendo en consideración que los derechos humanos, más que una causa,  son un pilar fundacional del sistema de las Naciones Unidas, r</w:t>
      </w:r>
      <w:r w:rsidR="00003205" w:rsidRPr="0096274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ecomendamos</w:t>
      </w:r>
      <w:r w:rsidR="00166D8D" w:rsidRPr="0096274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:</w:t>
      </w:r>
    </w:p>
    <w:p w14:paraId="38E7893C" w14:textId="77777777" w:rsidR="006B13EC" w:rsidRPr="00962747" w:rsidRDefault="006B13EC" w:rsidP="006B13EC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3FFA7148" w14:textId="2849065C" w:rsidR="006B13EC" w:rsidRPr="00962747" w:rsidRDefault="006E3B1C" w:rsidP="006B13EC">
      <w:pPr>
        <w:pStyle w:val="Body"/>
        <w:ind w:left="106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 w:rsidRPr="0096274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1. Ratificar </w:t>
      </w:r>
      <w:r w:rsidR="00395F40" w:rsidRPr="0096274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el Pacto Internacional de Derechos Civiles y Políticos</w:t>
      </w:r>
      <w:r w:rsidR="0083431A" w:rsidRPr="0096274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, así como el </w:t>
      </w:r>
      <w:r w:rsidR="006B13EC" w:rsidRPr="0096274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Segundo Protocolo Facultativo </w:t>
      </w:r>
      <w:r w:rsidR="00117930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sobre </w:t>
      </w:r>
      <w:r w:rsidR="006B13EC" w:rsidRPr="0096274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la pena de muerte.</w:t>
      </w:r>
    </w:p>
    <w:p w14:paraId="7012D995" w14:textId="1E321122" w:rsidR="00AE5448" w:rsidRPr="00962747" w:rsidRDefault="00AE5448" w:rsidP="006B13EC">
      <w:pPr>
        <w:pStyle w:val="Body"/>
        <w:ind w:left="106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01C7FD54" w14:textId="63FDA3E5" w:rsidR="00AE5448" w:rsidRPr="00962747" w:rsidRDefault="00AE5448" w:rsidP="006B13EC">
      <w:pPr>
        <w:pStyle w:val="Body"/>
        <w:ind w:left="106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 w:rsidRPr="0096274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2. </w:t>
      </w:r>
      <w:r w:rsidR="00962747" w:rsidRPr="0096274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Elaborar un plan nacional </w:t>
      </w:r>
      <w:r w:rsidRPr="0096274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para erradicar el trabajo infantil</w:t>
      </w:r>
      <w:r w:rsidR="00486CBB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, </w:t>
      </w:r>
      <w:r w:rsidR="00486CBB" w:rsidRPr="0096274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particularmente en los sectores de la minería, la manufactura y la fabricación de ladrillos</w:t>
      </w:r>
      <w:r w:rsidR="00486CBB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; </w:t>
      </w:r>
      <w:r w:rsidR="00117930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y garantizar la inserción escolar</w:t>
      </w:r>
      <w:bookmarkStart w:id="0" w:name="_GoBack"/>
      <w:bookmarkEnd w:id="0"/>
      <w:r w:rsidR="00486CBB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.</w:t>
      </w:r>
    </w:p>
    <w:p w14:paraId="3FC7C8C8" w14:textId="6E6E8894" w:rsidR="0083431A" w:rsidRPr="00962747" w:rsidRDefault="0083431A" w:rsidP="006B13EC">
      <w:pPr>
        <w:pStyle w:val="Body"/>
        <w:ind w:left="106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217A937F" w14:textId="168E8FD6" w:rsidR="0083431A" w:rsidRPr="00962747" w:rsidRDefault="00AE5448" w:rsidP="006B13EC">
      <w:pPr>
        <w:pStyle w:val="Body"/>
        <w:ind w:left="106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 w:rsidRPr="0096274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3</w:t>
      </w:r>
      <w:r w:rsidR="0083431A" w:rsidRPr="0096274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. </w:t>
      </w:r>
      <w:r w:rsidRPr="0096274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Garantizar </w:t>
      </w:r>
      <w:r w:rsidR="008056F6" w:rsidRPr="0096274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el pleno ejercicio de las libertades de asociación y de expresión de los </w:t>
      </w:r>
      <w:r w:rsidRPr="0096274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defensores de derechos humanos</w:t>
      </w:r>
      <w:r w:rsidR="00117930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y las minorías</w:t>
      </w:r>
      <w:r w:rsidR="008056F6" w:rsidRPr="0096274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, de acuerdo al derecho internacional de los derechos humanos. </w:t>
      </w:r>
    </w:p>
    <w:p w14:paraId="591E8855" w14:textId="77777777" w:rsidR="00C745C5" w:rsidRPr="00962747" w:rsidRDefault="00C745C5" w:rsidP="00C745C5">
      <w:pPr>
        <w:pStyle w:val="Body"/>
        <w:ind w:left="106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098B16BA" w14:textId="7E839092" w:rsidR="00900E00" w:rsidRPr="00962747" w:rsidRDefault="00900E00" w:rsidP="001D18B4">
      <w:pPr>
        <w:ind w:left="720"/>
        <w:jc w:val="both"/>
        <w:rPr>
          <w:rFonts w:ascii="Garamond" w:hAnsi="Garamond"/>
          <w:noProof/>
          <w:szCs w:val="28"/>
          <w:lang w:val="es-CR"/>
        </w:rPr>
      </w:pPr>
      <w:r w:rsidRPr="00962747">
        <w:rPr>
          <w:rFonts w:ascii="Garamond" w:hAnsi="Garamond"/>
          <w:noProof/>
          <w:szCs w:val="28"/>
          <w:lang w:val="es-CR"/>
        </w:rPr>
        <w:t>Muchas gracias.</w:t>
      </w:r>
    </w:p>
    <w:p w14:paraId="184E1B5D" w14:textId="7485BAB0" w:rsidR="006F0BD5" w:rsidRDefault="006F0BD5" w:rsidP="001D18B4">
      <w:pPr>
        <w:ind w:left="720"/>
        <w:jc w:val="both"/>
        <w:rPr>
          <w:rFonts w:ascii="Garamond" w:hAnsi="Garamond"/>
          <w:noProof/>
          <w:szCs w:val="28"/>
          <w:lang w:val="es-CR"/>
        </w:rPr>
      </w:pPr>
    </w:p>
    <w:p w14:paraId="4957FA02" w14:textId="66D7731C" w:rsidR="00502D74" w:rsidRPr="00962747" w:rsidRDefault="00761CFA" w:rsidP="00502D74">
      <w:pPr>
        <w:ind w:left="720"/>
        <w:jc w:val="right"/>
        <w:rPr>
          <w:rFonts w:ascii="Garamond" w:hAnsi="Garamond"/>
          <w:noProof/>
          <w:szCs w:val="28"/>
          <w:lang w:val="es-CR"/>
        </w:rPr>
      </w:pPr>
      <w:r>
        <w:rPr>
          <w:rFonts w:ascii="Garamond" w:hAnsi="Garamond"/>
          <w:noProof/>
          <w:szCs w:val="28"/>
          <w:lang w:val="es-CR"/>
        </w:rPr>
        <w:t>1</w:t>
      </w:r>
      <w:r w:rsidR="00486CBB">
        <w:rPr>
          <w:rFonts w:ascii="Garamond" w:hAnsi="Garamond"/>
          <w:noProof/>
          <w:szCs w:val="28"/>
          <w:lang w:val="es-CR"/>
        </w:rPr>
        <w:t>38</w:t>
      </w:r>
      <w:r w:rsidR="00502D74">
        <w:rPr>
          <w:rFonts w:ascii="Garamond" w:hAnsi="Garamond"/>
          <w:noProof/>
          <w:szCs w:val="28"/>
          <w:lang w:val="es-CR"/>
        </w:rPr>
        <w:t xml:space="preserve"> palabras</w:t>
      </w:r>
    </w:p>
    <w:p w14:paraId="5088145A" w14:textId="72099A17" w:rsidR="006F0BD5" w:rsidRPr="00F568E5" w:rsidRDefault="006F0BD5" w:rsidP="006F0BD5">
      <w:pPr>
        <w:ind w:left="720"/>
        <w:jc w:val="right"/>
        <w:rPr>
          <w:rFonts w:ascii="Garamond" w:hAnsi="Garamond"/>
          <w:noProof/>
          <w:szCs w:val="28"/>
          <w:lang w:val="es-CR"/>
        </w:rPr>
      </w:pPr>
    </w:p>
    <w:sectPr w:rsidR="006F0BD5" w:rsidRPr="00F568E5" w:rsidSect="00F2159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08C"/>
    <w:multiLevelType w:val="hybridMultilevel"/>
    <w:tmpl w:val="98AC829C"/>
    <w:lvl w:ilvl="0" w:tplc="564887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41A515D3"/>
    <w:multiLevelType w:val="hybridMultilevel"/>
    <w:tmpl w:val="8504781E"/>
    <w:lvl w:ilvl="0" w:tplc="4D68F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00"/>
    <w:rsid w:val="00003205"/>
    <w:rsid w:val="000218CB"/>
    <w:rsid w:val="000618B6"/>
    <w:rsid w:val="00075AB9"/>
    <w:rsid w:val="00117930"/>
    <w:rsid w:val="00132AEF"/>
    <w:rsid w:val="00166D8D"/>
    <w:rsid w:val="001754EE"/>
    <w:rsid w:val="001C10FD"/>
    <w:rsid w:val="001D18B4"/>
    <w:rsid w:val="001E7A66"/>
    <w:rsid w:val="002053B6"/>
    <w:rsid w:val="002505E6"/>
    <w:rsid w:val="002C6310"/>
    <w:rsid w:val="00303878"/>
    <w:rsid w:val="00330197"/>
    <w:rsid w:val="003670BB"/>
    <w:rsid w:val="00370E0A"/>
    <w:rsid w:val="00395F40"/>
    <w:rsid w:val="003F5A9E"/>
    <w:rsid w:val="003F6D0A"/>
    <w:rsid w:val="00401877"/>
    <w:rsid w:val="00404BA6"/>
    <w:rsid w:val="004566CD"/>
    <w:rsid w:val="00486CBB"/>
    <w:rsid w:val="004B51ED"/>
    <w:rsid w:val="004D0335"/>
    <w:rsid w:val="004D3465"/>
    <w:rsid w:val="004D6BEF"/>
    <w:rsid w:val="004F6039"/>
    <w:rsid w:val="00502D74"/>
    <w:rsid w:val="00516507"/>
    <w:rsid w:val="00540709"/>
    <w:rsid w:val="005D7035"/>
    <w:rsid w:val="005E01C6"/>
    <w:rsid w:val="00612544"/>
    <w:rsid w:val="00622DDF"/>
    <w:rsid w:val="006727C7"/>
    <w:rsid w:val="006B13EC"/>
    <w:rsid w:val="006E0F3D"/>
    <w:rsid w:val="006E3B1C"/>
    <w:rsid w:val="006F0BD5"/>
    <w:rsid w:val="0071519C"/>
    <w:rsid w:val="00761CFA"/>
    <w:rsid w:val="00762C70"/>
    <w:rsid w:val="00771536"/>
    <w:rsid w:val="00774131"/>
    <w:rsid w:val="00775987"/>
    <w:rsid w:val="007E3A1A"/>
    <w:rsid w:val="007F3607"/>
    <w:rsid w:val="008056F6"/>
    <w:rsid w:val="0083431A"/>
    <w:rsid w:val="00857D5F"/>
    <w:rsid w:val="00880AFC"/>
    <w:rsid w:val="00897EA6"/>
    <w:rsid w:val="008B00A1"/>
    <w:rsid w:val="008C69A2"/>
    <w:rsid w:val="008D694C"/>
    <w:rsid w:val="008E5795"/>
    <w:rsid w:val="00900E00"/>
    <w:rsid w:val="00915142"/>
    <w:rsid w:val="009335FA"/>
    <w:rsid w:val="009348CE"/>
    <w:rsid w:val="0095400F"/>
    <w:rsid w:val="00962747"/>
    <w:rsid w:val="009831C1"/>
    <w:rsid w:val="00985D0A"/>
    <w:rsid w:val="009B3632"/>
    <w:rsid w:val="009B4F69"/>
    <w:rsid w:val="009D2811"/>
    <w:rsid w:val="009E783F"/>
    <w:rsid w:val="00A63D9A"/>
    <w:rsid w:val="00A63E6D"/>
    <w:rsid w:val="00AA1F99"/>
    <w:rsid w:val="00AB14A5"/>
    <w:rsid w:val="00AC0791"/>
    <w:rsid w:val="00AE5448"/>
    <w:rsid w:val="00B1288B"/>
    <w:rsid w:val="00B40D5B"/>
    <w:rsid w:val="00B73C34"/>
    <w:rsid w:val="00C132C9"/>
    <w:rsid w:val="00C13A8A"/>
    <w:rsid w:val="00C745C5"/>
    <w:rsid w:val="00C803F4"/>
    <w:rsid w:val="00C80D55"/>
    <w:rsid w:val="00C86595"/>
    <w:rsid w:val="00CA6D51"/>
    <w:rsid w:val="00CB6E62"/>
    <w:rsid w:val="00CB7932"/>
    <w:rsid w:val="00D05AA5"/>
    <w:rsid w:val="00D34318"/>
    <w:rsid w:val="00D4766F"/>
    <w:rsid w:val="00D714DB"/>
    <w:rsid w:val="00DA2EDD"/>
    <w:rsid w:val="00DA4B6B"/>
    <w:rsid w:val="00DF3C8F"/>
    <w:rsid w:val="00E12310"/>
    <w:rsid w:val="00E46471"/>
    <w:rsid w:val="00EA02C7"/>
    <w:rsid w:val="00EB079B"/>
    <w:rsid w:val="00EB4022"/>
    <w:rsid w:val="00EC337F"/>
    <w:rsid w:val="00EE6C63"/>
    <w:rsid w:val="00EF1301"/>
    <w:rsid w:val="00EF1E15"/>
    <w:rsid w:val="00F059C0"/>
    <w:rsid w:val="00F2159A"/>
    <w:rsid w:val="00F42604"/>
    <w:rsid w:val="00F538CE"/>
    <w:rsid w:val="00F568E5"/>
    <w:rsid w:val="00F90BEF"/>
    <w:rsid w:val="00FB26E8"/>
    <w:rsid w:val="00FB7AE9"/>
    <w:rsid w:val="00FD29FE"/>
    <w:rsid w:val="00FE2442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1D81F"/>
  <w15:docId w15:val="{56500E0E-7458-45D9-A16F-AE808C90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E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900E00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BodyA">
    <w:name w:val="Body A"/>
    <w:uiPriority w:val="99"/>
    <w:rsid w:val="00900E00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35"/>
    <w:rPr>
      <w:rFonts w:ascii="Segoe UI" w:eastAsia="Times New Roman" w:hAnsi="Segoe UI" w:cs="Segoe UI"/>
      <w:sz w:val="18"/>
      <w:szCs w:val="18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E7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A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A66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A66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  <w:style w:type="paragraph" w:styleId="NormalWeb">
    <w:name w:val="Normal (Web)"/>
    <w:basedOn w:val="Normal"/>
    <w:uiPriority w:val="99"/>
    <w:semiHidden/>
    <w:rsid w:val="006F0B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="MS ??" w:hAnsi="Times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8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21779C-4C8B-4B84-B877-2018E1C9AF81}"/>
</file>

<file path=customXml/itemProps2.xml><?xml version="1.0" encoding="utf-8"?>
<ds:datastoreItem xmlns:ds="http://schemas.openxmlformats.org/officeDocument/2006/customXml" ds:itemID="{6E366378-E6A4-4873-ABF8-74D77E44256C}"/>
</file>

<file path=customXml/itemProps3.xml><?xml version="1.0" encoding="utf-8"?>
<ds:datastoreItem xmlns:ds="http://schemas.openxmlformats.org/officeDocument/2006/customXml" ds:itemID="{B0886201-819F-48EA-882F-D71F5A5086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Mision Costa Rica</dc:creator>
  <cp:keywords/>
  <dc:description/>
  <cp:lastModifiedBy>Mision Costa Rica</cp:lastModifiedBy>
  <cp:revision>3</cp:revision>
  <cp:lastPrinted>2018-11-05T15:24:00Z</cp:lastPrinted>
  <dcterms:created xsi:type="dcterms:W3CDTF">2018-11-05T15:31:00Z</dcterms:created>
  <dcterms:modified xsi:type="dcterms:W3CDTF">2018-11-06T07:36:00Z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