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E" w:rsidRPr="006D5557" w:rsidRDefault="006814AE" w:rsidP="006814A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bookmarkStart w:id="0" w:name="_GoBack"/>
      <w:bookmarkEnd w:id="0"/>
      <w:r w:rsidRPr="006D5557">
        <w:rPr>
          <w:noProof/>
          <w:lang w:val="de-DE" w:eastAsia="de-DE"/>
        </w:rPr>
        <w:drawing>
          <wp:inline distT="0" distB="0" distL="0" distR="0" wp14:anchorId="787DE963" wp14:editId="116F76F9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7C3C45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</w:t>
      </w:r>
      <w:r w:rsidR="003B2663">
        <w:rPr>
          <w:b/>
          <w:sz w:val="32"/>
          <w:szCs w:val="32"/>
          <w:lang w:val="en-US"/>
        </w:rPr>
        <w:t>1</w:t>
      </w:r>
      <w:r w:rsidR="003B2663">
        <w:rPr>
          <w:b/>
          <w:sz w:val="32"/>
          <w:szCs w:val="32"/>
          <w:vertAlign w:val="superscript"/>
          <w:lang w:val="en-US"/>
        </w:rPr>
        <w:t>st</w:t>
      </w:r>
      <w:r w:rsidR="006814AE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052E09">
        <w:rPr>
          <w:b/>
          <w:sz w:val="32"/>
          <w:szCs w:val="32"/>
          <w:lang w:val="en-US"/>
        </w:rPr>
        <w:t>12</w:t>
      </w:r>
      <w:r w:rsidR="003B2663">
        <w:rPr>
          <w:b/>
          <w:sz w:val="32"/>
          <w:szCs w:val="32"/>
          <w:lang w:val="en-US"/>
        </w:rPr>
        <w:t xml:space="preserve"> November</w:t>
      </w:r>
      <w:r>
        <w:rPr>
          <w:b/>
          <w:sz w:val="32"/>
          <w:szCs w:val="32"/>
          <w:lang w:val="en-US"/>
        </w:rPr>
        <w:t xml:space="preserve"> 2018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questions and recommendations to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052E09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Monaco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>
      <w:pPr>
        <w:rPr>
          <w:b/>
          <w:sz w:val="32"/>
          <w:szCs w:val="32"/>
          <w:lang w:val="en-US"/>
        </w:rPr>
      </w:pPr>
    </w:p>
    <w:p w:rsidR="006814AE" w:rsidRDefault="006814AE">
      <w:pPr>
        <w:rPr>
          <w:lang w:val="en-US"/>
        </w:rPr>
      </w:pPr>
    </w:p>
    <w:p w:rsidR="00D47E46" w:rsidRPr="008210AB" w:rsidRDefault="006A07F9" w:rsidP="008278FE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8278FE">
        <w:rPr>
          <w:sz w:val="28"/>
          <w:szCs w:val="28"/>
          <w:lang w:val="en-US"/>
        </w:rPr>
        <w:lastRenderedPageBreak/>
        <w:t xml:space="preserve">Mr. </w:t>
      </w:r>
      <w:r w:rsidRPr="008210AB">
        <w:rPr>
          <w:color w:val="000000" w:themeColor="text1"/>
          <w:sz w:val="28"/>
          <w:szCs w:val="28"/>
          <w:lang w:val="en-US"/>
        </w:rPr>
        <w:t xml:space="preserve">President, </w:t>
      </w:r>
    </w:p>
    <w:p w:rsidR="00052E09" w:rsidRDefault="00052E09" w:rsidP="008278FE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052E09">
        <w:rPr>
          <w:color w:val="000000" w:themeColor="text1"/>
          <w:sz w:val="28"/>
          <w:szCs w:val="28"/>
          <w:lang w:val="en-US"/>
        </w:rPr>
        <w:t xml:space="preserve">Germany </w:t>
      </w:r>
      <w:r>
        <w:rPr>
          <w:color w:val="000000" w:themeColor="text1"/>
          <w:sz w:val="28"/>
          <w:szCs w:val="28"/>
          <w:lang w:val="en-US"/>
        </w:rPr>
        <w:t xml:space="preserve">welcomes the delegation of Monaco and </w:t>
      </w:r>
      <w:r w:rsidRPr="00052E09">
        <w:rPr>
          <w:color w:val="000000" w:themeColor="text1"/>
          <w:sz w:val="28"/>
          <w:szCs w:val="28"/>
          <w:lang w:val="en-US"/>
        </w:rPr>
        <w:t>commends Monaco for the ratification of the Council of Europe Convention on preventing and combating violence against women and domestic violence</w:t>
      </w:r>
      <w:r>
        <w:rPr>
          <w:color w:val="000000" w:themeColor="text1"/>
          <w:sz w:val="28"/>
          <w:szCs w:val="28"/>
          <w:lang w:val="en-US"/>
        </w:rPr>
        <w:t xml:space="preserve"> (Istanbul Convention) and </w:t>
      </w:r>
      <w:r w:rsidR="00D8564F">
        <w:rPr>
          <w:color w:val="000000" w:themeColor="text1"/>
          <w:sz w:val="28"/>
          <w:szCs w:val="28"/>
          <w:lang w:val="en-US"/>
        </w:rPr>
        <w:t xml:space="preserve">of </w:t>
      </w:r>
      <w:r>
        <w:rPr>
          <w:color w:val="000000" w:themeColor="text1"/>
          <w:sz w:val="28"/>
          <w:szCs w:val="28"/>
          <w:lang w:val="en-US"/>
        </w:rPr>
        <w:t xml:space="preserve">the </w:t>
      </w:r>
      <w:r w:rsidR="00D8564F">
        <w:rPr>
          <w:color w:val="000000" w:themeColor="text1"/>
          <w:sz w:val="28"/>
          <w:szCs w:val="28"/>
          <w:lang w:val="en-US"/>
        </w:rPr>
        <w:t xml:space="preserve">United Nations </w:t>
      </w:r>
      <w:r w:rsidRPr="00052E09">
        <w:rPr>
          <w:color w:val="000000" w:themeColor="text1"/>
          <w:sz w:val="28"/>
          <w:szCs w:val="28"/>
          <w:lang w:val="en-US"/>
        </w:rPr>
        <w:t>Convention on the Rights of Persons with Disabilities.</w:t>
      </w:r>
    </w:p>
    <w:p w:rsidR="00983E46" w:rsidRPr="008210AB" w:rsidRDefault="00052E09" w:rsidP="008278FE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052E09">
        <w:rPr>
          <w:color w:val="000000" w:themeColor="text1"/>
          <w:sz w:val="28"/>
          <w:szCs w:val="28"/>
          <w:lang w:val="en-US"/>
        </w:rPr>
        <w:t>Germany would like to offer the following recommendations:</w:t>
      </w:r>
    </w:p>
    <w:p w:rsidR="00052E09" w:rsidRPr="0077377D" w:rsidRDefault="00D8564F" w:rsidP="007737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j</w:t>
      </w:r>
      <w:r w:rsidR="0077377D" w:rsidRPr="0077377D">
        <w:rPr>
          <w:sz w:val="28"/>
          <w:szCs w:val="28"/>
          <w:lang w:val="en-US"/>
        </w:rPr>
        <w:t>oin the International Labour Organization and the respective conventions</w:t>
      </w:r>
      <w:r>
        <w:rPr>
          <w:sz w:val="28"/>
          <w:szCs w:val="28"/>
          <w:lang w:val="en-US"/>
        </w:rPr>
        <w:t xml:space="preserve"> of the ILO;</w:t>
      </w:r>
      <w:r w:rsidR="0077377D" w:rsidRPr="0077377D">
        <w:rPr>
          <w:sz w:val="28"/>
          <w:szCs w:val="28"/>
          <w:lang w:val="en-US"/>
        </w:rPr>
        <w:t xml:space="preserve"> </w:t>
      </w:r>
    </w:p>
    <w:p w:rsidR="0077377D" w:rsidRDefault="00D8564F" w:rsidP="007737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</w:t>
      </w:r>
      <w:r w:rsidR="0077377D" w:rsidRPr="0077377D">
        <w:rPr>
          <w:sz w:val="28"/>
          <w:szCs w:val="28"/>
          <w:lang w:val="en-US"/>
        </w:rPr>
        <w:t>atify the Rome Statute o</w:t>
      </w:r>
      <w:r>
        <w:rPr>
          <w:sz w:val="28"/>
          <w:szCs w:val="28"/>
          <w:lang w:val="en-US"/>
        </w:rPr>
        <w:t>n</w:t>
      </w:r>
      <w:r w:rsidR="0077377D" w:rsidRPr="0077377D">
        <w:rPr>
          <w:sz w:val="28"/>
          <w:szCs w:val="28"/>
          <w:lang w:val="en-US"/>
        </w:rPr>
        <w:t xml:space="preserve"> the International Criminal Court</w:t>
      </w:r>
      <w:r w:rsidR="0077377D">
        <w:rPr>
          <w:sz w:val="28"/>
          <w:szCs w:val="28"/>
          <w:lang w:val="en-US"/>
        </w:rPr>
        <w:t xml:space="preserve"> </w:t>
      </w:r>
      <w:r w:rsidR="0077377D" w:rsidRPr="0077377D">
        <w:rPr>
          <w:sz w:val="28"/>
          <w:szCs w:val="28"/>
          <w:lang w:val="en-US"/>
        </w:rPr>
        <w:t>and align its national legislation with all obligations under the Rome Statute</w:t>
      </w:r>
      <w:r>
        <w:rPr>
          <w:sz w:val="28"/>
          <w:szCs w:val="28"/>
          <w:lang w:val="en-US"/>
        </w:rPr>
        <w:t>.</w:t>
      </w:r>
    </w:p>
    <w:p w:rsidR="00FB2A06" w:rsidRPr="008278FE" w:rsidRDefault="00FB2A06" w:rsidP="008278FE">
      <w:pPr>
        <w:spacing w:after="380" w:line="360" w:lineRule="auto"/>
        <w:rPr>
          <w:sz w:val="28"/>
          <w:szCs w:val="28"/>
          <w:lang w:val="en-US"/>
        </w:rPr>
      </w:pPr>
      <w:r w:rsidRPr="008278FE">
        <w:rPr>
          <w:sz w:val="28"/>
          <w:szCs w:val="28"/>
          <w:lang w:val="en-US"/>
        </w:rPr>
        <w:t xml:space="preserve">We thank you, Mr. President. </w:t>
      </w:r>
    </w:p>
    <w:p w:rsidR="002138CF" w:rsidRPr="008278FE" w:rsidRDefault="0077377D" w:rsidP="0077377D">
      <w:pPr>
        <w:tabs>
          <w:tab w:val="left" w:pos="2625"/>
        </w:tabs>
        <w:ind w:left="360"/>
        <w:rPr>
          <w:lang w:val="en-US"/>
        </w:rPr>
      </w:pPr>
      <w:r>
        <w:rPr>
          <w:lang w:val="en-US"/>
        </w:rPr>
        <w:tab/>
      </w:r>
    </w:p>
    <w:p w:rsidR="009761F4" w:rsidRPr="0077377D" w:rsidRDefault="00FB2A06" w:rsidP="0077377D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>
        <w:rPr>
          <w:lang w:val="en-US"/>
        </w:rPr>
        <w:br w:type="page"/>
      </w:r>
      <w:r w:rsidR="00A4270A" w:rsidRPr="0077377D">
        <w:rPr>
          <w:color w:val="000000" w:themeColor="text1"/>
          <w:sz w:val="28"/>
          <w:szCs w:val="28"/>
          <w:lang w:val="en-US"/>
        </w:rPr>
        <w:lastRenderedPageBreak/>
        <w:t xml:space="preserve">Questions submitted in advance: </w:t>
      </w:r>
    </w:p>
    <w:p w:rsidR="0077377D" w:rsidRPr="00851E71" w:rsidRDefault="0077377D" w:rsidP="00851E71">
      <w:pPr>
        <w:pStyle w:val="Listenabsatz"/>
        <w:numPr>
          <w:ilvl w:val="0"/>
          <w:numId w:val="6"/>
        </w:num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77377D">
        <w:rPr>
          <w:color w:val="000000" w:themeColor="text1"/>
          <w:sz w:val="28"/>
          <w:szCs w:val="28"/>
          <w:lang w:val="en-US"/>
        </w:rPr>
        <w:t>Monaco did not yet join the International Labor Organization (ILO). What measures are taken to accelerate the accession of Monaco</w:t>
      </w:r>
      <w:r w:rsidR="00851E71">
        <w:rPr>
          <w:color w:val="000000" w:themeColor="text1"/>
          <w:sz w:val="28"/>
          <w:szCs w:val="28"/>
          <w:lang w:val="en-US"/>
        </w:rPr>
        <w:t xml:space="preserve"> to the ILO and the respective conventions</w:t>
      </w:r>
      <w:r w:rsidRPr="0077377D">
        <w:rPr>
          <w:color w:val="000000" w:themeColor="text1"/>
          <w:sz w:val="28"/>
          <w:szCs w:val="28"/>
          <w:lang w:val="en-US"/>
        </w:rPr>
        <w:t>?</w:t>
      </w:r>
    </w:p>
    <w:p w:rsidR="006814AE" w:rsidRPr="0077377D" w:rsidRDefault="006814AE" w:rsidP="0077377D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</w:p>
    <w:sectPr w:rsidR="006814AE" w:rsidRPr="00773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C0" w:rsidRDefault="00E46EC0" w:rsidP="006814AE">
      <w:pPr>
        <w:spacing w:after="0" w:line="240" w:lineRule="auto"/>
      </w:pPr>
      <w:r>
        <w:separator/>
      </w:r>
    </w:p>
  </w:endnote>
  <w:endnote w:type="continuationSeparator" w:id="0">
    <w:p w:rsidR="00E46EC0" w:rsidRDefault="00E46EC0" w:rsidP="0068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C0" w:rsidRDefault="00E46EC0" w:rsidP="006814AE">
      <w:pPr>
        <w:spacing w:after="0" w:line="240" w:lineRule="auto"/>
      </w:pPr>
      <w:r>
        <w:separator/>
      </w:r>
    </w:p>
  </w:footnote>
  <w:footnote w:type="continuationSeparator" w:id="0">
    <w:p w:rsidR="00E46EC0" w:rsidRDefault="00E46EC0" w:rsidP="0068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C5E4"/>
    <w:multiLevelType w:val="hybridMultilevel"/>
    <w:tmpl w:val="E8DB0F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E66652"/>
    <w:multiLevelType w:val="hybridMultilevel"/>
    <w:tmpl w:val="6B3441D2"/>
    <w:lvl w:ilvl="0" w:tplc="3D5A26CA"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48DE"/>
    <w:multiLevelType w:val="hybridMultilevel"/>
    <w:tmpl w:val="8F1C8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757"/>
    <w:multiLevelType w:val="hybridMultilevel"/>
    <w:tmpl w:val="B8C27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1206C"/>
    <w:multiLevelType w:val="hybridMultilevel"/>
    <w:tmpl w:val="28D4C2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29D5F2C"/>
    <w:multiLevelType w:val="hybridMultilevel"/>
    <w:tmpl w:val="4EEC1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9"/>
    <w:rsid w:val="00052E09"/>
    <w:rsid w:val="00114FD7"/>
    <w:rsid w:val="002138CF"/>
    <w:rsid w:val="002A7AD3"/>
    <w:rsid w:val="002C0E43"/>
    <w:rsid w:val="002E0DB9"/>
    <w:rsid w:val="002F12F1"/>
    <w:rsid w:val="0032547F"/>
    <w:rsid w:val="003B2420"/>
    <w:rsid w:val="003B2663"/>
    <w:rsid w:val="004150FA"/>
    <w:rsid w:val="00423571"/>
    <w:rsid w:val="004359A7"/>
    <w:rsid w:val="00436415"/>
    <w:rsid w:val="00505BBC"/>
    <w:rsid w:val="00510398"/>
    <w:rsid w:val="005B2BC4"/>
    <w:rsid w:val="005D3405"/>
    <w:rsid w:val="006347ED"/>
    <w:rsid w:val="006814AE"/>
    <w:rsid w:val="006A07F9"/>
    <w:rsid w:val="006C55F0"/>
    <w:rsid w:val="006F0BE8"/>
    <w:rsid w:val="00742D69"/>
    <w:rsid w:val="0077377D"/>
    <w:rsid w:val="007A33AE"/>
    <w:rsid w:val="007B44E9"/>
    <w:rsid w:val="007C3C45"/>
    <w:rsid w:val="008210AB"/>
    <w:rsid w:val="0082191E"/>
    <w:rsid w:val="008278FE"/>
    <w:rsid w:val="008368EB"/>
    <w:rsid w:val="00851E71"/>
    <w:rsid w:val="00880849"/>
    <w:rsid w:val="008C384D"/>
    <w:rsid w:val="008E6974"/>
    <w:rsid w:val="0095583F"/>
    <w:rsid w:val="00960B96"/>
    <w:rsid w:val="00970B61"/>
    <w:rsid w:val="009761F4"/>
    <w:rsid w:val="00983E46"/>
    <w:rsid w:val="00985B97"/>
    <w:rsid w:val="009A5FE1"/>
    <w:rsid w:val="009C3245"/>
    <w:rsid w:val="00A12F16"/>
    <w:rsid w:val="00A2508D"/>
    <w:rsid w:val="00A4270A"/>
    <w:rsid w:val="00A71C16"/>
    <w:rsid w:val="00A810DC"/>
    <w:rsid w:val="00A8329F"/>
    <w:rsid w:val="00B7772B"/>
    <w:rsid w:val="00BA4B75"/>
    <w:rsid w:val="00BB56E5"/>
    <w:rsid w:val="00BC0BAC"/>
    <w:rsid w:val="00C10987"/>
    <w:rsid w:val="00D3176A"/>
    <w:rsid w:val="00D47E46"/>
    <w:rsid w:val="00D8564F"/>
    <w:rsid w:val="00D90C4A"/>
    <w:rsid w:val="00DB73C7"/>
    <w:rsid w:val="00E42150"/>
    <w:rsid w:val="00E46EC0"/>
    <w:rsid w:val="00EC7888"/>
    <w:rsid w:val="00F26507"/>
    <w:rsid w:val="00F445A8"/>
    <w:rsid w:val="00F46D19"/>
    <w:rsid w:val="00F62F84"/>
    <w:rsid w:val="00FB2A06"/>
    <w:rsid w:val="00FE2CCB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55A6F-47DC-4028-BD89-512662FBF86C}"/>
</file>

<file path=customXml/itemProps2.xml><?xml version="1.0" encoding="utf-8"?>
<ds:datastoreItem xmlns:ds="http://schemas.openxmlformats.org/officeDocument/2006/customXml" ds:itemID="{19109B0C-A478-4FAF-99BC-7C3D6F6B1F9F}"/>
</file>

<file path=customXml/itemProps3.xml><?xml version="1.0" encoding="utf-8"?>
<ds:datastoreItem xmlns:ds="http://schemas.openxmlformats.org/officeDocument/2006/customXml" ds:itemID="{3D42B4DA-8EBC-434F-AA5E-EBA7D0761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Hennecken, Alina (AA privat)</cp:lastModifiedBy>
  <cp:revision>2</cp:revision>
  <cp:lastPrinted>2017-12-20T09:27:00Z</cp:lastPrinted>
  <dcterms:created xsi:type="dcterms:W3CDTF">2018-11-12T07:34:00Z</dcterms:created>
  <dcterms:modified xsi:type="dcterms:W3CDTF">2018-11-12T07:34:00Z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