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bookmarkStart w:id="0" w:name="_GoBack"/>
      <w:bookmarkEnd w:id="0"/>
      <w:r w:rsidRPr="00985122">
        <w:rPr>
          <w:rFonts w:eastAsiaTheme="minorEastAsia"/>
          <w:noProof/>
          <w:lang w:val="it-IT" w:eastAsia="it-IT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31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– </w:t>
      </w:r>
      <w:r w:rsidR="0000349D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Kingdom of </w:t>
      </w:r>
      <w:r w:rsidR="009F07BE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Jordan</w:t>
      </w:r>
    </w:p>
    <w:p w:rsidR="000B04D4" w:rsidRDefault="009F07BE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8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November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2018</w:t>
      </w:r>
    </w:p>
    <w:p w:rsidR="00BA6746" w:rsidRDefault="00BA6746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Delivered by 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H.E. Ambassador Gian Loren</w:t>
      </w:r>
      <w:r w:rsidR="009D07AC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zo Cornado, Permanent Representa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tive of Italy to the United Nations in Geneva</w:t>
      </w:r>
    </w:p>
    <w:p w:rsidR="00690515" w:rsidRDefault="00690515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FD1206" w:rsidRDefault="00690515" w:rsidP="00642A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Italy</w:t>
      </w:r>
      <w:r w:rsidR="00DE1737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welcome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</w:t>
      </w:r>
      <w:r w:rsidR="00DE1737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4C574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distinguished </w:t>
      </w:r>
      <w:r w:rsidR="00DE1737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delegation </w:t>
      </w:r>
      <w:r w:rsidR="00801B89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of </w:t>
      </w:r>
      <w:r w:rsidR="0000349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Kingdom of </w:t>
      </w:r>
      <w:r w:rsidR="009F07B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Jordan</w:t>
      </w:r>
      <w:r w:rsidR="00801B89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and </w:t>
      </w:r>
      <w:r w:rsidR="00FD120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thanks it for its national report. </w:t>
      </w:r>
    </w:p>
    <w:p w:rsidR="00FD1206" w:rsidRPr="003C08A9" w:rsidRDefault="00FD1206" w:rsidP="003C0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3C08A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commends </w:t>
      </w:r>
      <w:r w:rsidR="0000349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progress made since the second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UPR </w:t>
      </w:r>
      <w:r w:rsidR="0000349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cycle</w:t>
      </w:r>
      <w:r w:rsidR="009F07B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, including the adoption of </w:t>
      </w:r>
      <w:r w:rsidR="009F07BE" w:rsidRPr="009F07BE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the Comprehensive National </w:t>
      </w:r>
      <w:r w:rsidR="00B328DF" w:rsidRPr="009F07BE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Human Rights </w:t>
      </w:r>
      <w:r w:rsidR="009F07BE" w:rsidRPr="009F07BE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>Plan 2016-2025</w:t>
      </w:r>
      <w:r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 as well as</w:t>
      </w:r>
      <w:r w:rsidR="0013770A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 efforts </w:t>
      </w:r>
      <w:r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>aimed at promoting and protecting</w:t>
      </w:r>
      <w:r w:rsidR="0013770A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 women rights, including </w:t>
      </w:r>
      <w:r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>those</w:t>
      </w:r>
      <w:r w:rsidR="0013770A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 to end forced marriages</w:t>
      </w:r>
      <w:r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>.</w:t>
      </w:r>
      <w:r w:rsidR="003C08A9" w:rsidRPr="00FC22CE">
        <w:rPr>
          <w:lang w:val="en-US"/>
          <w:rPrChange w:id="1" w:author="Massimo Baldassarre" w:date="2018-11-07T12:16:00Z">
            <w:rPr/>
          </w:rPrChange>
        </w:rPr>
        <w:t xml:space="preserve"> </w:t>
      </w:r>
      <w:r w:rsidR="003C08A9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Furthermore, Italy would like </w:t>
      </w:r>
      <w:r w:rsidR="00AA4710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to </w:t>
      </w:r>
      <w:r w:rsidR="003C08A9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>praise</w:t>
      </w:r>
      <w:r w:rsidR="003C08A9" w:rsidRPr="003C08A9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 the commitment of the Kingdom of Jordan </w:t>
      </w:r>
      <w:r w:rsidR="007D5F79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>to</w:t>
      </w:r>
      <w:r w:rsidR="003C08A9" w:rsidRPr="003C08A9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 the promotion of freedom of religion or belief and interreligious and intercultural dialogue</w:t>
      </w:r>
      <w:r w:rsidR="00AA4710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>.</w:t>
      </w:r>
      <w:r w:rsidR="00EB2067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 We commend King Abdallah’s leadership through the “Aqaba Process” for the fight against radicalism and terrorism. </w:t>
      </w:r>
    </w:p>
    <w:p w:rsidR="009F07BE" w:rsidRDefault="009F07BE" w:rsidP="00642A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 </w:t>
      </w:r>
    </w:p>
    <w:p w:rsidR="00927E53" w:rsidRDefault="00F673F3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C57EE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seize</w:t>
      </w:r>
      <w:r w:rsidR="0027059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</w:t>
      </w:r>
      <w:r w:rsidR="00C57EE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this </w:t>
      </w:r>
      <w:r w:rsidR="0027059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occasion </w:t>
      </w:r>
      <w:r w:rsidR="00C57EE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to </w:t>
      </w:r>
      <w:r w:rsidR="00642A6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present</w:t>
      </w:r>
      <w:r w:rsidR="00CF4D9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the following recommendations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:</w:t>
      </w:r>
    </w:p>
    <w:p w:rsidR="00FD1206" w:rsidRDefault="00FD1206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FD1206" w:rsidRPr="00FD1206" w:rsidRDefault="00FD1206" w:rsidP="00FD120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FD1206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Consider the adoption of a moratorium on the death penalty. </w:t>
      </w:r>
    </w:p>
    <w:p w:rsidR="00FD1206" w:rsidRDefault="00FD1206" w:rsidP="00FD1206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FD1206" w:rsidRDefault="00FD1206" w:rsidP="00FD120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FD1206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Adopt measures to prevent and fight episodes of torture.</w:t>
      </w:r>
    </w:p>
    <w:p w:rsidR="00FD1206" w:rsidRDefault="00FD1206" w:rsidP="00FD1206">
      <w:pPr>
        <w:pStyle w:val="Paragrafoelenco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FD1206" w:rsidRPr="00FD1206" w:rsidRDefault="00FD1206" w:rsidP="00FD120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FD1206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Consider revising the use of administrative detention and take measures to guarantee access to legal assistance.</w:t>
      </w:r>
    </w:p>
    <w:p w:rsidR="00FD1206" w:rsidRDefault="00FD1206" w:rsidP="00FD1206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FD1206" w:rsidRPr="00FD1206" w:rsidRDefault="00FD1206" w:rsidP="00FD120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FD1206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Promote dialogue with civil society organizations, human rights defenders and other relevant stakeholders, also in order to reform current legislation on freedom of expression.</w:t>
      </w:r>
    </w:p>
    <w:p w:rsidR="00FD1206" w:rsidRDefault="00FD1206" w:rsidP="00FD1206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690515" w:rsidRPr="00FD1206" w:rsidRDefault="00FD1206" w:rsidP="003C7CD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FD1206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lastRenderedPageBreak/>
        <w:t xml:space="preserve">Enhance efforts to eradicate all forms of discrimination, in particular against women, including in the Penal code. </w:t>
      </w:r>
    </w:p>
    <w:p w:rsidR="0000349D" w:rsidRDefault="0000349D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C7CD8" w:rsidRPr="00BA6746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wish </w:t>
      </w:r>
      <w:r w:rsidR="0000349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to th</w:t>
      </w:r>
      <w:r w:rsidR="002A018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e</w:t>
      </w:r>
      <w:r w:rsidR="0000349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Kingdom of </w:t>
      </w:r>
      <w:r w:rsidR="0013770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Jordan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</w:t>
      </w:r>
      <w:r w:rsidR="00927E5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review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EF" w:rsidRDefault="00124FEF" w:rsidP="000B04D4">
      <w:pPr>
        <w:spacing w:after="0" w:line="240" w:lineRule="auto"/>
      </w:pPr>
      <w:r>
        <w:separator/>
      </w:r>
    </w:p>
  </w:endnote>
  <w:endnote w:type="continuationSeparator" w:id="0">
    <w:p w:rsidR="00124FEF" w:rsidRDefault="00124FEF" w:rsidP="000B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EF" w:rsidRDefault="00124FEF" w:rsidP="000B04D4">
      <w:pPr>
        <w:spacing w:after="0" w:line="240" w:lineRule="auto"/>
      </w:pPr>
      <w:r>
        <w:separator/>
      </w:r>
    </w:p>
  </w:footnote>
  <w:footnote w:type="continuationSeparator" w:id="0">
    <w:p w:rsidR="00124FEF" w:rsidRDefault="00124FEF" w:rsidP="000B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1EAB"/>
    <w:multiLevelType w:val="hybridMultilevel"/>
    <w:tmpl w:val="878C8396"/>
    <w:lvl w:ilvl="0" w:tplc="8B4ED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7403F"/>
    <w:multiLevelType w:val="hybridMultilevel"/>
    <w:tmpl w:val="BF9E83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21A6F"/>
    <w:multiLevelType w:val="hybridMultilevel"/>
    <w:tmpl w:val="8B84E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04909"/>
    <w:multiLevelType w:val="hybridMultilevel"/>
    <w:tmpl w:val="5D24A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ssara Andrea">
    <w15:presenceInfo w15:providerId="AD" w15:userId="S-1-5-21-2922639547-434391460-3162615680-56077"/>
  </w15:person>
  <w15:person w15:author="Cascone Andrea">
    <w15:presenceInfo w15:providerId="AD" w15:userId="S-1-5-21-2922639547-434391460-3162615680-15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0349D"/>
    <w:rsid w:val="000104AD"/>
    <w:rsid w:val="00017D8B"/>
    <w:rsid w:val="00064C60"/>
    <w:rsid w:val="0007359A"/>
    <w:rsid w:val="000764C3"/>
    <w:rsid w:val="00092AD4"/>
    <w:rsid w:val="000B04D4"/>
    <w:rsid w:val="00103A98"/>
    <w:rsid w:val="001109F0"/>
    <w:rsid w:val="001123D2"/>
    <w:rsid w:val="00124FEF"/>
    <w:rsid w:val="0013770A"/>
    <w:rsid w:val="00160F7E"/>
    <w:rsid w:val="00172D84"/>
    <w:rsid w:val="0018286D"/>
    <w:rsid w:val="001D19EA"/>
    <w:rsid w:val="001D24F0"/>
    <w:rsid w:val="001E4A79"/>
    <w:rsid w:val="002102E2"/>
    <w:rsid w:val="002201DB"/>
    <w:rsid w:val="002412A6"/>
    <w:rsid w:val="00253E80"/>
    <w:rsid w:val="0027059C"/>
    <w:rsid w:val="002A018F"/>
    <w:rsid w:val="00303051"/>
    <w:rsid w:val="003161E7"/>
    <w:rsid w:val="00332BCE"/>
    <w:rsid w:val="00350170"/>
    <w:rsid w:val="003747B3"/>
    <w:rsid w:val="00386577"/>
    <w:rsid w:val="003C08A9"/>
    <w:rsid w:val="003C53E9"/>
    <w:rsid w:val="003C5976"/>
    <w:rsid w:val="003C7CD8"/>
    <w:rsid w:val="003D0E8E"/>
    <w:rsid w:val="00420204"/>
    <w:rsid w:val="00441E82"/>
    <w:rsid w:val="004C0F67"/>
    <w:rsid w:val="004C574A"/>
    <w:rsid w:val="00533656"/>
    <w:rsid w:val="0056079A"/>
    <w:rsid w:val="005F7887"/>
    <w:rsid w:val="006156C0"/>
    <w:rsid w:val="00642A65"/>
    <w:rsid w:val="00690515"/>
    <w:rsid w:val="006D7A7B"/>
    <w:rsid w:val="00730030"/>
    <w:rsid w:val="00732C40"/>
    <w:rsid w:val="00742075"/>
    <w:rsid w:val="00744324"/>
    <w:rsid w:val="00752669"/>
    <w:rsid w:val="00775134"/>
    <w:rsid w:val="007C17F9"/>
    <w:rsid w:val="007D09F1"/>
    <w:rsid w:val="007D5F79"/>
    <w:rsid w:val="007F7961"/>
    <w:rsid w:val="00801B89"/>
    <w:rsid w:val="00831A82"/>
    <w:rsid w:val="008741DE"/>
    <w:rsid w:val="0088108F"/>
    <w:rsid w:val="009256F9"/>
    <w:rsid w:val="00927E53"/>
    <w:rsid w:val="009418DD"/>
    <w:rsid w:val="00955C68"/>
    <w:rsid w:val="00970239"/>
    <w:rsid w:val="00974302"/>
    <w:rsid w:val="009A4DAE"/>
    <w:rsid w:val="009B67B0"/>
    <w:rsid w:val="009D07AC"/>
    <w:rsid w:val="009F07BE"/>
    <w:rsid w:val="009F4441"/>
    <w:rsid w:val="00A0765C"/>
    <w:rsid w:val="00A27008"/>
    <w:rsid w:val="00A37C56"/>
    <w:rsid w:val="00A50FE3"/>
    <w:rsid w:val="00A634CB"/>
    <w:rsid w:val="00A7272F"/>
    <w:rsid w:val="00A73195"/>
    <w:rsid w:val="00A75B02"/>
    <w:rsid w:val="00A76893"/>
    <w:rsid w:val="00A90CA5"/>
    <w:rsid w:val="00AA4710"/>
    <w:rsid w:val="00AB3A14"/>
    <w:rsid w:val="00AC7A8D"/>
    <w:rsid w:val="00B00CCF"/>
    <w:rsid w:val="00B328DF"/>
    <w:rsid w:val="00B3476A"/>
    <w:rsid w:val="00BA6746"/>
    <w:rsid w:val="00BE7388"/>
    <w:rsid w:val="00C45B75"/>
    <w:rsid w:val="00C477C4"/>
    <w:rsid w:val="00C529BE"/>
    <w:rsid w:val="00C57EEA"/>
    <w:rsid w:val="00CC770C"/>
    <w:rsid w:val="00CF4D90"/>
    <w:rsid w:val="00D00661"/>
    <w:rsid w:val="00D01A7B"/>
    <w:rsid w:val="00D07B41"/>
    <w:rsid w:val="00D34BC6"/>
    <w:rsid w:val="00D40C46"/>
    <w:rsid w:val="00D66F2F"/>
    <w:rsid w:val="00D818F0"/>
    <w:rsid w:val="00D90B5F"/>
    <w:rsid w:val="00DE1737"/>
    <w:rsid w:val="00E04737"/>
    <w:rsid w:val="00E40281"/>
    <w:rsid w:val="00E6727E"/>
    <w:rsid w:val="00E83218"/>
    <w:rsid w:val="00E85667"/>
    <w:rsid w:val="00EB2067"/>
    <w:rsid w:val="00EB547C"/>
    <w:rsid w:val="00EE6B37"/>
    <w:rsid w:val="00F000DE"/>
    <w:rsid w:val="00F673F3"/>
    <w:rsid w:val="00F84240"/>
    <w:rsid w:val="00FB6EE8"/>
    <w:rsid w:val="00FC22CE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DD514-5CFA-44CE-B56E-56AC96B789F0}"/>
</file>

<file path=customXml/itemProps2.xml><?xml version="1.0" encoding="utf-8"?>
<ds:datastoreItem xmlns:ds="http://schemas.openxmlformats.org/officeDocument/2006/customXml" ds:itemID="{B06CF47D-2FDF-4163-BA14-45B90F6CE1F5}"/>
</file>

<file path=customXml/itemProps3.xml><?xml version="1.0" encoding="utf-8"?>
<ds:datastoreItem xmlns:ds="http://schemas.openxmlformats.org/officeDocument/2006/customXml" ds:itemID="{92FFFD2E-29E1-4107-ACF7-1DB6A2552141}"/>
</file>

<file path=customXml/itemProps4.xml><?xml version="1.0" encoding="utf-8"?>
<ds:datastoreItem xmlns:ds="http://schemas.openxmlformats.org/officeDocument/2006/customXml" ds:itemID="{2193A6F0-903C-4517-ACB9-1425AF48A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Battiloro</dc:creator>
  <cp:lastModifiedBy>Silvana Mattiussi</cp:lastModifiedBy>
  <cp:revision>2</cp:revision>
  <cp:lastPrinted>2018-11-07T11:16:00Z</cp:lastPrinted>
  <dcterms:created xsi:type="dcterms:W3CDTF">2018-11-07T11:35:00Z</dcterms:created>
  <dcterms:modified xsi:type="dcterms:W3CDTF">2018-11-07T11:35:00Z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