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E5" w:rsidRDefault="00FB5FE5" w:rsidP="007026B6">
      <w:pPr>
        <w:spacing w:after="0" w:line="240" w:lineRule="auto"/>
        <w:jc w:val="center"/>
        <w:rPr>
          <w:rFonts w:ascii="Arial" w:eastAsia="Times New Roman" w:hAnsi="Arial" w:cs="Arial"/>
          <w:sz w:val="24"/>
          <w:szCs w:val="24"/>
          <w:lang w:val="en-GB" w:eastAsia="sl-SI"/>
        </w:rPr>
      </w:pPr>
      <w:r w:rsidRPr="00C03826">
        <w:rPr>
          <w:rFonts w:ascii="Arial" w:eastAsia="Times New Roman" w:hAnsi="Arial" w:cs="Arial"/>
          <w:noProof/>
          <w:color w:val="0000FF"/>
          <w:sz w:val="24"/>
          <w:szCs w:val="24"/>
          <w:lang w:eastAsia="sl-SI"/>
        </w:rPr>
        <w:drawing>
          <wp:inline distT="0" distB="0" distL="0" distR="0" wp14:anchorId="19BB2BF9" wp14:editId="3C92A1F6">
            <wp:extent cx="333375" cy="419100"/>
            <wp:effectExtent l="0" t="0" r="9525" b="0"/>
            <wp:docPr id="1" name="Picture 1" descr="http://home.amis.net/btovorni/slike/grb_cgp.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amis.net/btovorni/slike/grb_cg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7026B6" w:rsidRPr="00C03826" w:rsidRDefault="007026B6" w:rsidP="007026B6">
      <w:pPr>
        <w:spacing w:after="0" w:line="240" w:lineRule="auto"/>
        <w:jc w:val="center"/>
        <w:rPr>
          <w:rFonts w:ascii="Arial" w:eastAsia="Times New Roman" w:hAnsi="Arial" w:cs="Arial"/>
          <w:sz w:val="24"/>
          <w:szCs w:val="24"/>
          <w:lang w:val="en-GB" w:eastAsia="sl-SI"/>
        </w:rPr>
      </w:pPr>
    </w:p>
    <w:p w:rsidR="00FB5FE5" w:rsidRPr="00C03826" w:rsidRDefault="00FB5FE5" w:rsidP="00FB5FE5">
      <w:pPr>
        <w:autoSpaceDE w:val="0"/>
        <w:autoSpaceDN w:val="0"/>
        <w:adjustRightInd w:val="0"/>
        <w:spacing w:after="60" w:line="240" w:lineRule="auto"/>
        <w:jc w:val="center"/>
        <w:rPr>
          <w:rFonts w:ascii="Republika" w:eastAsia="Times New Roman" w:hAnsi="Republika" w:cs="Arial"/>
          <w:bCs/>
          <w:sz w:val="24"/>
          <w:szCs w:val="24"/>
          <w:lang w:val="en-GB" w:eastAsia="sl-SI"/>
        </w:rPr>
      </w:pPr>
      <w:r w:rsidRPr="00C03826">
        <w:rPr>
          <w:rFonts w:ascii="Republika" w:eastAsia="Times New Roman" w:hAnsi="Republika" w:cs="Arial"/>
          <w:bCs/>
          <w:sz w:val="24"/>
          <w:szCs w:val="24"/>
          <w:lang w:val="en-GB" w:eastAsia="sl-SI"/>
        </w:rPr>
        <w:t xml:space="preserve">Statement by </w:t>
      </w:r>
    </w:p>
    <w:p w:rsidR="00FB5FE5" w:rsidRPr="00C03826" w:rsidRDefault="00FB5FE5" w:rsidP="00FB5FE5">
      <w:pPr>
        <w:autoSpaceDE w:val="0"/>
        <w:autoSpaceDN w:val="0"/>
        <w:adjustRightInd w:val="0"/>
        <w:spacing w:line="240" w:lineRule="auto"/>
        <w:jc w:val="center"/>
        <w:rPr>
          <w:rFonts w:ascii="Republika" w:eastAsia="Times New Roman" w:hAnsi="Republika" w:cs="Arial"/>
          <w:b/>
          <w:bCs/>
          <w:sz w:val="24"/>
          <w:szCs w:val="24"/>
          <w:lang w:val="en-GB" w:eastAsia="sl-SI"/>
        </w:rPr>
      </w:pPr>
      <w:r w:rsidRPr="00C03826">
        <w:rPr>
          <w:rFonts w:ascii="Republika" w:eastAsia="Times New Roman" w:hAnsi="Republika" w:cs="Arial"/>
          <w:b/>
          <w:bCs/>
          <w:sz w:val="24"/>
          <w:szCs w:val="24"/>
          <w:lang w:val="en-GB" w:eastAsia="sl-SI"/>
        </w:rPr>
        <w:t xml:space="preserve">the Republic of Slovenia </w:t>
      </w:r>
    </w:p>
    <w:p w:rsidR="00FB5FE5" w:rsidRPr="00C03826" w:rsidRDefault="00FB5FE5" w:rsidP="00FB5FE5">
      <w:pPr>
        <w:autoSpaceDE w:val="0"/>
        <w:autoSpaceDN w:val="0"/>
        <w:adjustRightInd w:val="0"/>
        <w:spacing w:after="60" w:line="240" w:lineRule="auto"/>
        <w:jc w:val="center"/>
        <w:rPr>
          <w:rFonts w:ascii="Republika" w:eastAsia="Times New Roman" w:hAnsi="Republika" w:cs="Arial"/>
          <w:sz w:val="20"/>
          <w:szCs w:val="24"/>
          <w:lang w:val="en-GB" w:eastAsia="sl-SI"/>
        </w:rPr>
      </w:pPr>
      <w:r w:rsidRPr="00C03826">
        <w:rPr>
          <w:rFonts w:ascii="Republika" w:eastAsia="Times New Roman" w:hAnsi="Republika" w:cs="Arial"/>
          <w:sz w:val="20"/>
          <w:szCs w:val="24"/>
          <w:lang w:val="en-GB" w:eastAsia="sl-SI"/>
        </w:rPr>
        <w:t xml:space="preserve">at the </w:t>
      </w:r>
    </w:p>
    <w:p w:rsidR="009F5E0A" w:rsidRPr="00C03826" w:rsidRDefault="002C5A1F" w:rsidP="00FB5FE5">
      <w:pPr>
        <w:autoSpaceDE w:val="0"/>
        <w:autoSpaceDN w:val="0"/>
        <w:adjustRightInd w:val="0"/>
        <w:spacing w:after="0" w:line="240" w:lineRule="auto"/>
        <w:jc w:val="center"/>
        <w:rPr>
          <w:rFonts w:ascii="Republika" w:eastAsia="Times New Roman" w:hAnsi="Republika" w:cs="Arial"/>
          <w:b/>
          <w:color w:val="529DBA"/>
          <w:sz w:val="24"/>
          <w:szCs w:val="24"/>
          <w:lang w:val="en-GB" w:eastAsia="sl-SI"/>
        </w:rPr>
      </w:pPr>
      <w:r>
        <w:rPr>
          <w:rFonts w:ascii="Republika" w:eastAsia="Times New Roman" w:hAnsi="Republika" w:cs="Arial"/>
          <w:b/>
          <w:color w:val="529DBA"/>
          <w:sz w:val="24"/>
          <w:szCs w:val="24"/>
          <w:lang w:val="en-GB" w:eastAsia="sl-SI"/>
        </w:rPr>
        <w:t>3</w:t>
      </w:r>
      <w:r w:rsidR="00BD0610">
        <w:rPr>
          <w:rFonts w:ascii="Republika" w:eastAsia="Times New Roman" w:hAnsi="Republika" w:cs="Arial"/>
          <w:b/>
          <w:color w:val="529DBA"/>
          <w:sz w:val="24"/>
          <w:szCs w:val="24"/>
          <w:lang w:val="en-GB" w:eastAsia="sl-SI"/>
        </w:rPr>
        <w:t>1</w:t>
      </w:r>
      <w:r w:rsidR="00BD0610">
        <w:rPr>
          <w:rFonts w:ascii="Republika" w:eastAsia="Times New Roman" w:hAnsi="Republika" w:cs="Arial"/>
          <w:b/>
          <w:color w:val="529DBA"/>
          <w:sz w:val="24"/>
          <w:szCs w:val="24"/>
          <w:vertAlign w:val="superscript"/>
          <w:lang w:val="en-GB" w:eastAsia="sl-SI"/>
        </w:rPr>
        <w:t>st</w:t>
      </w:r>
      <w:r>
        <w:rPr>
          <w:rFonts w:ascii="Republika" w:eastAsia="Times New Roman" w:hAnsi="Republika" w:cs="Arial"/>
          <w:b/>
          <w:color w:val="529DBA"/>
          <w:sz w:val="24"/>
          <w:szCs w:val="24"/>
          <w:lang w:val="en-GB" w:eastAsia="sl-SI"/>
        </w:rPr>
        <w:t xml:space="preserve"> Session of the UPR working group</w:t>
      </w:r>
      <w:r w:rsidR="009F5E0A" w:rsidRPr="00C03826">
        <w:rPr>
          <w:rFonts w:ascii="Republika" w:eastAsia="Times New Roman" w:hAnsi="Republika" w:cs="Arial"/>
          <w:b/>
          <w:color w:val="529DBA"/>
          <w:sz w:val="24"/>
          <w:szCs w:val="24"/>
          <w:lang w:val="en-GB" w:eastAsia="sl-SI"/>
        </w:rPr>
        <w:t xml:space="preserve"> -</w:t>
      </w:r>
    </w:p>
    <w:p w:rsidR="00E51BDB" w:rsidRPr="00E51BDB" w:rsidRDefault="002C5A1F" w:rsidP="00E51BDB">
      <w:pPr>
        <w:autoSpaceDE w:val="0"/>
        <w:autoSpaceDN w:val="0"/>
        <w:adjustRightInd w:val="0"/>
        <w:spacing w:after="0" w:line="240" w:lineRule="auto"/>
        <w:jc w:val="center"/>
        <w:rPr>
          <w:rFonts w:ascii="Republika" w:eastAsia="Times New Roman" w:hAnsi="Republika" w:cs="Arial"/>
          <w:b/>
          <w:color w:val="529DBA"/>
          <w:sz w:val="24"/>
          <w:szCs w:val="24"/>
          <w:lang w:val="en-GB" w:eastAsia="sl-SI"/>
        </w:rPr>
      </w:pPr>
      <w:r>
        <w:rPr>
          <w:rFonts w:ascii="Republika" w:eastAsia="Times New Roman" w:hAnsi="Republika" w:cs="Arial"/>
          <w:b/>
          <w:color w:val="529DBA"/>
          <w:sz w:val="24"/>
          <w:szCs w:val="24"/>
          <w:lang w:val="en-GB" w:eastAsia="sl-SI"/>
        </w:rPr>
        <w:t xml:space="preserve">Review of </w:t>
      </w:r>
      <w:r w:rsidR="006760FE">
        <w:rPr>
          <w:rFonts w:ascii="Republika" w:eastAsia="Times New Roman" w:hAnsi="Republika" w:cs="Arial"/>
          <w:b/>
          <w:color w:val="529DBA"/>
          <w:sz w:val="24"/>
          <w:szCs w:val="24"/>
          <w:lang w:val="en-GB" w:eastAsia="sl-SI"/>
        </w:rPr>
        <w:t>Chad</w:t>
      </w:r>
    </w:p>
    <w:p w:rsidR="00D52FAF" w:rsidRPr="00C03826" w:rsidRDefault="00D52FAF" w:rsidP="00FB5FE5">
      <w:pPr>
        <w:autoSpaceDE w:val="0"/>
        <w:autoSpaceDN w:val="0"/>
        <w:adjustRightInd w:val="0"/>
        <w:spacing w:after="0" w:line="240" w:lineRule="auto"/>
        <w:rPr>
          <w:rFonts w:ascii="Republika" w:eastAsia="Times New Roman" w:hAnsi="Republika" w:cs="Arial"/>
          <w:b/>
          <w:sz w:val="24"/>
          <w:szCs w:val="24"/>
          <w:lang w:val="en-GB" w:eastAsia="sl-SI"/>
        </w:rPr>
      </w:pPr>
    </w:p>
    <w:p w:rsidR="00FB5FE5" w:rsidRPr="00C03826" w:rsidRDefault="00FB5FE5" w:rsidP="00FB5FE5">
      <w:pPr>
        <w:pBdr>
          <w:bottom w:val="single" w:sz="4" w:space="1" w:color="auto"/>
        </w:pBdr>
        <w:spacing w:after="0" w:line="240" w:lineRule="auto"/>
        <w:jc w:val="center"/>
        <w:rPr>
          <w:rFonts w:ascii="Republika" w:eastAsia="Times New Roman" w:hAnsi="Republika" w:cs="Arial"/>
          <w:bCs/>
          <w:sz w:val="20"/>
          <w:szCs w:val="24"/>
          <w:lang w:val="en-GB" w:eastAsia="sl-SI"/>
        </w:rPr>
      </w:pPr>
      <w:r w:rsidRPr="00C03826">
        <w:rPr>
          <w:rFonts w:ascii="Republika" w:eastAsia="Times New Roman" w:hAnsi="Republika" w:cs="Arial"/>
          <w:bCs/>
          <w:sz w:val="20"/>
          <w:szCs w:val="24"/>
          <w:lang w:val="en-GB" w:eastAsia="sl-SI"/>
        </w:rPr>
        <w:t>Geneva,</w:t>
      </w:r>
      <w:r w:rsidR="00BE2738">
        <w:rPr>
          <w:rFonts w:ascii="Republika" w:eastAsia="Times New Roman" w:hAnsi="Republika" w:cs="Arial"/>
          <w:bCs/>
          <w:sz w:val="20"/>
          <w:szCs w:val="24"/>
          <w:lang w:val="en-GB" w:eastAsia="sl-SI"/>
        </w:rPr>
        <w:t xml:space="preserve"> 1</w:t>
      </w:r>
      <w:r w:rsidR="00B83180">
        <w:rPr>
          <w:rFonts w:ascii="Republika" w:eastAsia="Times New Roman" w:hAnsi="Republika" w:cs="Arial"/>
          <w:bCs/>
          <w:sz w:val="20"/>
          <w:szCs w:val="24"/>
          <w:lang w:val="en-GB" w:eastAsia="sl-SI"/>
        </w:rPr>
        <w:t>3</w:t>
      </w:r>
      <w:r w:rsidR="005F6D57">
        <w:rPr>
          <w:rFonts w:ascii="Republika" w:eastAsia="Times New Roman" w:hAnsi="Republika" w:cs="Arial"/>
          <w:bCs/>
          <w:sz w:val="20"/>
          <w:szCs w:val="24"/>
          <w:lang w:val="en-GB" w:eastAsia="sl-SI"/>
        </w:rPr>
        <w:t xml:space="preserve"> November</w:t>
      </w:r>
      <w:r w:rsidR="00E51BDB">
        <w:rPr>
          <w:rFonts w:ascii="Republika" w:eastAsia="Times New Roman" w:hAnsi="Republika" w:cs="Arial"/>
          <w:bCs/>
          <w:sz w:val="20"/>
          <w:szCs w:val="24"/>
          <w:lang w:val="en-GB" w:eastAsia="sl-SI"/>
        </w:rPr>
        <w:t xml:space="preserve"> </w:t>
      </w:r>
      <w:r w:rsidRPr="00C03826">
        <w:rPr>
          <w:rFonts w:ascii="Republika" w:eastAsia="Times New Roman" w:hAnsi="Republika" w:cs="Arial"/>
          <w:bCs/>
          <w:sz w:val="20"/>
          <w:szCs w:val="24"/>
          <w:lang w:val="en-GB" w:eastAsia="sl-SI"/>
        </w:rPr>
        <w:t>2018</w:t>
      </w:r>
    </w:p>
    <w:p w:rsidR="00FB5FE5" w:rsidRPr="00C03826" w:rsidRDefault="00FB5FE5" w:rsidP="00FB5FE5">
      <w:pPr>
        <w:pBdr>
          <w:bottom w:val="single" w:sz="4" w:space="1" w:color="auto"/>
        </w:pBdr>
        <w:spacing w:after="0" w:line="240" w:lineRule="auto"/>
        <w:jc w:val="center"/>
        <w:rPr>
          <w:rFonts w:ascii="Republika" w:eastAsia="Times New Roman" w:hAnsi="Republika" w:cs="Arial"/>
          <w:color w:val="222222"/>
          <w:sz w:val="24"/>
          <w:szCs w:val="24"/>
          <w:lang w:val="en-GB" w:eastAsia="sl-SI"/>
        </w:rPr>
      </w:pPr>
    </w:p>
    <w:p w:rsidR="00FB5FE5" w:rsidRPr="00C03826" w:rsidRDefault="00FB5FE5" w:rsidP="00FB5FE5">
      <w:pPr>
        <w:spacing w:after="0" w:line="300" w:lineRule="exact"/>
        <w:jc w:val="both"/>
        <w:rPr>
          <w:rFonts w:ascii="Arial" w:eastAsia="Times New Roman" w:hAnsi="Arial" w:cs="Arial"/>
          <w:sz w:val="24"/>
          <w:szCs w:val="24"/>
          <w:lang w:val="en-GB" w:eastAsia="sl-SI"/>
        </w:rPr>
      </w:pPr>
    </w:p>
    <w:p w:rsidR="00E7662D" w:rsidRDefault="00E7662D" w:rsidP="00E7662D">
      <w:pPr>
        <w:pStyle w:val="Default"/>
        <w:jc w:val="both"/>
        <w:rPr>
          <w:sz w:val="23"/>
          <w:szCs w:val="23"/>
          <w:lang w:val="en-GB"/>
        </w:rPr>
      </w:pPr>
      <w:r>
        <w:rPr>
          <w:sz w:val="23"/>
          <w:szCs w:val="23"/>
          <w:lang w:val="en-GB"/>
        </w:rPr>
        <w:t>Mr</w:t>
      </w:r>
      <w:r w:rsidRPr="00354E8C">
        <w:rPr>
          <w:sz w:val="23"/>
          <w:szCs w:val="23"/>
          <w:lang w:val="en-GB"/>
        </w:rPr>
        <w:t xml:space="preserve"> President, </w:t>
      </w:r>
    </w:p>
    <w:p w:rsidR="00E7662D" w:rsidRDefault="00E7662D" w:rsidP="00E7662D">
      <w:pPr>
        <w:pStyle w:val="Default"/>
        <w:jc w:val="both"/>
        <w:rPr>
          <w:sz w:val="23"/>
          <w:szCs w:val="23"/>
          <w:lang w:val="en-GB"/>
        </w:rPr>
      </w:pPr>
    </w:p>
    <w:p w:rsidR="00E7662D" w:rsidRPr="009E48C2" w:rsidRDefault="00E7662D" w:rsidP="00E7662D">
      <w:pPr>
        <w:pStyle w:val="Default"/>
        <w:jc w:val="both"/>
        <w:rPr>
          <w:lang w:val="en-GB"/>
        </w:rPr>
      </w:pPr>
      <w:r w:rsidRPr="009E48C2">
        <w:rPr>
          <w:lang w:val="en-GB"/>
        </w:rPr>
        <w:t xml:space="preserve">Slovenia wishes to commend the delegation of Chad for the national report, its presentation today and the commitment to the UPR process. </w:t>
      </w:r>
    </w:p>
    <w:p w:rsidR="00E7662D" w:rsidRPr="009E48C2" w:rsidRDefault="00E7662D" w:rsidP="00E7662D">
      <w:pPr>
        <w:pStyle w:val="Default"/>
        <w:jc w:val="both"/>
        <w:rPr>
          <w:lang w:val="en-GB"/>
        </w:rPr>
      </w:pPr>
    </w:p>
    <w:p w:rsidR="00E7662D" w:rsidRPr="009E48C2" w:rsidRDefault="00E7662D" w:rsidP="00E7662D">
      <w:pPr>
        <w:pStyle w:val="Default"/>
        <w:jc w:val="both"/>
        <w:rPr>
          <w:lang w:val="en-GB"/>
        </w:rPr>
      </w:pPr>
      <w:r w:rsidRPr="009E48C2">
        <w:rPr>
          <w:lang w:val="en-GB"/>
        </w:rPr>
        <w:t xml:space="preserve">Slovenia would like to make to the Government of Chad the following </w:t>
      </w:r>
      <w:r w:rsidRPr="009E48C2">
        <w:rPr>
          <w:b/>
          <w:lang w:val="en-GB"/>
        </w:rPr>
        <w:t>recommendation</w:t>
      </w:r>
      <w:r w:rsidRPr="009E48C2">
        <w:rPr>
          <w:lang w:val="en-GB"/>
        </w:rPr>
        <w:t>:</w:t>
      </w:r>
    </w:p>
    <w:p w:rsidR="009E48C2" w:rsidRPr="009E48C2" w:rsidRDefault="009E48C2" w:rsidP="00E7662D">
      <w:pPr>
        <w:pStyle w:val="Default"/>
        <w:jc w:val="both"/>
        <w:rPr>
          <w:lang w:val="en-GB"/>
        </w:rPr>
      </w:pPr>
    </w:p>
    <w:p w:rsidR="00E7662D" w:rsidRPr="009E48C2" w:rsidRDefault="009E48C2" w:rsidP="009E48C2">
      <w:pPr>
        <w:pStyle w:val="Default"/>
        <w:numPr>
          <w:ilvl w:val="0"/>
          <w:numId w:val="5"/>
        </w:numPr>
        <w:jc w:val="both"/>
        <w:rPr>
          <w:lang w:val="en-GB"/>
        </w:rPr>
      </w:pPr>
      <w:r w:rsidRPr="009E48C2">
        <w:rPr>
          <w:lang w:val="en-GB"/>
        </w:rPr>
        <w:t>S</w:t>
      </w:r>
      <w:r w:rsidR="00E7662D" w:rsidRPr="009E48C2">
        <w:rPr>
          <w:lang w:val="en-GB"/>
        </w:rPr>
        <w:t>trengthen its measures to combat and eliminate harmful practices against women and girls, especially child, early and forced marriages, early pregnancies and female genital mutilation.</w:t>
      </w:r>
    </w:p>
    <w:p w:rsidR="00E7662D" w:rsidRPr="009E48C2" w:rsidRDefault="00E7662D" w:rsidP="00E7662D">
      <w:pPr>
        <w:pStyle w:val="Default"/>
        <w:jc w:val="both"/>
        <w:rPr>
          <w:lang w:val="en-GB"/>
        </w:rPr>
      </w:pPr>
    </w:p>
    <w:p w:rsidR="009E48C2" w:rsidRDefault="00E7662D" w:rsidP="00E7662D">
      <w:pPr>
        <w:pStyle w:val="Default"/>
        <w:jc w:val="both"/>
        <w:rPr>
          <w:lang w:val="en-GB"/>
        </w:rPr>
      </w:pPr>
      <w:r w:rsidRPr="009E48C2">
        <w:rPr>
          <w:lang w:val="en-GB"/>
        </w:rPr>
        <w:t xml:space="preserve">We would like to note with appreciation the progress made in the review period in amending legislation, especially adoption of the new Criminal Code, the law prohibiting child marriage and the law prohibiting and prosecuting the recruitment and use of children in armed conflict. </w:t>
      </w:r>
    </w:p>
    <w:p w:rsidR="009E48C2" w:rsidRDefault="009E48C2" w:rsidP="00E7662D">
      <w:pPr>
        <w:pStyle w:val="Default"/>
        <w:jc w:val="both"/>
        <w:rPr>
          <w:lang w:val="en-GB"/>
        </w:rPr>
      </w:pPr>
    </w:p>
    <w:p w:rsidR="009E48C2" w:rsidRDefault="00E7662D" w:rsidP="00E7662D">
      <w:pPr>
        <w:pStyle w:val="Default"/>
        <w:jc w:val="both"/>
        <w:rPr>
          <w:lang w:val="en-GB"/>
        </w:rPr>
      </w:pPr>
      <w:r w:rsidRPr="009E48C2">
        <w:rPr>
          <w:lang w:val="en-GB"/>
        </w:rPr>
        <w:t xml:space="preserve">Slovenia would also like to note with appreciation the adoption of regulations on combating trafficking in human beings and on gender parity in elections and appointments to office, and of the road map to prohibit female genital mutilation. </w:t>
      </w:r>
    </w:p>
    <w:p w:rsidR="009E48C2" w:rsidRDefault="009E48C2" w:rsidP="00E7662D">
      <w:pPr>
        <w:pStyle w:val="Default"/>
        <w:jc w:val="both"/>
        <w:rPr>
          <w:lang w:val="en-GB"/>
        </w:rPr>
      </w:pPr>
    </w:p>
    <w:p w:rsidR="009E48C2" w:rsidRDefault="00E7662D" w:rsidP="00E7662D">
      <w:pPr>
        <w:pStyle w:val="Default"/>
        <w:jc w:val="both"/>
        <w:rPr>
          <w:lang w:val="en-GB"/>
        </w:rPr>
      </w:pPr>
      <w:r w:rsidRPr="009E48C2">
        <w:rPr>
          <w:lang w:val="en-GB"/>
        </w:rPr>
        <w:t xml:space="preserve">However, we are concerned by the reports on the persistence of discrimination against women in law and in practice, and on prevalence of different forms of violence against women, especially child, early and forced marriage, early pregnancies and female genital mutilation. </w:t>
      </w:r>
    </w:p>
    <w:p w:rsidR="009E48C2" w:rsidRDefault="009E48C2" w:rsidP="00E7662D">
      <w:pPr>
        <w:pStyle w:val="Default"/>
        <w:jc w:val="both"/>
        <w:rPr>
          <w:lang w:val="en-GB"/>
        </w:rPr>
      </w:pPr>
    </w:p>
    <w:p w:rsidR="00E7662D" w:rsidRPr="009E48C2" w:rsidRDefault="00E7662D" w:rsidP="00E7662D">
      <w:pPr>
        <w:pStyle w:val="Default"/>
        <w:jc w:val="both"/>
        <w:rPr>
          <w:lang w:val="en-GB"/>
        </w:rPr>
      </w:pPr>
      <w:bookmarkStart w:id="0" w:name="_GoBack"/>
      <w:bookmarkEnd w:id="0"/>
      <w:r w:rsidRPr="009E48C2">
        <w:rPr>
          <w:lang w:val="en-GB"/>
        </w:rPr>
        <w:t>We are also concerned by the low ratio of birth registrations that put unregistered children in greater risk for abuse and exploitation.</w:t>
      </w:r>
    </w:p>
    <w:p w:rsidR="00E7662D" w:rsidRDefault="00E7662D" w:rsidP="00E7662D">
      <w:pPr>
        <w:pStyle w:val="Default"/>
        <w:jc w:val="both"/>
        <w:rPr>
          <w:sz w:val="23"/>
          <w:szCs w:val="23"/>
          <w:lang w:val="en-GB"/>
        </w:rPr>
      </w:pPr>
    </w:p>
    <w:p w:rsidR="00E7662D" w:rsidRPr="00673B73" w:rsidRDefault="009E48C2" w:rsidP="00E7662D">
      <w:pPr>
        <w:pStyle w:val="Default"/>
        <w:jc w:val="both"/>
        <w:rPr>
          <w:sz w:val="23"/>
          <w:szCs w:val="23"/>
          <w:lang w:val="en-GB"/>
        </w:rPr>
      </w:pPr>
      <w:r>
        <w:rPr>
          <w:sz w:val="23"/>
          <w:szCs w:val="23"/>
          <w:lang w:val="en-GB"/>
        </w:rPr>
        <w:t>Thank you.</w:t>
      </w:r>
    </w:p>
    <w:p w:rsidR="00723DB0" w:rsidRPr="00F918AB" w:rsidRDefault="00723DB0" w:rsidP="004974E8">
      <w:pPr>
        <w:pStyle w:val="ListParagraph"/>
        <w:spacing w:line="240" w:lineRule="auto"/>
        <w:jc w:val="both"/>
        <w:rPr>
          <w:rFonts w:ascii="Arial" w:hAnsi="Arial" w:cs="Arial"/>
          <w:lang w:val="en-US"/>
        </w:rPr>
      </w:pPr>
    </w:p>
    <w:sectPr w:rsidR="00723DB0" w:rsidRPr="00F918A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C2" w:rsidRDefault="009E48C2" w:rsidP="00FB5FE5">
      <w:pPr>
        <w:spacing w:after="0" w:line="240" w:lineRule="auto"/>
      </w:pPr>
      <w:r>
        <w:separator/>
      </w:r>
    </w:p>
  </w:endnote>
  <w:endnote w:type="continuationSeparator" w:id="0">
    <w:p w:rsidR="009E48C2" w:rsidRDefault="009E48C2" w:rsidP="00FB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mnesty Trade Goth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C2" w:rsidRDefault="009E48C2" w:rsidP="00FB5FE5">
      <w:pPr>
        <w:spacing w:after="0" w:line="240" w:lineRule="auto"/>
      </w:pPr>
      <w:r>
        <w:separator/>
      </w:r>
    </w:p>
  </w:footnote>
  <w:footnote w:type="continuationSeparator" w:id="0">
    <w:p w:rsidR="009E48C2" w:rsidRDefault="009E48C2" w:rsidP="00FB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C2" w:rsidRPr="00A528C8" w:rsidRDefault="009E48C2" w:rsidP="00FB5FE5">
    <w:pPr>
      <w:autoSpaceDE w:val="0"/>
      <w:autoSpaceDN w:val="0"/>
      <w:adjustRightInd w:val="0"/>
      <w:spacing w:after="0" w:line="240" w:lineRule="auto"/>
      <w:jc w:val="right"/>
      <w:rPr>
        <w:rFonts w:ascii="Arial" w:eastAsia="Times New Roman" w:hAnsi="Arial" w:cs="Arial"/>
        <w:i/>
        <w:iCs/>
        <w:u w:val="single"/>
        <w:lang w:val="en-GB" w:eastAsia="sl-SI"/>
      </w:rPr>
    </w:pPr>
    <w:r w:rsidRPr="00A528C8">
      <w:rPr>
        <w:rFonts w:ascii="Arial" w:eastAsia="Times New Roman" w:hAnsi="Arial" w:cs="Arial"/>
        <w:i/>
        <w:iCs/>
        <w:sz w:val="20"/>
        <w:u w:val="single"/>
        <w:lang w:val="en-GB" w:eastAsia="sl-SI"/>
      </w:rPr>
      <w:t>Check against delivery</w:t>
    </w:r>
  </w:p>
  <w:p w:rsidR="009E48C2" w:rsidRDefault="009E4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A6"/>
    <w:multiLevelType w:val="hybridMultilevel"/>
    <w:tmpl w:val="1BEA3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C6C746F"/>
    <w:multiLevelType w:val="hybridMultilevel"/>
    <w:tmpl w:val="B30095D4"/>
    <w:lvl w:ilvl="0" w:tplc="D7209886">
      <w:numFmt w:val="bullet"/>
      <w:lvlText w:val="-"/>
      <w:lvlJc w:val="left"/>
      <w:pPr>
        <w:ind w:left="720" w:hanging="360"/>
      </w:pPr>
      <w:rPr>
        <w:rFonts w:ascii="Amnesty Trade Gothic" w:eastAsiaTheme="minorHAnsi" w:hAnsi="Amnesty Trade Gothic" w:cs="Amnesty Trade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2CE4FDA"/>
    <w:multiLevelType w:val="hybridMultilevel"/>
    <w:tmpl w:val="55AAD39A"/>
    <w:lvl w:ilvl="0" w:tplc="A2E497A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4895006"/>
    <w:multiLevelType w:val="hybridMultilevel"/>
    <w:tmpl w:val="BC522030"/>
    <w:lvl w:ilvl="0" w:tplc="063A442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0515DA0"/>
    <w:multiLevelType w:val="hybridMultilevel"/>
    <w:tmpl w:val="9CE0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E5"/>
    <w:rsid w:val="00047979"/>
    <w:rsid w:val="000676AC"/>
    <w:rsid w:val="0008472F"/>
    <w:rsid w:val="00090B97"/>
    <w:rsid w:val="000D3447"/>
    <w:rsid w:val="000E4FF5"/>
    <w:rsid w:val="001D4307"/>
    <w:rsid w:val="001E06F6"/>
    <w:rsid w:val="001F497A"/>
    <w:rsid w:val="001F7D3D"/>
    <w:rsid w:val="00217978"/>
    <w:rsid w:val="00231632"/>
    <w:rsid w:val="00233E12"/>
    <w:rsid w:val="002724BC"/>
    <w:rsid w:val="002A373F"/>
    <w:rsid w:val="002C5A1F"/>
    <w:rsid w:val="002E2C70"/>
    <w:rsid w:val="00323940"/>
    <w:rsid w:val="0037779B"/>
    <w:rsid w:val="003B7ACE"/>
    <w:rsid w:val="003C65D0"/>
    <w:rsid w:val="003D5B52"/>
    <w:rsid w:val="0043136C"/>
    <w:rsid w:val="004313DB"/>
    <w:rsid w:val="004974E8"/>
    <w:rsid w:val="004C2296"/>
    <w:rsid w:val="004D14E4"/>
    <w:rsid w:val="004D3927"/>
    <w:rsid w:val="00535025"/>
    <w:rsid w:val="005D1FBD"/>
    <w:rsid w:val="005F6D57"/>
    <w:rsid w:val="0060178C"/>
    <w:rsid w:val="006145A1"/>
    <w:rsid w:val="006350A8"/>
    <w:rsid w:val="00666A2C"/>
    <w:rsid w:val="006760FE"/>
    <w:rsid w:val="006F302A"/>
    <w:rsid w:val="007026B6"/>
    <w:rsid w:val="00723DB0"/>
    <w:rsid w:val="007B041C"/>
    <w:rsid w:val="00812C95"/>
    <w:rsid w:val="0086562E"/>
    <w:rsid w:val="00877179"/>
    <w:rsid w:val="008A2F34"/>
    <w:rsid w:val="008E5972"/>
    <w:rsid w:val="008E61AA"/>
    <w:rsid w:val="008F00E2"/>
    <w:rsid w:val="008F0267"/>
    <w:rsid w:val="008F0E13"/>
    <w:rsid w:val="009215EF"/>
    <w:rsid w:val="00977231"/>
    <w:rsid w:val="009C5704"/>
    <w:rsid w:val="009E48C2"/>
    <w:rsid w:val="009F5E0A"/>
    <w:rsid w:val="00A142DE"/>
    <w:rsid w:val="00A2084B"/>
    <w:rsid w:val="00A61FAD"/>
    <w:rsid w:val="00A6553F"/>
    <w:rsid w:val="00A81132"/>
    <w:rsid w:val="00AC6156"/>
    <w:rsid w:val="00B1395B"/>
    <w:rsid w:val="00B83180"/>
    <w:rsid w:val="00BB0CCA"/>
    <w:rsid w:val="00BD0610"/>
    <w:rsid w:val="00BD07C0"/>
    <w:rsid w:val="00BE2738"/>
    <w:rsid w:val="00C03826"/>
    <w:rsid w:val="00C13F7C"/>
    <w:rsid w:val="00C53D35"/>
    <w:rsid w:val="00C54179"/>
    <w:rsid w:val="00C73E62"/>
    <w:rsid w:val="00CE6115"/>
    <w:rsid w:val="00CF4946"/>
    <w:rsid w:val="00D1113A"/>
    <w:rsid w:val="00D1592A"/>
    <w:rsid w:val="00D20AFB"/>
    <w:rsid w:val="00D52FAF"/>
    <w:rsid w:val="00D53B82"/>
    <w:rsid w:val="00DF5C91"/>
    <w:rsid w:val="00E13AD1"/>
    <w:rsid w:val="00E32252"/>
    <w:rsid w:val="00E32288"/>
    <w:rsid w:val="00E51BDB"/>
    <w:rsid w:val="00E7662D"/>
    <w:rsid w:val="00E77A08"/>
    <w:rsid w:val="00EA3ED4"/>
    <w:rsid w:val="00EA7072"/>
    <w:rsid w:val="00EC3415"/>
    <w:rsid w:val="00EC7D77"/>
    <w:rsid w:val="00F6316D"/>
    <w:rsid w:val="00F63D15"/>
    <w:rsid w:val="00F65A9F"/>
    <w:rsid w:val="00F918AB"/>
    <w:rsid w:val="00FB5FE5"/>
    <w:rsid w:val="00FD72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E5"/>
  </w:style>
  <w:style w:type="paragraph" w:styleId="Footer">
    <w:name w:val="footer"/>
    <w:basedOn w:val="Normal"/>
    <w:link w:val="FooterChar"/>
    <w:uiPriority w:val="99"/>
    <w:unhideWhenUsed/>
    <w:rsid w:val="00FB5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E5"/>
  </w:style>
  <w:style w:type="paragraph" w:styleId="BalloonText">
    <w:name w:val="Balloon Text"/>
    <w:basedOn w:val="Normal"/>
    <w:link w:val="BalloonTextChar"/>
    <w:uiPriority w:val="99"/>
    <w:semiHidden/>
    <w:unhideWhenUsed/>
    <w:rsid w:val="00FB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E5"/>
    <w:rPr>
      <w:rFonts w:ascii="Tahoma" w:hAnsi="Tahoma" w:cs="Tahoma"/>
      <w:sz w:val="16"/>
      <w:szCs w:val="16"/>
    </w:rPr>
  </w:style>
  <w:style w:type="paragraph" w:styleId="ListParagraph">
    <w:name w:val="List Paragraph"/>
    <w:basedOn w:val="Normal"/>
    <w:uiPriority w:val="34"/>
    <w:qFormat/>
    <w:rsid w:val="00F63D15"/>
    <w:pPr>
      <w:ind w:left="720"/>
      <w:contextualSpacing/>
    </w:pPr>
  </w:style>
  <w:style w:type="paragraph" w:styleId="NoSpacing">
    <w:name w:val="No Spacing"/>
    <w:uiPriority w:val="1"/>
    <w:qFormat/>
    <w:rsid w:val="00977231"/>
    <w:pPr>
      <w:spacing w:after="0" w:line="240" w:lineRule="auto"/>
    </w:pPr>
    <w:rPr>
      <w:rFonts w:ascii="Calibri" w:eastAsia="Calibri" w:hAnsi="Calibri" w:cs="Times New Roman"/>
    </w:rPr>
  </w:style>
  <w:style w:type="character" w:styleId="Hyperlink">
    <w:name w:val="Hyperlink"/>
    <w:uiPriority w:val="99"/>
    <w:unhideWhenUsed/>
    <w:rsid w:val="00977231"/>
    <w:rPr>
      <w:color w:val="0000FF"/>
      <w:u w:val="single"/>
    </w:rPr>
  </w:style>
  <w:style w:type="paragraph" w:styleId="HTMLPreformatted">
    <w:name w:val="HTML Preformatted"/>
    <w:basedOn w:val="Normal"/>
    <w:link w:val="HTMLPreformattedChar"/>
    <w:uiPriority w:val="99"/>
    <w:unhideWhenUsed/>
    <w:rsid w:val="0097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977231"/>
    <w:rPr>
      <w:rFonts w:ascii="Courier New" w:eastAsia="Times New Roman" w:hAnsi="Courier New" w:cs="Courier New"/>
      <w:sz w:val="20"/>
      <w:szCs w:val="20"/>
      <w:lang w:eastAsia="sl-SI"/>
    </w:rPr>
  </w:style>
  <w:style w:type="paragraph" w:customStyle="1" w:styleId="Default">
    <w:name w:val="Default"/>
    <w:rsid w:val="002724BC"/>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E5"/>
  </w:style>
  <w:style w:type="paragraph" w:styleId="Footer">
    <w:name w:val="footer"/>
    <w:basedOn w:val="Normal"/>
    <w:link w:val="FooterChar"/>
    <w:uiPriority w:val="99"/>
    <w:unhideWhenUsed/>
    <w:rsid w:val="00FB5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E5"/>
  </w:style>
  <w:style w:type="paragraph" w:styleId="BalloonText">
    <w:name w:val="Balloon Text"/>
    <w:basedOn w:val="Normal"/>
    <w:link w:val="BalloonTextChar"/>
    <w:uiPriority w:val="99"/>
    <w:semiHidden/>
    <w:unhideWhenUsed/>
    <w:rsid w:val="00FB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E5"/>
    <w:rPr>
      <w:rFonts w:ascii="Tahoma" w:hAnsi="Tahoma" w:cs="Tahoma"/>
      <w:sz w:val="16"/>
      <w:szCs w:val="16"/>
    </w:rPr>
  </w:style>
  <w:style w:type="paragraph" w:styleId="ListParagraph">
    <w:name w:val="List Paragraph"/>
    <w:basedOn w:val="Normal"/>
    <w:uiPriority w:val="34"/>
    <w:qFormat/>
    <w:rsid w:val="00F63D15"/>
    <w:pPr>
      <w:ind w:left="720"/>
      <w:contextualSpacing/>
    </w:pPr>
  </w:style>
  <w:style w:type="paragraph" w:styleId="NoSpacing">
    <w:name w:val="No Spacing"/>
    <w:uiPriority w:val="1"/>
    <w:qFormat/>
    <w:rsid w:val="00977231"/>
    <w:pPr>
      <w:spacing w:after="0" w:line="240" w:lineRule="auto"/>
    </w:pPr>
    <w:rPr>
      <w:rFonts w:ascii="Calibri" w:eastAsia="Calibri" w:hAnsi="Calibri" w:cs="Times New Roman"/>
    </w:rPr>
  </w:style>
  <w:style w:type="character" w:styleId="Hyperlink">
    <w:name w:val="Hyperlink"/>
    <w:uiPriority w:val="99"/>
    <w:unhideWhenUsed/>
    <w:rsid w:val="00977231"/>
    <w:rPr>
      <w:color w:val="0000FF"/>
      <w:u w:val="single"/>
    </w:rPr>
  </w:style>
  <w:style w:type="paragraph" w:styleId="HTMLPreformatted">
    <w:name w:val="HTML Preformatted"/>
    <w:basedOn w:val="Normal"/>
    <w:link w:val="HTMLPreformattedChar"/>
    <w:uiPriority w:val="99"/>
    <w:unhideWhenUsed/>
    <w:rsid w:val="0097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977231"/>
    <w:rPr>
      <w:rFonts w:ascii="Courier New" w:eastAsia="Times New Roman" w:hAnsi="Courier New" w:cs="Courier New"/>
      <w:sz w:val="20"/>
      <w:szCs w:val="20"/>
      <w:lang w:eastAsia="sl-SI"/>
    </w:rPr>
  </w:style>
  <w:style w:type="paragraph" w:customStyle="1" w:styleId="Default">
    <w:name w:val="Default"/>
    <w:rsid w:val="002724BC"/>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7873F-01CA-41D3-9AF5-4BCED9FADB76}"/>
</file>

<file path=customXml/itemProps2.xml><?xml version="1.0" encoding="utf-8"?>
<ds:datastoreItem xmlns:ds="http://schemas.openxmlformats.org/officeDocument/2006/customXml" ds:itemID="{5813BEAB-7CC4-48C4-BBA7-C879E2916C9B}"/>
</file>

<file path=customXml/itemProps3.xml><?xml version="1.0" encoding="utf-8"?>
<ds:datastoreItem xmlns:ds="http://schemas.openxmlformats.org/officeDocument/2006/customXml" ds:itemID="{9109EB7E-D46F-480B-9FA2-3A66E447E7AB}"/>
</file>

<file path=customXml/itemProps4.xml><?xml version="1.0" encoding="utf-8"?>
<ds:datastoreItem xmlns:ds="http://schemas.openxmlformats.org/officeDocument/2006/customXml" ds:itemID="{A34103CA-FF29-4240-B9DD-077BE913D56A}"/>
</file>

<file path=docProps/app.xml><?xml version="1.0" encoding="utf-8"?>
<Properties xmlns="http://schemas.openxmlformats.org/officeDocument/2006/extended-properties" xmlns:vt="http://schemas.openxmlformats.org/officeDocument/2006/docPropsVTypes">
  <Template>9B0B6000</Template>
  <TotalTime>12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Učakar</dc:creator>
  <cp:lastModifiedBy>Tomaž Mencin</cp:lastModifiedBy>
  <cp:revision>3</cp:revision>
  <cp:lastPrinted>2018-11-12T11:43:00Z</cp:lastPrinted>
  <dcterms:created xsi:type="dcterms:W3CDTF">2018-10-29T13:25:00Z</dcterms:created>
  <dcterms:modified xsi:type="dcterms:W3CDTF">2018-11-12T11:43:00Z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