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31" w:rsidRPr="001213FF" w:rsidRDefault="00981431" w:rsidP="00981431">
      <w:pPr>
        <w:jc w:val="center"/>
        <w:rPr>
          <w:rFonts w:ascii="Georgia" w:hAnsi="Georgia"/>
          <w:b/>
          <w:lang w:val="en-GB"/>
        </w:rPr>
      </w:pPr>
      <w:r w:rsidRPr="001213FF">
        <w:rPr>
          <w:rFonts w:ascii="Georgia" w:hAnsi="Georgia"/>
          <w:b/>
          <w:lang w:val="en-GB"/>
        </w:rPr>
        <w:t>UPR31</w:t>
      </w:r>
    </w:p>
    <w:p w:rsidR="00981431" w:rsidRPr="001213FF" w:rsidRDefault="00981431" w:rsidP="00981431">
      <w:pPr>
        <w:jc w:val="center"/>
        <w:rPr>
          <w:rFonts w:ascii="Georgia" w:hAnsi="Georgia"/>
          <w:b/>
          <w:lang w:val="en-GB"/>
        </w:rPr>
      </w:pPr>
      <w:r w:rsidRPr="001213FF">
        <w:rPr>
          <w:rFonts w:ascii="Georgia" w:hAnsi="Georgia"/>
          <w:b/>
          <w:lang w:val="en-GB"/>
        </w:rPr>
        <w:t>MALAYSIA</w:t>
      </w:r>
    </w:p>
    <w:p w:rsidR="00981431" w:rsidRPr="001213FF" w:rsidRDefault="00981431" w:rsidP="00981431">
      <w:pPr>
        <w:jc w:val="center"/>
        <w:rPr>
          <w:rFonts w:ascii="Georgia" w:hAnsi="Georgia"/>
          <w:i/>
          <w:lang w:val="en-GB"/>
        </w:rPr>
      </w:pPr>
      <w:r w:rsidRPr="001213FF">
        <w:rPr>
          <w:rFonts w:ascii="Georgia" w:hAnsi="Georgia"/>
          <w:i/>
          <w:lang w:val="en-GB"/>
        </w:rPr>
        <w:t>8 November 2018</w:t>
      </w:r>
    </w:p>
    <w:p w:rsidR="00981431" w:rsidRPr="001213FF" w:rsidRDefault="00981431" w:rsidP="00981431">
      <w:pPr>
        <w:jc w:val="center"/>
        <w:rPr>
          <w:rFonts w:ascii="Georgia" w:hAnsi="Georgia"/>
          <w:b/>
          <w:lang w:val="en-GB"/>
        </w:rPr>
      </w:pPr>
      <w:r w:rsidRPr="001213FF">
        <w:rPr>
          <w:rFonts w:ascii="Georgia" w:hAnsi="Georgia"/>
          <w:b/>
          <w:lang w:val="en-GB"/>
        </w:rPr>
        <w:t>Statement by the Czech Republic</w:t>
      </w:r>
    </w:p>
    <w:p w:rsidR="00981431" w:rsidRPr="001213FF" w:rsidRDefault="00981431" w:rsidP="00981431">
      <w:pPr>
        <w:jc w:val="both"/>
        <w:rPr>
          <w:rFonts w:ascii="Times New Roman" w:hAnsi="Times New Roman" w:cs="Times New Roman"/>
          <w:lang w:val="en-GB"/>
        </w:rPr>
      </w:pPr>
    </w:p>
    <w:p w:rsidR="00981431" w:rsidRPr="001213FF" w:rsidRDefault="00981431" w:rsidP="00981431">
      <w:pPr>
        <w:jc w:val="both"/>
        <w:rPr>
          <w:rFonts w:ascii="Times New Roman" w:hAnsi="Times New Roman" w:cs="Times New Roman"/>
          <w:lang w:val="en-GB"/>
        </w:rPr>
      </w:pPr>
      <w:r w:rsidRPr="001213FF">
        <w:rPr>
          <w:rFonts w:ascii="Times New Roman" w:hAnsi="Times New Roman" w:cs="Times New Roman"/>
          <w:lang w:val="en-GB"/>
        </w:rPr>
        <w:t xml:space="preserve">The Czech Republic thanks the delegation of Malaysia for its presentation. We commend the Government of Malaysia for their openness and positive attitude to the human rights agenda. In particular, we congratulate the Government on its initiative to end the practice of death penalty and look forward to its complete abolition at the earliest occasion. </w:t>
      </w:r>
    </w:p>
    <w:p w:rsidR="00981431" w:rsidRPr="001213FF" w:rsidRDefault="00981431" w:rsidP="00981431">
      <w:pPr>
        <w:jc w:val="both"/>
        <w:rPr>
          <w:rFonts w:ascii="Times New Roman" w:hAnsi="Times New Roman" w:cs="Times New Roman"/>
          <w:i/>
          <w:lang w:val="en-GB"/>
        </w:rPr>
      </w:pPr>
      <w:r w:rsidRPr="001213FF">
        <w:rPr>
          <w:rFonts w:ascii="Times New Roman" w:hAnsi="Times New Roman" w:cs="Times New Roman"/>
          <w:b/>
          <w:bCs/>
          <w:i/>
          <w:color w:val="222222"/>
          <w:lang w:val="en-GB"/>
        </w:rPr>
        <w:t>[</w:t>
      </w:r>
      <w:r w:rsidRPr="001213FF">
        <w:rPr>
          <w:rFonts w:ascii="Times New Roman" w:hAnsi="Times New Roman" w:cs="Times New Roman"/>
          <w:i/>
          <w:lang w:val="en-GB"/>
        </w:rPr>
        <w:t xml:space="preserve">We also welcome the legislative measures aiming at stronger legal protection of women from gender-based violence and discrimination and encourage the Government </w:t>
      </w:r>
      <w:proofErr w:type="gramStart"/>
      <w:r w:rsidRPr="001213FF">
        <w:rPr>
          <w:rFonts w:ascii="Times New Roman" w:hAnsi="Times New Roman" w:cs="Times New Roman"/>
          <w:i/>
          <w:lang w:val="en-GB"/>
        </w:rPr>
        <w:t>to further foster</w:t>
      </w:r>
      <w:proofErr w:type="gramEnd"/>
      <w:r w:rsidRPr="001213FF">
        <w:rPr>
          <w:rFonts w:ascii="Times New Roman" w:hAnsi="Times New Roman" w:cs="Times New Roman"/>
          <w:i/>
          <w:lang w:val="en-GB"/>
        </w:rPr>
        <w:t xml:space="preserve"> safe environment for persons in vulnerable situations and minorities.</w:t>
      </w:r>
      <w:r w:rsidRPr="001213FF">
        <w:rPr>
          <w:rFonts w:ascii="Times New Roman" w:hAnsi="Times New Roman" w:cs="Times New Roman"/>
          <w:b/>
          <w:bCs/>
          <w:i/>
          <w:color w:val="222222"/>
          <w:lang w:val="en-GB"/>
        </w:rPr>
        <w:t>]</w:t>
      </w:r>
      <w:r w:rsidRPr="001213FF">
        <w:rPr>
          <w:rFonts w:ascii="Times New Roman" w:hAnsi="Times New Roman" w:cs="Times New Roman"/>
          <w:i/>
          <w:lang w:val="en-GB"/>
        </w:rPr>
        <w:t xml:space="preserve">  </w:t>
      </w:r>
    </w:p>
    <w:p w:rsidR="00981431" w:rsidRPr="001213FF" w:rsidRDefault="00981431" w:rsidP="00981431">
      <w:pPr>
        <w:jc w:val="both"/>
        <w:rPr>
          <w:rFonts w:ascii="Times New Roman" w:hAnsi="Times New Roman" w:cs="Times New Roman"/>
          <w:lang w:val="en-GB"/>
        </w:rPr>
      </w:pPr>
      <w:r w:rsidRPr="001213FF">
        <w:rPr>
          <w:rFonts w:ascii="Times New Roman" w:hAnsi="Times New Roman" w:cs="Times New Roman"/>
          <w:lang w:val="en-GB"/>
        </w:rPr>
        <w:t xml:space="preserve">At the same time, we note that the recommendations provided by the Czech Republic in the previous UPR cycle are yet to </w:t>
      </w:r>
      <w:proofErr w:type="gramStart"/>
      <w:r w:rsidRPr="001213FF">
        <w:rPr>
          <w:rFonts w:ascii="Times New Roman" w:hAnsi="Times New Roman" w:cs="Times New Roman"/>
          <w:lang w:val="en-GB"/>
        </w:rPr>
        <w:t>be fully implemented</w:t>
      </w:r>
      <w:proofErr w:type="gramEnd"/>
      <w:r w:rsidRPr="001213FF">
        <w:rPr>
          <w:rFonts w:ascii="Times New Roman" w:hAnsi="Times New Roman" w:cs="Times New Roman"/>
          <w:lang w:val="en-GB"/>
        </w:rPr>
        <w:t xml:space="preserve">. In this respect, </w:t>
      </w:r>
      <w:r w:rsidRPr="001213FF">
        <w:rPr>
          <w:rFonts w:ascii="Times New Roman" w:hAnsi="Times New Roman" w:cs="Times New Roman"/>
          <w:b/>
          <w:lang w:val="en-GB"/>
        </w:rPr>
        <w:t>we recommend that the Government of Malaysia</w:t>
      </w:r>
      <w:r w:rsidRPr="001213FF">
        <w:rPr>
          <w:rFonts w:ascii="Times New Roman" w:hAnsi="Times New Roman" w:cs="Times New Roman"/>
          <w:lang w:val="en-GB"/>
        </w:rPr>
        <w:t>:</w:t>
      </w:r>
    </w:p>
    <w:p w:rsidR="00981431" w:rsidRPr="001213FF" w:rsidRDefault="00981431" w:rsidP="00981431">
      <w:pPr>
        <w:jc w:val="both"/>
        <w:rPr>
          <w:rFonts w:ascii="Times New Roman" w:hAnsi="Times New Roman" w:cs="Times New Roman"/>
          <w:lang w:val="en-GB"/>
        </w:rPr>
      </w:pPr>
      <w:r w:rsidRPr="001213FF">
        <w:rPr>
          <w:rFonts w:ascii="Times New Roman" w:hAnsi="Times New Roman" w:cs="Times New Roman"/>
          <w:lang w:val="en-GB"/>
        </w:rPr>
        <w:t xml:space="preserve">Firstly, sets a clear timeframe for the ratification without reservation of the ICCPR, the ICESCR, the CAT and all other core international human rights treaties including their Optional Protocols, and the Rome Statute. </w:t>
      </w:r>
    </w:p>
    <w:p w:rsidR="00981431" w:rsidRPr="001213FF" w:rsidRDefault="00981431" w:rsidP="00981431">
      <w:pPr>
        <w:jc w:val="both"/>
        <w:rPr>
          <w:rFonts w:ascii="Times New Roman" w:hAnsi="Times New Roman" w:cs="Times New Roman"/>
          <w:lang w:val="en-GB"/>
        </w:rPr>
      </w:pPr>
      <w:r w:rsidRPr="001213FF">
        <w:rPr>
          <w:rFonts w:ascii="Times New Roman" w:hAnsi="Times New Roman" w:cs="Times New Roman"/>
          <w:lang w:val="en-GB"/>
        </w:rPr>
        <w:t xml:space="preserve">Secondly, builds upon its efforts to ensure the full enjoyment of the freedom of opinion and expression by repealing the Sedition Act (1948) and bringing in line </w:t>
      </w:r>
      <w:r w:rsidRPr="001213FF">
        <w:rPr>
          <w:rFonts w:ascii="Times New Roman" w:hAnsi="Times New Roman" w:cs="Times New Roman"/>
          <w:color w:val="000000"/>
          <w:szCs w:val="24"/>
          <w:lang w:val="en-GB"/>
        </w:rPr>
        <w:t>with international human rights law</w:t>
      </w:r>
      <w:r w:rsidRPr="001213FF">
        <w:rPr>
          <w:rFonts w:ascii="Times New Roman" w:hAnsi="Times New Roman" w:cs="Times New Roman"/>
          <w:lang w:val="en-GB"/>
        </w:rPr>
        <w:t xml:space="preserve"> the Printing Presses and Publication Act (1948), Official Secrets Act (1972) and the Anti Fake News Act (2018).</w:t>
      </w:r>
    </w:p>
    <w:p w:rsidR="00981431" w:rsidRPr="001213FF" w:rsidRDefault="00981431" w:rsidP="00981431">
      <w:pPr>
        <w:jc w:val="both"/>
        <w:rPr>
          <w:rFonts w:ascii="Times New Roman" w:hAnsi="Times New Roman" w:cs="Times New Roman"/>
          <w:lang w:val="en-GB"/>
        </w:rPr>
      </w:pPr>
      <w:r w:rsidRPr="001213FF">
        <w:rPr>
          <w:rFonts w:ascii="Times New Roman" w:hAnsi="Times New Roman" w:cs="Times New Roman"/>
          <w:lang w:val="en-GB"/>
        </w:rPr>
        <w:t>Thirdly, revises the Peaceful Assembly Act (2012) in order to eliminate discrimination and hindrance in the exercise of the freedom of association and peaceful assembly.</w:t>
      </w:r>
    </w:p>
    <w:p w:rsidR="00981431" w:rsidRPr="001213FF" w:rsidRDefault="00981431" w:rsidP="00981431">
      <w:pPr>
        <w:jc w:val="both"/>
        <w:rPr>
          <w:rFonts w:ascii="Times New Roman" w:hAnsi="Times New Roman" w:cs="Times New Roman"/>
          <w:lang w:val="en-GB"/>
        </w:rPr>
      </w:pPr>
      <w:r w:rsidRPr="001213FF">
        <w:rPr>
          <w:rFonts w:ascii="Times New Roman" w:hAnsi="Times New Roman" w:cs="Times New Roman"/>
          <w:lang w:val="en-GB"/>
        </w:rPr>
        <w:t xml:space="preserve">Fourthly, strengthens its national legislation with respect to the prevention of torture and ill-treatment and the elimination of practice of whipping and caning.  </w:t>
      </w:r>
    </w:p>
    <w:p w:rsidR="00981431" w:rsidRPr="001213FF" w:rsidRDefault="00981431" w:rsidP="00981431">
      <w:pPr>
        <w:jc w:val="both"/>
        <w:rPr>
          <w:rFonts w:ascii="Times New Roman" w:hAnsi="Times New Roman" w:cs="Times New Roman"/>
          <w:lang w:val="en-GB"/>
        </w:rPr>
      </w:pPr>
      <w:r w:rsidRPr="001213FF">
        <w:rPr>
          <w:rFonts w:ascii="Times New Roman" w:hAnsi="Times New Roman" w:cs="Times New Roman"/>
          <w:lang w:val="en-GB"/>
        </w:rPr>
        <w:t>Thank you.</w:t>
      </w:r>
    </w:p>
    <w:p w:rsidR="003F4097" w:rsidRDefault="00981431">
      <w:bookmarkStart w:id="0" w:name="_GoBack"/>
      <w:bookmarkEnd w:id="0"/>
    </w:p>
    <w:sectPr w:rsidR="003F4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31"/>
    <w:rsid w:val="008479AE"/>
    <w:rsid w:val="00981431"/>
    <w:rsid w:val="00B17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7A724-9B1B-4971-8BBF-236FBE31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143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6561D-5008-4158-96A9-B8B98F2F1185}"/>
</file>

<file path=customXml/itemProps2.xml><?xml version="1.0" encoding="utf-8"?>
<ds:datastoreItem xmlns:ds="http://schemas.openxmlformats.org/officeDocument/2006/customXml" ds:itemID="{6A66696A-40DE-4BFD-A126-69380644AFDF}"/>
</file>

<file path=customXml/itemProps3.xml><?xml version="1.0" encoding="utf-8"?>
<ds:datastoreItem xmlns:ds="http://schemas.openxmlformats.org/officeDocument/2006/customXml" ds:itemID="{107BD1B8-B21D-4214-B348-0FD6425B9582}"/>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1499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Ludvík EGER</cp:lastModifiedBy>
  <cp:revision>1</cp:revision>
  <dcterms:created xsi:type="dcterms:W3CDTF">2018-11-07T16:30:00Z</dcterms:created>
  <dcterms:modified xsi:type="dcterms:W3CDTF">2018-11-07T16:30:00Z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