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379CD" w14:textId="2E1CF793" w:rsidR="00005E53" w:rsidRPr="00DF665F" w:rsidRDefault="00786DCD" w:rsidP="00DF665F">
      <w:pPr>
        <w:spacing w:line="360" w:lineRule="auto"/>
        <w:rPr>
          <w:rFonts w:ascii="Times New Roman" w:hAnsi="Times New Roman" w:cs="Times New Roman"/>
          <w:i/>
          <w:sz w:val="24"/>
        </w:rPr>
      </w:pPr>
      <w:r w:rsidRPr="00DF665F">
        <w:rPr>
          <w:rFonts w:ascii="Times New Roman" w:hAnsi="Times New Roman" w:cs="Times New Roman"/>
          <w:i/>
          <w:sz w:val="24"/>
        </w:rPr>
        <w:t xml:space="preserve">Mr President, </w:t>
      </w:r>
      <w:r w:rsidR="00E049A3" w:rsidRPr="00DF665F">
        <w:rPr>
          <w:rFonts w:ascii="Times New Roman" w:hAnsi="Times New Roman" w:cs="Times New Roman"/>
          <w:i/>
          <w:sz w:val="24"/>
        </w:rPr>
        <w:t>E</w:t>
      </w:r>
      <w:r w:rsidR="00F055D8" w:rsidRPr="00DF665F">
        <w:rPr>
          <w:rFonts w:ascii="Times New Roman" w:hAnsi="Times New Roman" w:cs="Times New Roman"/>
          <w:i/>
          <w:sz w:val="24"/>
        </w:rPr>
        <w:t>xcellenc</w:t>
      </w:r>
      <w:r w:rsidR="00E049A3" w:rsidRPr="00DF665F">
        <w:rPr>
          <w:rFonts w:ascii="Times New Roman" w:hAnsi="Times New Roman" w:cs="Times New Roman"/>
          <w:i/>
          <w:sz w:val="24"/>
        </w:rPr>
        <w:t>i</w:t>
      </w:r>
      <w:r w:rsidR="00F055D8" w:rsidRPr="00DF665F">
        <w:rPr>
          <w:rFonts w:ascii="Times New Roman" w:hAnsi="Times New Roman" w:cs="Times New Roman"/>
          <w:i/>
          <w:sz w:val="24"/>
        </w:rPr>
        <w:t>es</w:t>
      </w:r>
      <w:r w:rsidR="00B819A7" w:rsidRPr="00DF665F">
        <w:rPr>
          <w:rFonts w:ascii="Times New Roman" w:hAnsi="Times New Roman" w:cs="Times New Roman"/>
          <w:i/>
          <w:sz w:val="24"/>
        </w:rPr>
        <w:t>,</w:t>
      </w:r>
      <w:r w:rsidRPr="00DF665F">
        <w:rPr>
          <w:rFonts w:ascii="Times New Roman" w:hAnsi="Times New Roman" w:cs="Times New Roman"/>
          <w:i/>
          <w:sz w:val="24"/>
        </w:rPr>
        <w:t xml:space="preserve"> distinguished </w:t>
      </w:r>
      <w:r w:rsidR="00E049A3" w:rsidRPr="00DF665F">
        <w:rPr>
          <w:rFonts w:ascii="Times New Roman" w:hAnsi="Times New Roman" w:cs="Times New Roman"/>
          <w:i/>
          <w:sz w:val="24"/>
        </w:rPr>
        <w:t>delegates</w:t>
      </w:r>
      <w:r w:rsidRPr="00DF665F">
        <w:rPr>
          <w:rFonts w:ascii="Times New Roman" w:hAnsi="Times New Roman" w:cs="Times New Roman"/>
          <w:i/>
          <w:sz w:val="24"/>
        </w:rPr>
        <w:t>,</w:t>
      </w:r>
      <w:r w:rsidR="00B819A7" w:rsidRPr="00DF665F">
        <w:rPr>
          <w:rFonts w:ascii="Times New Roman" w:hAnsi="Times New Roman" w:cs="Times New Roman"/>
          <w:i/>
          <w:sz w:val="24"/>
        </w:rPr>
        <w:t xml:space="preserve"> </w:t>
      </w:r>
      <w:r w:rsidR="00870981" w:rsidRPr="00DF665F">
        <w:rPr>
          <w:rFonts w:ascii="Times New Roman" w:hAnsi="Times New Roman" w:cs="Times New Roman"/>
          <w:i/>
          <w:sz w:val="24"/>
        </w:rPr>
        <w:t>dear colleagues</w:t>
      </w:r>
      <w:r w:rsidR="00B819A7" w:rsidRPr="00DF665F">
        <w:rPr>
          <w:rFonts w:ascii="Times New Roman" w:hAnsi="Times New Roman" w:cs="Times New Roman"/>
          <w:i/>
          <w:sz w:val="24"/>
        </w:rPr>
        <w:t>,</w:t>
      </w:r>
    </w:p>
    <w:p w14:paraId="285297F9" w14:textId="77777777" w:rsidR="00C41C28" w:rsidRPr="00DF665F" w:rsidRDefault="00C41C28" w:rsidP="00DF665F">
      <w:pPr>
        <w:spacing w:line="360" w:lineRule="auto"/>
        <w:rPr>
          <w:rFonts w:ascii="Times New Roman" w:hAnsi="Times New Roman" w:cs="Times New Roman"/>
          <w:i/>
          <w:sz w:val="24"/>
        </w:rPr>
      </w:pPr>
    </w:p>
    <w:p w14:paraId="0A146AFE" w14:textId="2EAB6C28" w:rsidR="005E0C99" w:rsidRPr="00DF665F" w:rsidRDefault="002C662C" w:rsidP="00DF665F">
      <w:pPr>
        <w:spacing w:line="360" w:lineRule="auto"/>
        <w:jc w:val="both"/>
        <w:rPr>
          <w:rFonts w:ascii="Times New Roman" w:hAnsi="Times New Roman" w:cs="Times New Roman"/>
          <w:sz w:val="24"/>
        </w:rPr>
      </w:pPr>
      <w:r w:rsidRPr="00DF665F">
        <w:rPr>
          <w:rFonts w:ascii="Times New Roman" w:hAnsi="Times New Roman" w:cs="Times New Roman"/>
          <w:sz w:val="24"/>
        </w:rPr>
        <w:t>Good a</w:t>
      </w:r>
      <w:r w:rsidR="00994A13" w:rsidRPr="00DF665F">
        <w:rPr>
          <w:rFonts w:ascii="Times New Roman" w:hAnsi="Times New Roman" w:cs="Times New Roman"/>
          <w:sz w:val="24"/>
        </w:rPr>
        <w:t>fternoon,</w:t>
      </w:r>
      <w:r w:rsidR="00005E53" w:rsidRPr="00DF665F">
        <w:rPr>
          <w:rFonts w:ascii="Times New Roman" w:hAnsi="Times New Roman" w:cs="Times New Roman"/>
          <w:sz w:val="24"/>
        </w:rPr>
        <w:t xml:space="preserve"> </w:t>
      </w:r>
      <w:r w:rsidR="00385F61" w:rsidRPr="00DF665F">
        <w:rPr>
          <w:rFonts w:ascii="Times New Roman" w:hAnsi="Times New Roman" w:cs="Times New Roman"/>
          <w:sz w:val="24"/>
        </w:rPr>
        <w:t>i</w:t>
      </w:r>
      <w:r w:rsidR="00005E53" w:rsidRPr="00DF665F">
        <w:rPr>
          <w:rFonts w:ascii="Times New Roman" w:hAnsi="Times New Roman" w:cs="Times New Roman"/>
          <w:sz w:val="24"/>
        </w:rPr>
        <w:t xml:space="preserve">t is </w:t>
      </w:r>
      <w:r w:rsidR="00870981" w:rsidRPr="00DF665F">
        <w:rPr>
          <w:rFonts w:ascii="Times New Roman" w:hAnsi="Times New Roman" w:cs="Times New Roman"/>
          <w:sz w:val="24"/>
        </w:rPr>
        <w:t>with</w:t>
      </w:r>
      <w:r w:rsidR="00B1039B" w:rsidRPr="00DF665F">
        <w:rPr>
          <w:rFonts w:ascii="Times New Roman" w:hAnsi="Times New Roman" w:cs="Times New Roman"/>
          <w:sz w:val="24"/>
        </w:rPr>
        <w:t xml:space="preserve"> great</w:t>
      </w:r>
      <w:r w:rsidR="00005E53" w:rsidRPr="00DF665F">
        <w:rPr>
          <w:rFonts w:ascii="Times New Roman" w:hAnsi="Times New Roman" w:cs="Times New Roman"/>
          <w:sz w:val="24"/>
        </w:rPr>
        <w:t xml:space="preserve"> honour and</w:t>
      </w:r>
      <w:r w:rsidR="00870981" w:rsidRPr="00DF665F">
        <w:rPr>
          <w:rFonts w:ascii="Times New Roman" w:hAnsi="Times New Roman" w:cs="Times New Roman"/>
          <w:sz w:val="24"/>
        </w:rPr>
        <w:t xml:space="preserve"> a sense of duty that I address </w:t>
      </w:r>
      <w:r w:rsidR="00B1039B" w:rsidRPr="00DF665F">
        <w:rPr>
          <w:rFonts w:ascii="Times New Roman" w:hAnsi="Times New Roman" w:cs="Times New Roman"/>
          <w:sz w:val="24"/>
        </w:rPr>
        <w:t xml:space="preserve">this 31st </w:t>
      </w:r>
      <w:r w:rsidR="00385F61" w:rsidRPr="00DF665F">
        <w:rPr>
          <w:rFonts w:ascii="Times New Roman" w:hAnsi="Times New Roman" w:cs="Times New Roman"/>
          <w:sz w:val="24"/>
        </w:rPr>
        <w:t xml:space="preserve">UPR </w:t>
      </w:r>
      <w:r w:rsidR="00B1039B" w:rsidRPr="00DF665F">
        <w:rPr>
          <w:rFonts w:ascii="Times New Roman" w:hAnsi="Times New Roman" w:cs="Times New Roman"/>
          <w:sz w:val="24"/>
        </w:rPr>
        <w:t xml:space="preserve">session. </w:t>
      </w:r>
    </w:p>
    <w:p w14:paraId="4C594A9E" w14:textId="016E70CD" w:rsidR="000C75A6" w:rsidRPr="00DF665F" w:rsidRDefault="00B1039B" w:rsidP="00DF665F">
      <w:pPr>
        <w:spacing w:line="360" w:lineRule="auto"/>
        <w:jc w:val="both"/>
        <w:rPr>
          <w:rFonts w:ascii="Times New Roman" w:hAnsi="Times New Roman" w:cs="Times New Roman"/>
          <w:sz w:val="24"/>
        </w:rPr>
      </w:pPr>
      <w:r w:rsidRPr="00DF665F">
        <w:rPr>
          <w:rFonts w:ascii="Times New Roman" w:hAnsi="Times New Roman" w:cs="Times New Roman"/>
          <w:sz w:val="24"/>
        </w:rPr>
        <w:t>I</w:t>
      </w:r>
      <w:r w:rsidR="00005E53" w:rsidRPr="00DF665F">
        <w:rPr>
          <w:rFonts w:ascii="Times New Roman" w:hAnsi="Times New Roman" w:cs="Times New Roman"/>
          <w:sz w:val="24"/>
        </w:rPr>
        <w:t xml:space="preserve"> </w:t>
      </w:r>
      <w:r w:rsidR="00F855C2" w:rsidRPr="00DF665F">
        <w:rPr>
          <w:rFonts w:ascii="Times New Roman" w:hAnsi="Times New Roman" w:cs="Times New Roman"/>
          <w:sz w:val="24"/>
        </w:rPr>
        <w:t>shall</w:t>
      </w:r>
      <w:r w:rsidRPr="00DF665F">
        <w:rPr>
          <w:rFonts w:ascii="Times New Roman" w:hAnsi="Times New Roman" w:cs="Times New Roman"/>
          <w:sz w:val="24"/>
        </w:rPr>
        <w:t xml:space="preserve"> </w:t>
      </w:r>
      <w:r w:rsidR="00C05C11" w:rsidRPr="00DF665F">
        <w:rPr>
          <w:rFonts w:ascii="Times New Roman" w:hAnsi="Times New Roman" w:cs="Times New Roman"/>
          <w:sz w:val="24"/>
        </w:rPr>
        <w:t xml:space="preserve">be </w:t>
      </w:r>
      <w:r w:rsidRPr="00DF665F">
        <w:rPr>
          <w:rFonts w:ascii="Times New Roman" w:hAnsi="Times New Roman" w:cs="Times New Roman"/>
          <w:sz w:val="24"/>
        </w:rPr>
        <w:t>present</w:t>
      </w:r>
      <w:r w:rsidR="00C05C11" w:rsidRPr="00DF665F">
        <w:rPr>
          <w:rFonts w:ascii="Times New Roman" w:hAnsi="Times New Roman" w:cs="Times New Roman"/>
          <w:sz w:val="24"/>
        </w:rPr>
        <w:t>ing</w:t>
      </w:r>
      <w:r w:rsidRPr="00DF665F">
        <w:rPr>
          <w:rFonts w:ascii="Times New Roman" w:hAnsi="Times New Roman" w:cs="Times New Roman"/>
          <w:sz w:val="24"/>
        </w:rPr>
        <w:t xml:space="preserve"> you with </w:t>
      </w:r>
      <w:r w:rsidR="00005E53" w:rsidRPr="00DF665F">
        <w:rPr>
          <w:rFonts w:ascii="Times New Roman" w:hAnsi="Times New Roman" w:cs="Times New Roman"/>
          <w:sz w:val="24"/>
        </w:rPr>
        <w:t xml:space="preserve">an update on </w:t>
      </w:r>
      <w:r w:rsidR="00F855C2" w:rsidRPr="00DF665F">
        <w:rPr>
          <w:rFonts w:ascii="Times New Roman" w:hAnsi="Times New Roman" w:cs="Times New Roman"/>
          <w:sz w:val="24"/>
        </w:rPr>
        <w:t xml:space="preserve">Malta’s considerable progress </w:t>
      </w:r>
      <w:r w:rsidR="00005E53" w:rsidRPr="00DF665F">
        <w:rPr>
          <w:rFonts w:ascii="Times New Roman" w:hAnsi="Times New Roman" w:cs="Times New Roman"/>
          <w:sz w:val="24"/>
        </w:rPr>
        <w:t>on the human rights fron</w:t>
      </w:r>
      <w:r w:rsidR="00C05C11" w:rsidRPr="00DF665F">
        <w:rPr>
          <w:rFonts w:ascii="Times New Roman" w:hAnsi="Times New Roman" w:cs="Times New Roman"/>
          <w:sz w:val="24"/>
        </w:rPr>
        <w:t xml:space="preserve">t since </w:t>
      </w:r>
      <w:r w:rsidR="00F855C2" w:rsidRPr="00DF665F">
        <w:rPr>
          <w:rFonts w:ascii="Times New Roman" w:hAnsi="Times New Roman" w:cs="Times New Roman"/>
          <w:sz w:val="24"/>
        </w:rPr>
        <w:t>the</w:t>
      </w:r>
      <w:r w:rsidR="00C05C11" w:rsidRPr="00DF665F">
        <w:rPr>
          <w:rFonts w:ascii="Times New Roman" w:hAnsi="Times New Roman" w:cs="Times New Roman"/>
          <w:sz w:val="24"/>
        </w:rPr>
        <w:t xml:space="preserve"> last review in 2013</w:t>
      </w:r>
      <w:r w:rsidR="00870981" w:rsidRPr="00DF665F">
        <w:rPr>
          <w:rFonts w:ascii="Times New Roman" w:hAnsi="Times New Roman" w:cs="Times New Roman"/>
          <w:sz w:val="24"/>
        </w:rPr>
        <w:t>, which I had presented</w:t>
      </w:r>
      <w:r w:rsidR="00C05C11" w:rsidRPr="00DF665F">
        <w:rPr>
          <w:rFonts w:ascii="Times New Roman" w:hAnsi="Times New Roman" w:cs="Times New Roman"/>
          <w:sz w:val="24"/>
        </w:rPr>
        <w:t>.</w:t>
      </w:r>
    </w:p>
    <w:p w14:paraId="18908005" w14:textId="26784857" w:rsidR="00063AFD" w:rsidRPr="00DF665F" w:rsidRDefault="00F64592" w:rsidP="00DF665F">
      <w:pPr>
        <w:spacing w:line="360" w:lineRule="auto"/>
        <w:jc w:val="both"/>
        <w:rPr>
          <w:rFonts w:ascii="Times New Roman" w:hAnsi="Times New Roman" w:cs="Times New Roman"/>
          <w:sz w:val="24"/>
        </w:rPr>
      </w:pPr>
      <w:r w:rsidRPr="00DF665F">
        <w:rPr>
          <w:rFonts w:ascii="Times New Roman" w:hAnsi="Times New Roman" w:cs="Times New Roman"/>
          <w:sz w:val="24"/>
        </w:rPr>
        <w:t>Malta</w:t>
      </w:r>
      <w:r w:rsidR="00063AFD" w:rsidRPr="00DF665F">
        <w:rPr>
          <w:rFonts w:ascii="Times New Roman" w:hAnsi="Times New Roman" w:cs="Times New Roman"/>
          <w:sz w:val="24"/>
        </w:rPr>
        <w:t xml:space="preserve"> firmly believes</w:t>
      </w:r>
      <w:r w:rsidR="00384BC0" w:rsidRPr="00DF665F">
        <w:rPr>
          <w:rFonts w:ascii="Times New Roman" w:hAnsi="Times New Roman" w:cs="Times New Roman"/>
          <w:sz w:val="24"/>
        </w:rPr>
        <w:t xml:space="preserve"> in </w:t>
      </w:r>
      <w:r w:rsidR="00063AFD" w:rsidRPr="00DF665F">
        <w:rPr>
          <w:rFonts w:ascii="Times New Roman" w:hAnsi="Times New Roman" w:cs="Times New Roman"/>
          <w:sz w:val="24"/>
        </w:rPr>
        <w:t xml:space="preserve">the UPR process and its important function focusing on assessing human rights records of all UN Member States with the aim of improving and protecting </w:t>
      </w:r>
      <w:r w:rsidR="00F855C2" w:rsidRPr="00DF665F">
        <w:rPr>
          <w:rFonts w:ascii="Times New Roman" w:hAnsi="Times New Roman" w:cs="Times New Roman"/>
          <w:sz w:val="24"/>
        </w:rPr>
        <w:t>them</w:t>
      </w:r>
      <w:r w:rsidR="00063AFD" w:rsidRPr="00DF665F">
        <w:rPr>
          <w:rFonts w:ascii="Times New Roman" w:hAnsi="Times New Roman" w:cs="Times New Roman"/>
          <w:sz w:val="24"/>
        </w:rPr>
        <w:t xml:space="preserve">. </w:t>
      </w:r>
    </w:p>
    <w:p w14:paraId="6F7C0AD3" w14:textId="77777777" w:rsidR="00F855C2" w:rsidRPr="00DF665F" w:rsidRDefault="00F64592" w:rsidP="00DF665F">
      <w:pPr>
        <w:spacing w:line="360" w:lineRule="auto"/>
        <w:jc w:val="both"/>
        <w:rPr>
          <w:rFonts w:ascii="Times New Roman" w:hAnsi="Times New Roman" w:cs="Times New Roman"/>
          <w:sz w:val="24"/>
        </w:rPr>
      </w:pPr>
      <w:r w:rsidRPr="00DF665F">
        <w:rPr>
          <w:rFonts w:ascii="Times New Roman" w:hAnsi="Times New Roman" w:cs="Times New Roman"/>
          <w:sz w:val="24"/>
        </w:rPr>
        <w:t>We are</w:t>
      </w:r>
      <w:r w:rsidR="000C75A6" w:rsidRPr="00DF665F">
        <w:rPr>
          <w:rFonts w:ascii="Times New Roman" w:hAnsi="Times New Roman" w:cs="Times New Roman"/>
          <w:sz w:val="24"/>
        </w:rPr>
        <w:t xml:space="preserve"> committed towards the promulgation of human rights and equality across all of Maltese society and beyond. </w:t>
      </w:r>
    </w:p>
    <w:p w14:paraId="28F681D4" w14:textId="3B24EFAD" w:rsidR="00F855C2" w:rsidRPr="00DF665F" w:rsidRDefault="000C75A6" w:rsidP="00DF665F">
      <w:pPr>
        <w:spacing w:line="360" w:lineRule="auto"/>
        <w:jc w:val="both"/>
        <w:rPr>
          <w:rFonts w:ascii="Times New Roman" w:hAnsi="Times New Roman" w:cs="Times New Roman"/>
          <w:sz w:val="24"/>
        </w:rPr>
      </w:pPr>
      <w:r w:rsidRPr="00DF665F">
        <w:rPr>
          <w:rFonts w:ascii="Times New Roman" w:hAnsi="Times New Roman" w:cs="Times New Roman"/>
          <w:sz w:val="24"/>
        </w:rPr>
        <w:t>In view of this we have enhanced social dialogue</w:t>
      </w:r>
      <w:r w:rsidR="00C17D74" w:rsidRPr="00DF665F">
        <w:rPr>
          <w:rFonts w:ascii="Times New Roman" w:hAnsi="Times New Roman" w:cs="Times New Roman"/>
          <w:sz w:val="24"/>
        </w:rPr>
        <w:t xml:space="preserve"> and transparency</w:t>
      </w:r>
      <w:r w:rsidRPr="00DF665F">
        <w:rPr>
          <w:rFonts w:ascii="Times New Roman" w:hAnsi="Times New Roman" w:cs="Times New Roman"/>
          <w:sz w:val="24"/>
        </w:rPr>
        <w:t xml:space="preserve">, including through the setting up of minority consultative councils, and the inclusion of civil society representatives in processes such as </w:t>
      </w:r>
      <w:r w:rsidR="00F855C2" w:rsidRPr="00DF665F">
        <w:rPr>
          <w:rFonts w:ascii="Times New Roman" w:hAnsi="Times New Roman" w:cs="Times New Roman"/>
          <w:sz w:val="24"/>
        </w:rPr>
        <w:t xml:space="preserve">the UN’s Open Governance Partnership, </w:t>
      </w:r>
      <w:r w:rsidRPr="00DF665F">
        <w:rPr>
          <w:rFonts w:ascii="Times New Roman" w:hAnsi="Times New Roman" w:cs="Times New Roman"/>
          <w:sz w:val="24"/>
        </w:rPr>
        <w:t>the Malta Council for Economic and Social Development</w:t>
      </w:r>
      <w:r w:rsidR="00F855C2" w:rsidRPr="00DF665F">
        <w:rPr>
          <w:rFonts w:ascii="Times New Roman" w:hAnsi="Times New Roman" w:cs="Times New Roman"/>
          <w:sz w:val="24"/>
        </w:rPr>
        <w:t xml:space="preserve"> and the Malta-EU Steering Action Committee</w:t>
      </w:r>
      <w:r w:rsidRPr="00DF665F">
        <w:rPr>
          <w:rFonts w:ascii="Times New Roman" w:hAnsi="Times New Roman" w:cs="Times New Roman"/>
          <w:sz w:val="24"/>
        </w:rPr>
        <w:t xml:space="preserve">. </w:t>
      </w:r>
    </w:p>
    <w:p w14:paraId="6609F587" w14:textId="77777777" w:rsidR="00063AFD" w:rsidRPr="00DF665F" w:rsidRDefault="00063AFD" w:rsidP="00DF665F">
      <w:pPr>
        <w:spacing w:line="360" w:lineRule="auto"/>
        <w:jc w:val="both"/>
        <w:rPr>
          <w:rFonts w:ascii="Times New Roman" w:hAnsi="Times New Roman" w:cs="Times New Roman"/>
          <w:sz w:val="24"/>
        </w:rPr>
      </w:pPr>
    </w:p>
    <w:p w14:paraId="271D2F82" w14:textId="77777777" w:rsidR="00B819A7" w:rsidRPr="00DF665F" w:rsidRDefault="00B819A7"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Malta and the Universal Periodic Review</w:t>
      </w:r>
    </w:p>
    <w:p w14:paraId="25B4648C" w14:textId="77777777" w:rsidR="00266E35" w:rsidRPr="00DF665F" w:rsidRDefault="00266E35" w:rsidP="00DF665F">
      <w:pPr>
        <w:spacing w:line="360" w:lineRule="auto"/>
        <w:jc w:val="both"/>
        <w:rPr>
          <w:rFonts w:ascii="Times New Roman" w:hAnsi="Times New Roman" w:cs="Times New Roman"/>
          <w:sz w:val="24"/>
        </w:rPr>
      </w:pPr>
    </w:p>
    <w:p w14:paraId="269E45F7" w14:textId="4691ED18" w:rsidR="00C17D74" w:rsidRPr="00DF665F" w:rsidRDefault="00B70E84"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The </w:t>
      </w:r>
      <w:r w:rsidR="00C05C11" w:rsidRPr="00DF665F">
        <w:rPr>
          <w:rFonts w:ascii="Times New Roman" w:hAnsi="Times New Roman" w:cs="Times New Roman"/>
          <w:sz w:val="24"/>
        </w:rPr>
        <w:t xml:space="preserve">human rights </w:t>
      </w:r>
      <w:r w:rsidR="00B63DAB" w:rsidRPr="00DF665F">
        <w:rPr>
          <w:rFonts w:ascii="Times New Roman" w:hAnsi="Times New Roman" w:cs="Times New Roman"/>
          <w:sz w:val="24"/>
        </w:rPr>
        <w:t>values that</w:t>
      </w:r>
      <w:r w:rsidR="00C05C11" w:rsidRPr="00DF665F">
        <w:rPr>
          <w:rFonts w:ascii="Times New Roman" w:hAnsi="Times New Roman" w:cs="Times New Roman"/>
          <w:sz w:val="24"/>
        </w:rPr>
        <w:t xml:space="preserve"> Malta upholds within the international </w:t>
      </w:r>
      <w:r w:rsidR="00B63DAB" w:rsidRPr="00DF665F">
        <w:rPr>
          <w:rFonts w:ascii="Times New Roman" w:hAnsi="Times New Roman" w:cs="Times New Roman"/>
          <w:i/>
          <w:sz w:val="24"/>
        </w:rPr>
        <w:t>acquis</w:t>
      </w:r>
      <w:r w:rsidRPr="00DF665F">
        <w:rPr>
          <w:rFonts w:ascii="Times New Roman" w:hAnsi="Times New Roman" w:cs="Times New Roman"/>
          <w:sz w:val="24"/>
        </w:rPr>
        <w:t xml:space="preserve"> are dee</w:t>
      </w:r>
      <w:r w:rsidR="006C3157" w:rsidRPr="00DF665F">
        <w:rPr>
          <w:rFonts w:ascii="Times New Roman" w:hAnsi="Times New Roman" w:cs="Times New Roman"/>
          <w:sz w:val="24"/>
        </w:rPr>
        <w:t xml:space="preserve">ply enshrined in Maltese society and secured under the Maltese Constitution. </w:t>
      </w:r>
    </w:p>
    <w:p w14:paraId="14820BEE" w14:textId="20EED4B9" w:rsidR="00B63DAB" w:rsidRPr="00DF665F" w:rsidRDefault="00B70E84"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Malta </w:t>
      </w:r>
      <w:r w:rsidR="009A605B" w:rsidRPr="00DF665F">
        <w:rPr>
          <w:rFonts w:ascii="Times New Roman" w:hAnsi="Times New Roman" w:cs="Times New Roman"/>
          <w:sz w:val="24"/>
        </w:rPr>
        <w:t>i</w:t>
      </w:r>
      <w:r w:rsidRPr="00DF665F">
        <w:rPr>
          <w:rFonts w:ascii="Times New Roman" w:hAnsi="Times New Roman" w:cs="Times New Roman"/>
          <w:sz w:val="24"/>
        </w:rPr>
        <w:t xml:space="preserve">s strongly committed to the </w:t>
      </w:r>
      <w:r w:rsidR="002C662C" w:rsidRPr="00DF665F">
        <w:rPr>
          <w:rFonts w:ascii="Times New Roman" w:hAnsi="Times New Roman" w:cs="Times New Roman"/>
          <w:sz w:val="24"/>
        </w:rPr>
        <w:t>UPR</w:t>
      </w:r>
      <w:r w:rsidRPr="00DF665F">
        <w:rPr>
          <w:rFonts w:ascii="Times New Roman" w:hAnsi="Times New Roman" w:cs="Times New Roman"/>
          <w:sz w:val="24"/>
        </w:rPr>
        <w:t xml:space="preserve"> mechanism </w:t>
      </w:r>
      <w:r w:rsidR="00EE4F27" w:rsidRPr="00DF665F">
        <w:rPr>
          <w:rFonts w:ascii="Times New Roman" w:hAnsi="Times New Roman" w:cs="Times New Roman"/>
          <w:sz w:val="24"/>
        </w:rPr>
        <w:t>and its</w:t>
      </w:r>
      <w:r w:rsidR="00FC6A38" w:rsidRPr="00DF665F">
        <w:rPr>
          <w:rFonts w:ascii="Times New Roman" w:hAnsi="Times New Roman" w:cs="Times New Roman"/>
          <w:sz w:val="24"/>
        </w:rPr>
        <w:t xml:space="preserve"> national report build</w:t>
      </w:r>
      <w:r w:rsidR="00EE4F27" w:rsidRPr="00DF665F">
        <w:rPr>
          <w:rFonts w:ascii="Times New Roman" w:hAnsi="Times New Roman" w:cs="Times New Roman"/>
          <w:sz w:val="24"/>
        </w:rPr>
        <w:t>s</w:t>
      </w:r>
      <w:r w:rsidR="00FC6A38" w:rsidRPr="00DF665F">
        <w:rPr>
          <w:rFonts w:ascii="Times New Roman" w:hAnsi="Times New Roman" w:cs="Times New Roman"/>
          <w:sz w:val="24"/>
        </w:rPr>
        <w:t xml:space="preserve"> upon the </w:t>
      </w:r>
      <w:r w:rsidR="00266E35" w:rsidRPr="00DF665F">
        <w:rPr>
          <w:rFonts w:ascii="Times New Roman" w:hAnsi="Times New Roman" w:cs="Times New Roman"/>
          <w:sz w:val="24"/>
        </w:rPr>
        <w:t>recommendations that</w:t>
      </w:r>
      <w:r w:rsidR="00FC6A38" w:rsidRPr="00DF665F">
        <w:rPr>
          <w:rFonts w:ascii="Times New Roman" w:hAnsi="Times New Roman" w:cs="Times New Roman"/>
          <w:sz w:val="24"/>
        </w:rPr>
        <w:t xml:space="preserve"> emanated from the 2013 review</w:t>
      </w:r>
      <w:r w:rsidR="00266E35" w:rsidRPr="00DF665F">
        <w:rPr>
          <w:rFonts w:ascii="Times New Roman" w:hAnsi="Times New Roman" w:cs="Times New Roman"/>
          <w:sz w:val="24"/>
        </w:rPr>
        <w:t>.</w:t>
      </w:r>
      <w:r w:rsidR="006C3157" w:rsidRPr="00DF665F">
        <w:rPr>
          <w:rFonts w:ascii="Times New Roman" w:hAnsi="Times New Roman" w:cs="Times New Roman"/>
          <w:sz w:val="24"/>
        </w:rPr>
        <w:t xml:space="preserve"> </w:t>
      </w:r>
    </w:p>
    <w:p w14:paraId="79038CDF" w14:textId="77777777" w:rsidR="00C17D74" w:rsidRPr="00DF665F" w:rsidRDefault="00C17D74" w:rsidP="00DF665F">
      <w:pPr>
        <w:spacing w:line="360" w:lineRule="auto"/>
        <w:jc w:val="both"/>
        <w:rPr>
          <w:rFonts w:ascii="Times New Roman" w:hAnsi="Times New Roman" w:cs="Times New Roman"/>
          <w:sz w:val="24"/>
        </w:rPr>
      </w:pPr>
      <w:r w:rsidRPr="00DF665F">
        <w:rPr>
          <w:rFonts w:ascii="Times New Roman" w:hAnsi="Times New Roman" w:cs="Times New Roman"/>
          <w:sz w:val="24"/>
        </w:rPr>
        <w:t>Since</w:t>
      </w:r>
      <w:r w:rsidR="006A2CCA" w:rsidRPr="00DF665F">
        <w:rPr>
          <w:rFonts w:ascii="Times New Roman" w:hAnsi="Times New Roman" w:cs="Times New Roman"/>
          <w:sz w:val="24"/>
        </w:rPr>
        <w:t xml:space="preserve"> the 2013 review, Malta has made huge strides ahead in enacting legislation guaranteeing social and political rights across all sectors and strata of society. </w:t>
      </w:r>
    </w:p>
    <w:p w14:paraId="5C105E5C" w14:textId="177E519E" w:rsidR="006A2CCA" w:rsidRPr="00DF665F" w:rsidRDefault="006A2CC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This legislation covers </w:t>
      </w:r>
      <w:r w:rsidR="005C3644" w:rsidRPr="00DF665F">
        <w:rPr>
          <w:rFonts w:ascii="Times New Roman" w:hAnsi="Times New Roman" w:cs="Times New Roman"/>
          <w:sz w:val="24"/>
        </w:rPr>
        <w:t>family law</w:t>
      </w:r>
      <w:r w:rsidRPr="00DF665F">
        <w:rPr>
          <w:rFonts w:ascii="Times New Roman" w:hAnsi="Times New Roman" w:cs="Times New Roman"/>
          <w:sz w:val="24"/>
        </w:rPr>
        <w:t>,</w:t>
      </w:r>
      <w:r w:rsidR="005C3644" w:rsidRPr="00DF665F">
        <w:rPr>
          <w:rFonts w:ascii="Times New Roman" w:hAnsi="Times New Roman" w:cs="Times New Roman"/>
          <w:sz w:val="24"/>
        </w:rPr>
        <w:t xml:space="preserve"> </w:t>
      </w:r>
      <w:r w:rsidRPr="00DF665F">
        <w:rPr>
          <w:rFonts w:ascii="Times New Roman" w:hAnsi="Times New Roman" w:cs="Times New Roman"/>
          <w:sz w:val="24"/>
        </w:rPr>
        <w:t>gender</w:t>
      </w:r>
      <w:r w:rsidR="005C3644" w:rsidRPr="00DF665F">
        <w:rPr>
          <w:rFonts w:ascii="Times New Roman" w:hAnsi="Times New Roman" w:cs="Times New Roman"/>
          <w:sz w:val="24"/>
        </w:rPr>
        <w:t xml:space="preserve"> recognition</w:t>
      </w:r>
      <w:r w:rsidRPr="00DF665F">
        <w:rPr>
          <w:rFonts w:ascii="Times New Roman" w:hAnsi="Times New Roman" w:cs="Times New Roman"/>
          <w:sz w:val="24"/>
        </w:rPr>
        <w:t xml:space="preserve">, marriage equality, women’s rights, </w:t>
      </w:r>
      <w:r w:rsidR="005C3644" w:rsidRPr="00DF665F">
        <w:rPr>
          <w:rFonts w:ascii="Times New Roman" w:hAnsi="Times New Roman" w:cs="Times New Roman"/>
          <w:sz w:val="24"/>
        </w:rPr>
        <w:t xml:space="preserve">gender-based and </w:t>
      </w:r>
      <w:r w:rsidR="001705D9" w:rsidRPr="00DF665F">
        <w:rPr>
          <w:rFonts w:ascii="Times New Roman" w:hAnsi="Times New Roman" w:cs="Times New Roman"/>
          <w:sz w:val="24"/>
        </w:rPr>
        <w:t>domestic</w:t>
      </w:r>
      <w:r w:rsidR="005C3644" w:rsidRPr="00DF665F">
        <w:rPr>
          <w:rFonts w:ascii="Times New Roman" w:hAnsi="Times New Roman" w:cs="Times New Roman"/>
          <w:sz w:val="24"/>
        </w:rPr>
        <w:t xml:space="preserve"> </w:t>
      </w:r>
      <w:r w:rsidR="001705D9" w:rsidRPr="00DF665F">
        <w:rPr>
          <w:rFonts w:ascii="Times New Roman" w:hAnsi="Times New Roman" w:cs="Times New Roman"/>
          <w:sz w:val="24"/>
        </w:rPr>
        <w:t xml:space="preserve">violence, </w:t>
      </w:r>
      <w:r w:rsidRPr="00DF665F">
        <w:rPr>
          <w:rFonts w:ascii="Times New Roman" w:hAnsi="Times New Roman" w:cs="Times New Roman"/>
          <w:sz w:val="24"/>
        </w:rPr>
        <w:t xml:space="preserve">access to assisted reproductive technology, </w:t>
      </w:r>
      <w:r w:rsidR="005C3644" w:rsidRPr="00DF665F">
        <w:rPr>
          <w:rFonts w:ascii="Times New Roman" w:hAnsi="Times New Roman" w:cs="Times New Roman"/>
          <w:sz w:val="24"/>
        </w:rPr>
        <w:t xml:space="preserve">minority rights </w:t>
      </w:r>
      <w:r w:rsidRPr="00DF665F">
        <w:rPr>
          <w:rFonts w:ascii="Times New Roman" w:hAnsi="Times New Roman" w:cs="Times New Roman"/>
          <w:sz w:val="24"/>
        </w:rPr>
        <w:t>and child protection</w:t>
      </w:r>
      <w:r w:rsidR="00266E35" w:rsidRPr="00DF665F">
        <w:rPr>
          <w:rFonts w:ascii="Times New Roman" w:hAnsi="Times New Roman" w:cs="Times New Roman"/>
          <w:sz w:val="24"/>
        </w:rPr>
        <w:t xml:space="preserve"> amongst others</w:t>
      </w:r>
      <w:r w:rsidRPr="00DF665F">
        <w:rPr>
          <w:rFonts w:ascii="Times New Roman" w:hAnsi="Times New Roman" w:cs="Times New Roman"/>
          <w:sz w:val="24"/>
        </w:rPr>
        <w:t>.</w:t>
      </w:r>
      <w:r w:rsidR="00E75338" w:rsidRPr="00DF665F">
        <w:rPr>
          <w:rFonts w:ascii="Times New Roman" w:hAnsi="Times New Roman" w:cs="Times New Roman"/>
          <w:sz w:val="24"/>
        </w:rPr>
        <w:t xml:space="preserve"> </w:t>
      </w:r>
    </w:p>
    <w:p w14:paraId="72649FA8" w14:textId="77777777" w:rsidR="00BA2BAA" w:rsidRPr="00DF665F" w:rsidRDefault="00BA2BAA" w:rsidP="00DF665F">
      <w:pPr>
        <w:spacing w:line="360" w:lineRule="auto"/>
        <w:jc w:val="both"/>
        <w:rPr>
          <w:rFonts w:ascii="Times New Roman" w:hAnsi="Times New Roman" w:cs="Times New Roman"/>
          <w:sz w:val="24"/>
        </w:rPr>
      </w:pPr>
    </w:p>
    <w:p w14:paraId="41496D03" w14:textId="77777777" w:rsidR="00BA2BAA" w:rsidRPr="00DF665F" w:rsidRDefault="00BA2BAA"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Freedom of Expression and Rule of Law</w:t>
      </w:r>
    </w:p>
    <w:p w14:paraId="5FC2D471" w14:textId="4C39FD57" w:rsidR="00816932" w:rsidRPr="00DF665F" w:rsidRDefault="00816932" w:rsidP="00DF665F">
      <w:pPr>
        <w:spacing w:line="360" w:lineRule="auto"/>
        <w:jc w:val="both"/>
        <w:rPr>
          <w:rFonts w:ascii="Times New Roman" w:hAnsi="Times New Roman" w:cs="Times New Roman"/>
          <w:color w:val="FF0000"/>
          <w:sz w:val="24"/>
        </w:rPr>
      </w:pPr>
    </w:p>
    <w:p w14:paraId="5398F33A" w14:textId="77777777" w:rsidR="00C17D74" w:rsidRPr="00DF665F" w:rsidRDefault="00EA0726" w:rsidP="00DF665F">
      <w:pPr>
        <w:spacing w:line="360" w:lineRule="auto"/>
        <w:jc w:val="both"/>
        <w:rPr>
          <w:rFonts w:ascii="Times New Roman" w:hAnsi="Times New Roman" w:cs="Times New Roman"/>
          <w:sz w:val="24"/>
        </w:rPr>
      </w:pPr>
      <w:r w:rsidRPr="00DF665F">
        <w:rPr>
          <w:rFonts w:ascii="Times New Roman" w:hAnsi="Times New Roman" w:cs="Times New Roman"/>
          <w:sz w:val="24"/>
        </w:rPr>
        <w:t>Malta</w:t>
      </w:r>
      <w:r w:rsidR="00BA2BAA" w:rsidRPr="00DF665F">
        <w:rPr>
          <w:rFonts w:ascii="Times New Roman" w:hAnsi="Times New Roman" w:cs="Times New Roman"/>
          <w:sz w:val="24"/>
        </w:rPr>
        <w:t xml:space="preserve"> was rocked</w:t>
      </w:r>
      <w:r w:rsidRPr="00DF665F">
        <w:rPr>
          <w:rFonts w:ascii="Times New Roman" w:hAnsi="Times New Roman" w:cs="Times New Roman"/>
          <w:sz w:val="24"/>
        </w:rPr>
        <w:t xml:space="preserve"> to the core</w:t>
      </w:r>
      <w:r w:rsidR="00BA2BAA" w:rsidRPr="00DF665F">
        <w:rPr>
          <w:rFonts w:ascii="Times New Roman" w:hAnsi="Times New Roman" w:cs="Times New Roman"/>
          <w:sz w:val="24"/>
        </w:rPr>
        <w:t xml:space="preserve"> by the brutal and shocking assassination of journalist Daphne Caruana Galizia in 2017, and a lot has been said and written in this regard. </w:t>
      </w:r>
    </w:p>
    <w:p w14:paraId="30870E80" w14:textId="29B93825" w:rsidR="00BA2BAA"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The Maltese Government remains committed to getting to the bottom of this </w:t>
      </w:r>
      <w:r w:rsidR="00C17D74" w:rsidRPr="00DF665F">
        <w:rPr>
          <w:rFonts w:ascii="Times New Roman" w:hAnsi="Times New Roman" w:cs="Times New Roman"/>
          <w:sz w:val="24"/>
        </w:rPr>
        <w:t>vile</w:t>
      </w:r>
      <w:r w:rsidRPr="00DF665F">
        <w:rPr>
          <w:rFonts w:ascii="Times New Roman" w:hAnsi="Times New Roman" w:cs="Times New Roman"/>
          <w:sz w:val="24"/>
        </w:rPr>
        <w:t xml:space="preserve"> crime</w:t>
      </w:r>
      <w:r w:rsidR="00C17D74" w:rsidRPr="00DF665F">
        <w:rPr>
          <w:rFonts w:ascii="Times New Roman" w:hAnsi="Times New Roman" w:cs="Times New Roman"/>
          <w:sz w:val="24"/>
        </w:rPr>
        <w:t>.</w:t>
      </w:r>
    </w:p>
    <w:p w14:paraId="0098099A" w14:textId="66BFDB6A" w:rsidR="002C61AF" w:rsidRPr="00DF665F" w:rsidRDefault="00BA2BAA" w:rsidP="00DF665F">
      <w:pPr>
        <w:spacing w:line="360" w:lineRule="auto"/>
        <w:jc w:val="both"/>
        <w:rPr>
          <w:rFonts w:ascii="Times New Roman" w:hAnsi="Times New Roman" w:cs="Times New Roman"/>
          <w:bCs/>
          <w:sz w:val="24"/>
          <w:szCs w:val="24"/>
        </w:rPr>
      </w:pPr>
      <w:r w:rsidRPr="00DF665F">
        <w:rPr>
          <w:rFonts w:ascii="Times New Roman" w:hAnsi="Times New Roman" w:cs="Times New Roman"/>
          <w:sz w:val="24"/>
        </w:rPr>
        <w:t xml:space="preserve">Investigation on the assassination of journalist Caruana Galizia </w:t>
      </w:r>
      <w:r w:rsidR="002C61AF" w:rsidRPr="00DF665F">
        <w:rPr>
          <w:rFonts w:ascii="Times New Roman" w:hAnsi="Times New Roman" w:cs="Times New Roman"/>
          <w:bCs/>
          <w:sz w:val="24"/>
          <w:szCs w:val="24"/>
        </w:rPr>
        <w:t>started</w:t>
      </w:r>
      <w:r w:rsidR="001269BE" w:rsidRPr="00DF665F">
        <w:rPr>
          <w:rFonts w:ascii="Times New Roman" w:hAnsi="Times New Roman" w:cs="Times New Roman"/>
          <w:bCs/>
          <w:sz w:val="24"/>
          <w:szCs w:val="24"/>
        </w:rPr>
        <w:t xml:space="preserve"> immediately in collaboration with key international institutions such as the FBI, Europol, and the Netherlands Forensic </w:t>
      </w:r>
      <w:r w:rsidR="002C61AF" w:rsidRPr="00DF665F">
        <w:rPr>
          <w:rFonts w:ascii="Times New Roman" w:hAnsi="Times New Roman" w:cs="Times New Roman"/>
          <w:bCs/>
          <w:sz w:val="24"/>
          <w:szCs w:val="24"/>
        </w:rPr>
        <w:t>Institute.</w:t>
      </w:r>
    </w:p>
    <w:p w14:paraId="46C0CA29" w14:textId="70C5E831" w:rsidR="001269BE" w:rsidRPr="00DF665F" w:rsidRDefault="001269BE" w:rsidP="00DF665F">
      <w:p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 xml:space="preserve">Indeed, three persons were charged with the </w:t>
      </w:r>
      <w:r w:rsidR="00CF7DFF" w:rsidRPr="00DF665F">
        <w:rPr>
          <w:rFonts w:ascii="Times New Roman" w:hAnsi="Times New Roman" w:cs="Times New Roman"/>
          <w:bCs/>
          <w:sz w:val="24"/>
          <w:szCs w:val="24"/>
        </w:rPr>
        <w:t xml:space="preserve">execution of this </w:t>
      </w:r>
      <w:r w:rsidRPr="00DF665F">
        <w:rPr>
          <w:rFonts w:ascii="Times New Roman" w:hAnsi="Times New Roman" w:cs="Times New Roman"/>
          <w:bCs/>
          <w:sz w:val="24"/>
          <w:szCs w:val="24"/>
        </w:rPr>
        <w:t>murder within 49 days, and judicial proceedings are underway.</w:t>
      </w:r>
    </w:p>
    <w:p w14:paraId="77ED68E8" w14:textId="1627BB46" w:rsidR="002C61AF" w:rsidRPr="00DF665F" w:rsidRDefault="001269BE" w:rsidP="00DF665F">
      <w:p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 xml:space="preserve">Malta is relentlessly pursuing investigations with the assistance of international institutions to identify </w:t>
      </w:r>
      <w:r w:rsidR="002C61AF" w:rsidRPr="00DF665F">
        <w:rPr>
          <w:rFonts w:ascii="Times New Roman" w:hAnsi="Times New Roman" w:cs="Times New Roman"/>
          <w:bCs/>
          <w:sz w:val="24"/>
          <w:szCs w:val="24"/>
        </w:rPr>
        <w:t xml:space="preserve">who commissioned </w:t>
      </w:r>
      <w:r w:rsidRPr="00DF665F">
        <w:rPr>
          <w:rFonts w:ascii="Times New Roman" w:hAnsi="Times New Roman" w:cs="Times New Roman"/>
          <w:bCs/>
          <w:sz w:val="24"/>
          <w:szCs w:val="24"/>
        </w:rPr>
        <w:t xml:space="preserve">this murder to ensure that justice is served. </w:t>
      </w:r>
    </w:p>
    <w:p w14:paraId="1B567726" w14:textId="5F25AF7D" w:rsidR="00992798" w:rsidRPr="00DF665F" w:rsidRDefault="00992798" w:rsidP="00DF665F">
      <w:p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w:t>
      </w:r>
    </w:p>
    <w:p w14:paraId="43CA4193" w14:textId="2FFD362B" w:rsidR="00992798"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Maltese law on libel and slander was updated through the Media and Defamation Act. </w:t>
      </w:r>
    </w:p>
    <w:p w14:paraId="49CDE23E" w14:textId="77777777" w:rsidR="00992798"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This Act strengthens the right to freedom of expression in a substantial manner. </w:t>
      </w:r>
    </w:p>
    <w:p w14:paraId="597F7404" w14:textId="77777777" w:rsidR="00E75338"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It</w:t>
      </w:r>
      <w:r w:rsidRPr="00DF665F">
        <w:t xml:space="preserve"> </w:t>
      </w:r>
      <w:r w:rsidRPr="00DF665F">
        <w:rPr>
          <w:rFonts w:ascii="Times New Roman" w:hAnsi="Times New Roman" w:cs="Times New Roman"/>
          <w:sz w:val="24"/>
        </w:rPr>
        <w:t xml:space="preserve">does so through the abolition of criminal libel in media laws, the introduction of the new civil tort of slander, and the regulation of web-based news and current affairs services. </w:t>
      </w:r>
    </w:p>
    <w:p w14:paraId="7697D4EF" w14:textId="674191B3" w:rsidR="00BA2BAA"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This Act also provides for the prohibition of the issue of precautionary warrants against journalists. </w:t>
      </w:r>
    </w:p>
    <w:p w14:paraId="214FC253" w14:textId="7A6C0402" w:rsidR="00992798"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In 2013, Malta enacted the </w:t>
      </w:r>
      <w:r w:rsidR="000C2CDA" w:rsidRPr="00DF665F">
        <w:rPr>
          <w:rFonts w:ascii="Times New Roman" w:hAnsi="Times New Roman" w:cs="Times New Roman"/>
          <w:sz w:val="24"/>
        </w:rPr>
        <w:t>Whistle-blower</w:t>
      </w:r>
      <w:r w:rsidRPr="00DF665F">
        <w:rPr>
          <w:rFonts w:ascii="Times New Roman" w:hAnsi="Times New Roman" w:cs="Times New Roman"/>
          <w:sz w:val="24"/>
        </w:rPr>
        <w:t xml:space="preserve"> Act</w:t>
      </w:r>
      <w:r w:rsidR="00992798" w:rsidRPr="00DF665F">
        <w:rPr>
          <w:rFonts w:ascii="Times New Roman" w:hAnsi="Times New Roman" w:cs="Times New Roman"/>
          <w:sz w:val="24"/>
        </w:rPr>
        <w:t xml:space="preserve">, which </w:t>
      </w:r>
      <w:r w:rsidRPr="00DF665F">
        <w:rPr>
          <w:rFonts w:ascii="Times New Roman" w:hAnsi="Times New Roman" w:cs="Times New Roman"/>
          <w:sz w:val="24"/>
        </w:rPr>
        <w:t>provid</w:t>
      </w:r>
      <w:r w:rsidR="00992798" w:rsidRPr="00DF665F">
        <w:rPr>
          <w:rFonts w:ascii="Times New Roman" w:hAnsi="Times New Roman" w:cs="Times New Roman"/>
          <w:sz w:val="24"/>
        </w:rPr>
        <w:t>es</w:t>
      </w:r>
      <w:r w:rsidRPr="00DF665F">
        <w:rPr>
          <w:rFonts w:ascii="Times New Roman" w:hAnsi="Times New Roman" w:cs="Times New Roman"/>
          <w:sz w:val="24"/>
        </w:rPr>
        <w:t xml:space="preserve"> for extensive protection to </w:t>
      </w:r>
      <w:r w:rsidR="000C2CDA" w:rsidRPr="00DF665F">
        <w:rPr>
          <w:rFonts w:ascii="Times New Roman" w:hAnsi="Times New Roman" w:cs="Times New Roman"/>
          <w:sz w:val="24"/>
        </w:rPr>
        <w:t>whistle-blower’s</w:t>
      </w:r>
      <w:r w:rsidRPr="00DF665F">
        <w:rPr>
          <w:rFonts w:ascii="Times New Roman" w:hAnsi="Times New Roman" w:cs="Times New Roman"/>
          <w:sz w:val="24"/>
        </w:rPr>
        <w:t xml:space="preserve"> in the context of employer-employee or employer-contractor relations. </w:t>
      </w:r>
    </w:p>
    <w:p w14:paraId="39D0BACD" w14:textId="0BDEBAC7" w:rsidR="00BA2BAA" w:rsidRPr="00DF665F" w:rsidRDefault="00BA2BAA"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International NGO </w:t>
      </w:r>
      <w:r w:rsidRPr="00DF665F">
        <w:rPr>
          <w:rFonts w:ascii="Times New Roman" w:hAnsi="Times New Roman" w:cs="Times New Roman"/>
          <w:i/>
          <w:sz w:val="24"/>
        </w:rPr>
        <w:t>Blueprint for Free Speech</w:t>
      </w:r>
      <w:r w:rsidRPr="00DF665F">
        <w:rPr>
          <w:rFonts w:ascii="Times New Roman" w:hAnsi="Times New Roman" w:cs="Times New Roman"/>
          <w:sz w:val="24"/>
        </w:rPr>
        <w:t xml:space="preserve"> ranked this law as the second best of its kind in the EU. </w:t>
      </w:r>
    </w:p>
    <w:p w14:paraId="5F624DCF" w14:textId="291937AF" w:rsidR="00992798" w:rsidRPr="00DF665F" w:rsidRDefault="00427728" w:rsidP="00DF665F">
      <w:p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 xml:space="preserve">Furthermore, </w:t>
      </w:r>
      <w:r w:rsidR="00697F20" w:rsidRPr="00DF665F">
        <w:rPr>
          <w:rFonts w:ascii="Times New Roman" w:hAnsi="Times New Roman" w:cs="Times New Roman"/>
          <w:bCs/>
          <w:sz w:val="24"/>
          <w:szCs w:val="24"/>
        </w:rPr>
        <w:t>Malta recently introduced the following</w:t>
      </w:r>
      <w:r w:rsidR="00992798" w:rsidRPr="00DF665F">
        <w:rPr>
          <w:rFonts w:ascii="Times New Roman" w:hAnsi="Times New Roman" w:cs="Times New Roman"/>
          <w:bCs/>
          <w:sz w:val="24"/>
          <w:szCs w:val="24"/>
        </w:rPr>
        <w:t>:</w:t>
      </w:r>
      <w:r w:rsidR="008F0A5A" w:rsidRPr="00DF665F">
        <w:rPr>
          <w:rFonts w:ascii="Times New Roman" w:hAnsi="Times New Roman" w:cs="Times New Roman"/>
          <w:bCs/>
          <w:sz w:val="24"/>
          <w:szCs w:val="24"/>
        </w:rPr>
        <w:t xml:space="preserve"> </w:t>
      </w:r>
    </w:p>
    <w:p w14:paraId="26C48D87" w14:textId="52F9758A" w:rsidR="00992798" w:rsidRPr="00DF665F" w:rsidRDefault="00E27279" w:rsidP="00DF665F">
      <w:pPr>
        <w:pStyle w:val="ListParagraph"/>
        <w:numPr>
          <w:ilvl w:val="0"/>
          <w:numId w:val="7"/>
        </w:num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the party f</w:t>
      </w:r>
      <w:r w:rsidR="008F0A5A" w:rsidRPr="00DF665F">
        <w:rPr>
          <w:rFonts w:ascii="Times New Roman" w:hAnsi="Times New Roman" w:cs="Times New Roman"/>
          <w:bCs/>
          <w:sz w:val="24"/>
          <w:szCs w:val="24"/>
        </w:rPr>
        <w:t xml:space="preserve">inancing </w:t>
      </w:r>
      <w:r w:rsidR="00992798" w:rsidRPr="00DF665F">
        <w:rPr>
          <w:rFonts w:ascii="Times New Roman" w:hAnsi="Times New Roman" w:cs="Times New Roman"/>
          <w:bCs/>
          <w:sz w:val="24"/>
          <w:szCs w:val="24"/>
        </w:rPr>
        <w:t>legislation;</w:t>
      </w:r>
    </w:p>
    <w:p w14:paraId="27151248" w14:textId="498533A5" w:rsidR="00992798" w:rsidRPr="00DF665F" w:rsidRDefault="008F0A5A" w:rsidP="00DF665F">
      <w:pPr>
        <w:pStyle w:val="ListParagraph"/>
        <w:numPr>
          <w:ilvl w:val="0"/>
          <w:numId w:val="7"/>
        </w:num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the removal of prescription for elected politicians</w:t>
      </w:r>
      <w:r w:rsidR="00992798" w:rsidRPr="00DF665F">
        <w:rPr>
          <w:rFonts w:ascii="Times New Roman" w:hAnsi="Times New Roman" w:cs="Times New Roman"/>
          <w:bCs/>
          <w:sz w:val="24"/>
          <w:szCs w:val="24"/>
        </w:rPr>
        <w:t>;</w:t>
      </w:r>
      <w:r w:rsidRPr="00DF665F">
        <w:rPr>
          <w:rFonts w:ascii="Times New Roman" w:hAnsi="Times New Roman" w:cs="Times New Roman"/>
          <w:bCs/>
          <w:sz w:val="24"/>
          <w:szCs w:val="24"/>
        </w:rPr>
        <w:t xml:space="preserve"> </w:t>
      </w:r>
    </w:p>
    <w:p w14:paraId="1B895E18" w14:textId="799E0F67" w:rsidR="00992798" w:rsidRPr="00DF665F" w:rsidRDefault="008F0A5A" w:rsidP="00DF665F">
      <w:pPr>
        <w:pStyle w:val="ListParagraph"/>
        <w:numPr>
          <w:ilvl w:val="0"/>
          <w:numId w:val="7"/>
        </w:num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 xml:space="preserve">the </w:t>
      </w:r>
      <w:r w:rsidR="00697F20" w:rsidRPr="00DF665F">
        <w:rPr>
          <w:rFonts w:ascii="Times New Roman" w:hAnsi="Times New Roman" w:cs="Times New Roman"/>
          <w:bCs/>
          <w:sz w:val="24"/>
          <w:szCs w:val="24"/>
        </w:rPr>
        <w:t>office</w:t>
      </w:r>
      <w:r w:rsidRPr="00DF665F">
        <w:rPr>
          <w:rFonts w:ascii="Times New Roman" w:hAnsi="Times New Roman" w:cs="Times New Roman"/>
          <w:bCs/>
          <w:sz w:val="24"/>
          <w:szCs w:val="24"/>
        </w:rPr>
        <w:t xml:space="preserve"> of a commissioner for standards in public life</w:t>
      </w:r>
      <w:r w:rsidR="00697F20" w:rsidRPr="00DF665F">
        <w:rPr>
          <w:rFonts w:ascii="Times New Roman" w:hAnsi="Times New Roman" w:cs="Times New Roman"/>
          <w:bCs/>
          <w:sz w:val="24"/>
          <w:szCs w:val="24"/>
        </w:rPr>
        <w:t>, who</w:t>
      </w:r>
      <w:r w:rsidR="00427728" w:rsidRPr="00DF665F">
        <w:rPr>
          <w:rFonts w:ascii="Times New Roman" w:hAnsi="Times New Roman" w:cs="Times New Roman"/>
          <w:bCs/>
          <w:sz w:val="24"/>
          <w:szCs w:val="24"/>
        </w:rPr>
        <w:t>se nomination</w:t>
      </w:r>
      <w:r w:rsidR="00697F20" w:rsidRPr="00DF665F">
        <w:rPr>
          <w:rFonts w:ascii="Times New Roman" w:hAnsi="Times New Roman" w:cs="Times New Roman"/>
          <w:bCs/>
          <w:sz w:val="24"/>
          <w:szCs w:val="24"/>
        </w:rPr>
        <w:t xml:space="preserve"> must be </w:t>
      </w:r>
      <w:r w:rsidR="00427728" w:rsidRPr="00DF665F">
        <w:rPr>
          <w:rFonts w:ascii="Times New Roman" w:hAnsi="Times New Roman" w:cs="Times New Roman"/>
          <w:bCs/>
          <w:sz w:val="24"/>
          <w:szCs w:val="24"/>
        </w:rPr>
        <w:t>approved</w:t>
      </w:r>
      <w:r w:rsidR="00697F20" w:rsidRPr="00DF665F">
        <w:rPr>
          <w:rFonts w:ascii="Times New Roman" w:hAnsi="Times New Roman" w:cs="Times New Roman"/>
          <w:bCs/>
          <w:sz w:val="24"/>
          <w:szCs w:val="24"/>
        </w:rPr>
        <w:t xml:space="preserve"> by two-thirds </w:t>
      </w:r>
      <w:r w:rsidR="00E27279" w:rsidRPr="00DF665F">
        <w:rPr>
          <w:rFonts w:ascii="Times New Roman" w:hAnsi="Times New Roman" w:cs="Times New Roman"/>
          <w:bCs/>
          <w:sz w:val="24"/>
          <w:szCs w:val="24"/>
        </w:rPr>
        <w:t>of the House of Representatives;</w:t>
      </w:r>
      <w:r w:rsidR="00697F20" w:rsidRPr="00DF665F">
        <w:rPr>
          <w:rFonts w:ascii="Times New Roman" w:hAnsi="Times New Roman" w:cs="Times New Roman"/>
          <w:bCs/>
          <w:sz w:val="24"/>
          <w:szCs w:val="24"/>
        </w:rPr>
        <w:t xml:space="preserve"> and</w:t>
      </w:r>
      <w:r w:rsidR="00E27279" w:rsidRPr="00DF665F">
        <w:rPr>
          <w:rFonts w:ascii="Times New Roman" w:hAnsi="Times New Roman" w:cs="Times New Roman"/>
          <w:bCs/>
          <w:sz w:val="24"/>
          <w:szCs w:val="24"/>
        </w:rPr>
        <w:t>,</w:t>
      </w:r>
    </w:p>
    <w:p w14:paraId="64D5749C" w14:textId="7A94CEFB" w:rsidR="00697F20" w:rsidRPr="00DF665F" w:rsidRDefault="00697F20" w:rsidP="00DF665F">
      <w:pPr>
        <w:pStyle w:val="ListParagraph"/>
        <w:numPr>
          <w:ilvl w:val="0"/>
          <w:numId w:val="7"/>
        </w:num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lastRenderedPageBreak/>
        <w:t>the setting up of a parliamentary committee which scrutinises all senior public appointees;</w:t>
      </w:r>
    </w:p>
    <w:p w14:paraId="3A949D98" w14:textId="04547160" w:rsidR="00992798" w:rsidRPr="00DF665F" w:rsidRDefault="00697F20" w:rsidP="00DF665F">
      <w:pPr>
        <w:spacing w:line="360" w:lineRule="auto"/>
        <w:jc w:val="both"/>
        <w:rPr>
          <w:rFonts w:ascii="Times New Roman" w:hAnsi="Times New Roman" w:cs="Times New Roman"/>
          <w:bCs/>
          <w:sz w:val="24"/>
          <w:szCs w:val="24"/>
        </w:rPr>
      </w:pPr>
      <w:r w:rsidRPr="00DF665F">
        <w:rPr>
          <w:rFonts w:ascii="Times New Roman" w:hAnsi="Times New Roman" w:cs="Times New Roman"/>
          <w:bCs/>
          <w:sz w:val="24"/>
          <w:szCs w:val="24"/>
        </w:rPr>
        <w:t xml:space="preserve">These </w:t>
      </w:r>
      <w:r w:rsidR="00992798" w:rsidRPr="00DF665F">
        <w:rPr>
          <w:rFonts w:ascii="Times New Roman" w:hAnsi="Times New Roman" w:cs="Times New Roman"/>
          <w:bCs/>
          <w:sz w:val="24"/>
          <w:szCs w:val="24"/>
        </w:rPr>
        <w:t>are</w:t>
      </w:r>
      <w:r w:rsidR="008F0A5A" w:rsidRPr="00DF665F">
        <w:rPr>
          <w:rFonts w:ascii="Times New Roman" w:hAnsi="Times New Roman" w:cs="Times New Roman"/>
          <w:bCs/>
          <w:sz w:val="24"/>
          <w:szCs w:val="24"/>
        </w:rPr>
        <w:t xml:space="preserve"> all testament to our resolve </w:t>
      </w:r>
      <w:r w:rsidR="00992798" w:rsidRPr="00DF665F">
        <w:rPr>
          <w:rFonts w:ascii="Times New Roman" w:hAnsi="Times New Roman" w:cs="Times New Roman"/>
          <w:sz w:val="24"/>
        </w:rPr>
        <w:t>to strengthen the rule of law</w:t>
      </w:r>
      <w:r w:rsidR="008F0A5A" w:rsidRPr="00DF665F">
        <w:rPr>
          <w:rFonts w:ascii="Times New Roman" w:hAnsi="Times New Roman" w:cs="Times New Roman"/>
          <w:bCs/>
          <w:sz w:val="24"/>
          <w:szCs w:val="24"/>
        </w:rPr>
        <w:t>.</w:t>
      </w:r>
      <w:r w:rsidR="00427728" w:rsidRPr="00DF665F">
        <w:rPr>
          <w:rFonts w:ascii="Times New Roman" w:hAnsi="Times New Roman" w:cs="Times New Roman"/>
          <w:bCs/>
          <w:sz w:val="24"/>
          <w:szCs w:val="24"/>
        </w:rPr>
        <w:t xml:space="preserve"> As was our decision to join the European Public Prosecutor’s Office.</w:t>
      </w:r>
      <w:r w:rsidR="00E75338" w:rsidRPr="00DF665F">
        <w:rPr>
          <w:rFonts w:ascii="Times New Roman" w:hAnsi="Times New Roman" w:cs="Times New Roman"/>
          <w:bCs/>
          <w:sz w:val="24"/>
          <w:szCs w:val="24"/>
        </w:rPr>
        <w:t xml:space="preserve"> </w:t>
      </w:r>
    </w:p>
    <w:p w14:paraId="2013A633" w14:textId="5EB2D779" w:rsidR="00427728" w:rsidRPr="00DF665F" w:rsidRDefault="008F0A5A" w:rsidP="00DF665F">
      <w:pPr>
        <w:spacing w:line="360" w:lineRule="auto"/>
        <w:jc w:val="both"/>
        <w:rPr>
          <w:rFonts w:ascii="Times New Roman" w:hAnsi="Times New Roman" w:cs="Times New Roman"/>
          <w:sz w:val="24"/>
          <w:szCs w:val="24"/>
          <w:shd w:val="clear" w:color="auto" w:fill="FFFFFF"/>
        </w:rPr>
      </w:pPr>
      <w:r w:rsidRPr="00DF665F">
        <w:rPr>
          <w:rFonts w:ascii="Times New Roman" w:hAnsi="Times New Roman" w:cs="Times New Roman"/>
          <w:sz w:val="24"/>
          <w:szCs w:val="24"/>
          <w:shd w:val="clear" w:color="auto" w:fill="FFFFFF"/>
        </w:rPr>
        <w:t>T</w:t>
      </w:r>
      <w:r w:rsidR="00427728" w:rsidRPr="00DF665F">
        <w:rPr>
          <w:rFonts w:ascii="Times New Roman" w:hAnsi="Times New Roman" w:cs="Times New Roman"/>
          <w:sz w:val="24"/>
          <w:szCs w:val="24"/>
          <w:shd w:val="clear" w:color="auto" w:fill="FFFFFF"/>
        </w:rPr>
        <w:t xml:space="preserve">he </w:t>
      </w:r>
      <w:r w:rsidR="00427728" w:rsidRPr="00DF665F">
        <w:rPr>
          <w:rFonts w:ascii="Times New Roman" w:hAnsi="Times New Roman" w:cs="Times New Roman"/>
          <w:i/>
          <w:sz w:val="24"/>
          <w:szCs w:val="24"/>
          <w:shd w:val="clear" w:color="auto" w:fill="FFFFFF"/>
        </w:rPr>
        <w:t>Justice S</w:t>
      </w:r>
      <w:r w:rsidRPr="00DF665F">
        <w:rPr>
          <w:rFonts w:ascii="Times New Roman" w:hAnsi="Times New Roman" w:cs="Times New Roman"/>
          <w:i/>
          <w:sz w:val="24"/>
          <w:szCs w:val="24"/>
          <w:shd w:val="clear" w:color="auto" w:fill="FFFFFF"/>
        </w:rPr>
        <w:t>ector’s Constitutional Reform</w:t>
      </w:r>
      <w:r w:rsidR="00427728" w:rsidRPr="00DF665F">
        <w:rPr>
          <w:rFonts w:ascii="Times New Roman" w:hAnsi="Times New Roman" w:cs="Times New Roman"/>
          <w:sz w:val="24"/>
          <w:szCs w:val="24"/>
          <w:shd w:val="clear" w:color="auto" w:fill="FFFFFF"/>
        </w:rPr>
        <w:t xml:space="preserve"> of</w:t>
      </w:r>
      <w:r w:rsidRPr="00DF665F">
        <w:rPr>
          <w:rFonts w:ascii="Times New Roman" w:hAnsi="Times New Roman" w:cs="Times New Roman"/>
          <w:sz w:val="24"/>
          <w:szCs w:val="24"/>
          <w:shd w:val="clear" w:color="auto" w:fill="FFFFFF"/>
        </w:rPr>
        <w:t xml:space="preserve"> 201</w:t>
      </w:r>
      <w:r w:rsidR="00992798" w:rsidRPr="00DF665F">
        <w:rPr>
          <w:rFonts w:ascii="Times New Roman" w:hAnsi="Times New Roman" w:cs="Times New Roman"/>
          <w:sz w:val="24"/>
          <w:szCs w:val="24"/>
          <w:shd w:val="clear" w:color="auto" w:fill="FFFFFF"/>
        </w:rPr>
        <w:t>6</w:t>
      </w:r>
      <w:r w:rsidRPr="00DF665F">
        <w:rPr>
          <w:rFonts w:ascii="Times New Roman" w:hAnsi="Times New Roman" w:cs="Times New Roman"/>
          <w:sz w:val="24"/>
          <w:szCs w:val="24"/>
          <w:shd w:val="clear" w:color="auto" w:fill="FFFFFF"/>
        </w:rPr>
        <w:t xml:space="preserve"> significantly strengthened the independence</w:t>
      </w:r>
      <w:r w:rsidR="00983FA6" w:rsidRPr="00DF665F">
        <w:rPr>
          <w:rFonts w:ascii="Times New Roman" w:hAnsi="Times New Roman" w:cs="Times New Roman"/>
          <w:sz w:val="24"/>
          <w:szCs w:val="24"/>
          <w:shd w:val="clear" w:color="auto" w:fill="FFFFFF"/>
        </w:rPr>
        <w:t xml:space="preserve"> and efficiency</w:t>
      </w:r>
      <w:r w:rsidRPr="00DF665F">
        <w:rPr>
          <w:rFonts w:ascii="Times New Roman" w:hAnsi="Times New Roman" w:cs="Times New Roman"/>
          <w:sz w:val="24"/>
          <w:szCs w:val="24"/>
          <w:shd w:val="clear" w:color="auto" w:fill="FFFFFF"/>
        </w:rPr>
        <w:t xml:space="preserve"> of the </w:t>
      </w:r>
      <w:r w:rsidR="00427728" w:rsidRPr="00DF665F">
        <w:rPr>
          <w:rFonts w:ascii="Times New Roman" w:hAnsi="Times New Roman" w:cs="Times New Roman"/>
          <w:sz w:val="24"/>
          <w:szCs w:val="24"/>
          <w:shd w:val="clear" w:color="auto" w:fill="FFFFFF"/>
        </w:rPr>
        <w:t>judiciary</w:t>
      </w:r>
      <w:r w:rsidRPr="00DF665F">
        <w:rPr>
          <w:rFonts w:ascii="Times New Roman" w:hAnsi="Times New Roman" w:cs="Times New Roman"/>
          <w:sz w:val="24"/>
          <w:szCs w:val="24"/>
          <w:shd w:val="clear" w:color="auto" w:fill="FFFFFF"/>
        </w:rPr>
        <w:t>.</w:t>
      </w:r>
    </w:p>
    <w:p w14:paraId="6AE26928" w14:textId="3C4E67B3" w:rsidR="00427728" w:rsidRPr="00DF665F" w:rsidRDefault="008F0A5A" w:rsidP="00DF665F">
      <w:pPr>
        <w:spacing w:line="360" w:lineRule="auto"/>
        <w:jc w:val="both"/>
        <w:rPr>
          <w:rFonts w:ascii="Times New Roman" w:hAnsi="Times New Roman" w:cs="Times New Roman"/>
          <w:sz w:val="24"/>
          <w:szCs w:val="24"/>
          <w:shd w:val="clear" w:color="auto" w:fill="FFFFFF"/>
        </w:rPr>
      </w:pPr>
      <w:r w:rsidRPr="00DF665F">
        <w:rPr>
          <w:rFonts w:ascii="Times New Roman" w:hAnsi="Times New Roman" w:cs="Times New Roman"/>
          <w:sz w:val="24"/>
          <w:szCs w:val="24"/>
          <w:shd w:val="clear" w:color="auto" w:fill="FFFFFF"/>
        </w:rPr>
        <w:t xml:space="preserve">This was based on 3 pillars: </w:t>
      </w:r>
    </w:p>
    <w:p w14:paraId="25FE7F31" w14:textId="77777777" w:rsidR="00427728" w:rsidRPr="00DF665F" w:rsidRDefault="008F0A5A" w:rsidP="00DF665F">
      <w:pPr>
        <w:pStyle w:val="ListParagraph"/>
        <w:numPr>
          <w:ilvl w:val="0"/>
          <w:numId w:val="8"/>
        </w:numPr>
        <w:spacing w:line="360" w:lineRule="auto"/>
        <w:jc w:val="both"/>
        <w:rPr>
          <w:rFonts w:ascii="Times New Roman" w:hAnsi="Times New Roman" w:cs="Times New Roman"/>
          <w:sz w:val="24"/>
        </w:rPr>
      </w:pPr>
      <w:r w:rsidRPr="00DF665F">
        <w:rPr>
          <w:rFonts w:ascii="Times New Roman" w:hAnsi="Times New Roman" w:cs="Times New Roman"/>
          <w:sz w:val="24"/>
          <w:szCs w:val="24"/>
          <w:shd w:val="clear" w:color="auto" w:fill="FFFFFF"/>
        </w:rPr>
        <w:t>transp</w:t>
      </w:r>
      <w:r w:rsidR="00427728" w:rsidRPr="00DF665F">
        <w:rPr>
          <w:rFonts w:ascii="Times New Roman" w:hAnsi="Times New Roman" w:cs="Times New Roman"/>
          <w:sz w:val="24"/>
          <w:szCs w:val="24"/>
          <w:shd w:val="clear" w:color="auto" w:fill="FFFFFF"/>
        </w:rPr>
        <w:t>arency in the appointment of magistrates and judges</w:t>
      </w:r>
      <w:r w:rsidRPr="00DF665F">
        <w:rPr>
          <w:rFonts w:ascii="Times New Roman" w:hAnsi="Times New Roman" w:cs="Times New Roman"/>
          <w:sz w:val="24"/>
          <w:szCs w:val="24"/>
          <w:shd w:val="clear" w:color="auto" w:fill="FFFFFF"/>
        </w:rPr>
        <w:t xml:space="preserve">; </w:t>
      </w:r>
    </w:p>
    <w:p w14:paraId="0A9C1BDB" w14:textId="4A6415D8" w:rsidR="00427728" w:rsidRPr="00DF665F" w:rsidRDefault="008F0A5A" w:rsidP="00DF665F">
      <w:pPr>
        <w:pStyle w:val="ListParagraph"/>
        <w:numPr>
          <w:ilvl w:val="0"/>
          <w:numId w:val="8"/>
        </w:numPr>
        <w:spacing w:line="360" w:lineRule="auto"/>
        <w:jc w:val="both"/>
        <w:rPr>
          <w:rFonts w:ascii="Times New Roman" w:hAnsi="Times New Roman" w:cs="Times New Roman"/>
          <w:sz w:val="24"/>
        </w:rPr>
      </w:pPr>
      <w:r w:rsidRPr="00DF665F">
        <w:rPr>
          <w:rFonts w:ascii="Times New Roman" w:hAnsi="Times New Roman" w:cs="Times New Roman"/>
          <w:sz w:val="24"/>
          <w:szCs w:val="24"/>
          <w:shd w:val="clear" w:color="auto" w:fill="FFFFFF"/>
        </w:rPr>
        <w:t xml:space="preserve">the </w:t>
      </w:r>
      <w:r w:rsidR="00E27279" w:rsidRPr="00DF665F">
        <w:rPr>
          <w:rFonts w:ascii="Times New Roman" w:hAnsi="Times New Roman" w:cs="Times New Roman"/>
          <w:sz w:val="24"/>
          <w:szCs w:val="24"/>
          <w:shd w:val="clear" w:color="auto" w:fill="FFFFFF"/>
        </w:rPr>
        <w:t>accountability of the judiciary;</w:t>
      </w:r>
      <w:r w:rsidRPr="00DF665F">
        <w:rPr>
          <w:rFonts w:ascii="Times New Roman" w:hAnsi="Times New Roman" w:cs="Times New Roman"/>
          <w:sz w:val="24"/>
          <w:szCs w:val="24"/>
          <w:shd w:val="clear" w:color="auto" w:fill="FFFFFF"/>
        </w:rPr>
        <w:t xml:space="preserve"> and</w:t>
      </w:r>
      <w:r w:rsidR="00E27279" w:rsidRPr="00DF665F">
        <w:rPr>
          <w:rFonts w:ascii="Times New Roman" w:hAnsi="Times New Roman" w:cs="Times New Roman"/>
          <w:sz w:val="24"/>
          <w:szCs w:val="24"/>
          <w:shd w:val="clear" w:color="auto" w:fill="FFFFFF"/>
        </w:rPr>
        <w:t>,</w:t>
      </w:r>
    </w:p>
    <w:p w14:paraId="5C5153BF" w14:textId="09355963" w:rsidR="008F0A5A" w:rsidRPr="00DF665F" w:rsidRDefault="00427728" w:rsidP="00DF665F">
      <w:pPr>
        <w:pStyle w:val="ListParagraph"/>
        <w:numPr>
          <w:ilvl w:val="0"/>
          <w:numId w:val="8"/>
        </w:numPr>
        <w:spacing w:line="360" w:lineRule="auto"/>
        <w:jc w:val="both"/>
        <w:rPr>
          <w:rFonts w:ascii="Times New Roman" w:hAnsi="Times New Roman" w:cs="Times New Roman"/>
          <w:sz w:val="24"/>
        </w:rPr>
      </w:pPr>
      <w:r w:rsidRPr="00DF665F">
        <w:rPr>
          <w:rFonts w:ascii="Times New Roman" w:hAnsi="Times New Roman" w:cs="Times New Roman"/>
          <w:sz w:val="24"/>
          <w:szCs w:val="24"/>
          <w:shd w:val="clear" w:color="auto" w:fill="FFFFFF"/>
        </w:rPr>
        <w:t>the improvement of</w:t>
      </w:r>
      <w:r w:rsidR="008F0A5A" w:rsidRPr="00DF665F">
        <w:rPr>
          <w:rFonts w:ascii="Times New Roman" w:hAnsi="Times New Roman" w:cs="Times New Roman"/>
          <w:sz w:val="24"/>
          <w:szCs w:val="24"/>
          <w:shd w:val="clear" w:color="auto" w:fill="FFFFFF"/>
        </w:rPr>
        <w:t xml:space="preserve"> </w:t>
      </w:r>
      <w:r w:rsidRPr="00DF665F">
        <w:rPr>
          <w:rFonts w:ascii="Times New Roman" w:hAnsi="Times New Roman" w:cs="Times New Roman"/>
          <w:sz w:val="24"/>
          <w:szCs w:val="24"/>
          <w:shd w:val="clear" w:color="auto" w:fill="FFFFFF"/>
        </w:rPr>
        <w:t xml:space="preserve">working </w:t>
      </w:r>
      <w:r w:rsidR="008F0A5A" w:rsidRPr="00DF665F">
        <w:rPr>
          <w:rFonts w:ascii="Times New Roman" w:hAnsi="Times New Roman" w:cs="Times New Roman"/>
          <w:sz w:val="24"/>
          <w:szCs w:val="24"/>
          <w:shd w:val="clear" w:color="auto" w:fill="FFFFFF"/>
        </w:rPr>
        <w:t xml:space="preserve">conditions </w:t>
      </w:r>
      <w:r w:rsidRPr="00DF665F">
        <w:rPr>
          <w:rFonts w:ascii="Times New Roman" w:hAnsi="Times New Roman" w:cs="Times New Roman"/>
          <w:sz w:val="24"/>
          <w:szCs w:val="24"/>
          <w:shd w:val="clear" w:color="auto" w:fill="FFFFFF"/>
        </w:rPr>
        <w:t>for member</w:t>
      </w:r>
      <w:r w:rsidR="00983FA6" w:rsidRPr="00DF665F">
        <w:rPr>
          <w:rFonts w:ascii="Times New Roman" w:hAnsi="Times New Roman" w:cs="Times New Roman"/>
          <w:sz w:val="24"/>
          <w:szCs w:val="24"/>
          <w:shd w:val="clear" w:color="auto" w:fill="FFFFFF"/>
        </w:rPr>
        <w:t>s</w:t>
      </w:r>
      <w:r w:rsidRPr="00DF665F">
        <w:rPr>
          <w:rFonts w:ascii="Times New Roman" w:hAnsi="Times New Roman" w:cs="Times New Roman"/>
          <w:sz w:val="24"/>
          <w:szCs w:val="24"/>
          <w:shd w:val="clear" w:color="auto" w:fill="FFFFFF"/>
        </w:rPr>
        <w:t xml:space="preserve"> of</w:t>
      </w:r>
      <w:r w:rsidR="008F0A5A" w:rsidRPr="00DF665F">
        <w:rPr>
          <w:rFonts w:ascii="Times New Roman" w:hAnsi="Times New Roman" w:cs="Times New Roman"/>
          <w:sz w:val="24"/>
          <w:szCs w:val="24"/>
          <w:shd w:val="clear" w:color="auto" w:fill="FFFFFF"/>
        </w:rPr>
        <w:t xml:space="preserve"> the judiciary.</w:t>
      </w:r>
    </w:p>
    <w:p w14:paraId="09489A05" w14:textId="194DE778" w:rsidR="00BA2BAA" w:rsidRPr="00DF665F" w:rsidRDefault="00BA2BAA" w:rsidP="00DF665F">
      <w:pPr>
        <w:spacing w:line="360" w:lineRule="auto"/>
        <w:jc w:val="both"/>
        <w:rPr>
          <w:rFonts w:ascii="Times New Roman" w:hAnsi="Times New Roman" w:cs="Times New Roman"/>
          <w:sz w:val="24"/>
        </w:rPr>
      </w:pPr>
    </w:p>
    <w:p w14:paraId="4CC9F198" w14:textId="1BB371AC" w:rsidR="008831CF" w:rsidRPr="00DF665F" w:rsidRDefault="00524D2F"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Migrants, refugees and asylum-seekers</w:t>
      </w:r>
    </w:p>
    <w:p w14:paraId="73A683FF" w14:textId="1BB371AC" w:rsidR="008831CF" w:rsidRPr="00DF665F" w:rsidRDefault="008831CF"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Mr President, </w:t>
      </w:r>
    </w:p>
    <w:p w14:paraId="6296127D" w14:textId="77777777" w:rsidR="00983FA6" w:rsidRPr="00DF665F" w:rsidRDefault="005B6915" w:rsidP="00DF665F">
      <w:pPr>
        <w:spacing w:line="360" w:lineRule="auto"/>
        <w:jc w:val="both"/>
        <w:rPr>
          <w:rFonts w:ascii="Times New Roman" w:hAnsi="Times New Roman" w:cs="Times New Roman"/>
          <w:sz w:val="24"/>
        </w:rPr>
      </w:pPr>
      <w:r w:rsidRPr="00DF665F">
        <w:rPr>
          <w:rFonts w:ascii="Times New Roman" w:hAnsi="Times New Roman" w:cs="Times New Roman"/>
          <w:sz w:val="24"/>
        </w:rPr>
        <w:t>By virtue of its</w:t>
      </w:r>
      <w:r w:rsidR="00385F61" w:rsidRPr="00DF665F">
        <w:rPr>
          <w:rFonts w:ascii="Times New Roman" w:hAnsi="Times New Roman" w:cs="Times New Roman"/>
          <w:sz w:val="24"/>
        </w:rPr>
        <w:t xml:space="preserve"> geographical</w:t>
      </w:r>
      <w:r w:rsidRPr="00DF665F">
        <w:rPr>
          <w:rFonts w:ascii="Times New Roman" w:hAnsi="Times New Roman" w:cs="Times New Roman"/>
          <w:sz w:val="24"/>
        </w:rPr>
        <w:t xml:space="preserve"> position, Malta is no stranger to the challenges relating to protecting the rights of migrants, refugees and asylum seekers. </w:t>
      </w:r>
    </w:p>
    <w:p w14:paraId="4AE4DCB8" w14:textId="77777777" w:rsidR="00983FA6" w:rsidRPr="00DF665F" w:rsidRDefault="005B6915"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In 2017 alone, Malta received 1,619 first-time asylum applications. </w:t>
      </w:r>
    </w:p>
    <w:p w14:paraId="55848BA1" w14:textId="48F45037" w:rsidR="005B6915" w:rsidRPr="00DF665F" w:rsidRDefault="00385F61" w:rsidP="00DF665F">
      <w:pPr>
        <w:spacing w:line="360" w:lineRule="auto"/>
        <w:jc w:val="both"/>
        <w:rPr>
          <w:rFonts w:ascii="Times New Roman" w:hAnsi="Times New Roman" w:cs="Times New Roman"/>
          <w:sz w:val="24"/>
        </w:rPr>
      </w:pPr>
      <w:r w:rsidRPr="00DF665F">
        <w:rPr>
          <w:rFonts w:ascii="Times New Roman" w:hAnsi="Times New Roman" w:cs="Times New Roman"/>
          <w:sz w:val="24"/>
        </w:rPr>
        <w:t>T</w:t>
      </w:r>
      <w:r w:rsidR="005B6915" w:rsidRPr="00DF665F">
        <w:rPr>
          <w:rFonts w:ascii="Times New Roman" w:hAnsi="Times New Roman" w:cs="Times New Roman"/>
          <w:sz w:val="24"/>
        </w:rPr>
        <w:t xml:space="preserve">hese numbers </w:t>
      </w:r>
      <w:r w:rsidRPr="00DF665F">
        <w:rPr>
          <w:rFonts w:ascii="Times New Roman" w:hAnsi="Times New Roman" w:cs="Times New Roman"/>
          <w:sz w:val="24"/>
        </w:rPr>
        <w:t>are significant in the context of Malta’s</w:t>
      </w:r>
      <w:r w:rsidR="005B6915" w:rsidRPr="00DF665F">
        <w:rPr>
          <w:rFonts w:ascii="Times New Roman" w:hAnsi="Times New Roman" w:cs="Times New Roman"/>
          <w:sz w:val="24"/>
        </w:rPr>
        <w:t xml:space="preserve"> size a</w:t>
      </w:r>
      <w:r w:rsidRPr="00DF665F">
        <w:rPr>
          <w:rFonts w:ascii="Times New Roman" w:hAnsi="Times New Roman" w:cs="Times New Roman"/>
          <w:sz w:val="24"/>
        </w:rPr>
        <w:t>nd</w:t>
      </w:r>
      <w:r w:rsidR="008E512C" w:rsidRPr="00DF665F">
        <w:rPr>
          <w:rFonts w:ascii="Times New Roman" w:hAnsi="Times New Roman" w:cs="Times New Roman"/>
          <w:sz w:val="24"/>
        </w:rPr>
        <w:t xml:space="preserve"> population density of </w:t>
      </w:r>
      <w:r w:rsidR="007C5B7A" w:rsidRPr="00DF665F">
        <w:rPr>
          <w:rFonts w:ascii="Times New Roman" w:hAnsi="Times New Roman" w:cs="Times New Roman"/>
          <w:sz w:val="24"/>
        </w:rPr>
        <w:t>1,562 persons</w:t>
      </w:r>
      <w:r w:rsidR="008E512C" w:rsidRPr="00DF665F">
        <w:rPr>
          <w:rFonts w:ascii="Times New Roman" w:hAnsi="Times New Roman" w:cs="Times New Roman"/>
          <w:sz w:val="24"/>
        </w:rPr>
        <w:t xml:space="preserve"> per square kilometre.</w:t>
      </w:r>
    </w:p>
    <w:p w14:paraId="74C959A4" w14:textId="77777777" w:rsidR="00983FA6" w:rsidRPr="00DF665F" w:rsidRDefault="00A0776D" w:rsidP="00DF665F">
      <w:pPr>
        <w:spacing w:line="360" w:lineRule="auto"/>
        <w:jc w:val="both"/>
        <w:rPr>
          <w:rFonts w:ascii="Times New Roman" w:hAnsi="Times New Roman" w:cs="Times New Roman"/>
          <w:sz w:val="24"/>
        </w:rPr>
      </w:pPr>
      <w:r w:rsidRPr="00DF665F">
        <w:rPr>
          <w:rFonts w:ascii="Times New Roman" w:hAnsi="Times New Roman" w:cs="Times New Roman"/>
          <w:sz w:val="24"/>
        </w:rPr>
        <w:t>Despite these challenges</w:t>
      </w:r>
      <w:r w:rsidR="005B6915" w:rsidRPr="00DF665F">
        <w:rPr>
          <w:rFonts w:ascii="Times New Roman" w:hAnsi="Times New Roman" w:cs="Times New Roman"/>
          <w:sz w:val="24"/>
        </w:rPr>
        <w:t>, Malta has continued to be on the forefront</w:t>
      </w:r>
      <w:r w:rsidRPr="00DF665F">
        <w:rPr>
          <w:rFonts w:ascii="Times New Roman" w:hAnsi="Times New Roman" w:cs="Times New Roman"/>
          <w:sz w:val="24"/>
        </w:rPr>
        <w:t xml:space="preserve"> of protecting the rights of these</w:t>
      </w:r>
      <w:r w:rsidR="00983FA6" w:rsidRPr="00DF665F">
        <w:rPr>
          <w:rFonts w:ascii="Times New Roman" w:hAnsi="Times New Roman" w:cs="Times New Roman"/>
          <w:sz w:val="24"/>
        </w:rPr>
        <w:t xml:space="preserve"> persons in</w:t>
      </w:r>
      <w:r w:rsidRPr="00DF665F">
        <w:rPr>
          <w:rFonts w:ascii="Times New Roman" w:hAnsi="Times New Roman" w:cs="Times New Roman"/>
          <w:sz w:val="24"/>
        </w:rPr>
        <w:t xml:space="preserve"> vulnerable</w:t>
      </w:r>
      <w:r w:rsidR="00983FA6" w:rsidRPr="00DF665F">
        <w:rPr>
          <w:rFonts w:ascii="Times New Roman" w:hAnsi="Times New Roman" w:cs="Times New Roman"/>
          <w:sz w:val="24"/>
        </w:rPr>
        <w:t xml:space="preserve"> situations</w:t>
      </w:r>
      <w:r w:rsidR="004249EE" w:rsidRPr="00DF665F">
        <w:rPr>
          <w:rFonts w:ascii="Times New Roman" w:hAnsi="Times New Roman" w:cs="Times New Roman"/>
          <w:sz w:val="24"/>
        </w:rPr>
        <w:t xml:space="preserve">. </w:t>
      </w:r>
    </w:p>
    <w:p w14:paraId="2F4A1425" w14:textId="77777777" w:rsidR="009D37A7" w:rsidRPr="00DF665F" w:rsidRDefault="004249EE"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It enacted </w:t>
      </w:r>
      <w:r w:rsidR="005B6915" w:rsidRPr="00DF665F">
        <w:rPr>
          <w:rFonts w:ascii="Times New Roman" w:hAnsi="Times New Roman" w:cs="Times New Roman"/>
          <w:sz w:val="24"/>
        </w:rPr>
        <w:t xml:space="preserve">legislation </w:t>
      </w:r>
      <w:r w:rsidR="00385F61" w:rsidRPr="00DF665F">
        <w:rPr>
          <w:rFonts w:ascii="Times New Roman" w:hAnsi="Times New Roman" w:cs="Times New Roman"/>
          <w:sz w:val="24"/>
        </w:rPr>
        <w:t>barring detention</w:t>
      </w:r>
      <w:r w:rsidR="00983FA6" w:rsidRPr="00DF665F">
        <w:rPr>
          <w:rFonts w:ascii="Times New Roman" w:hAnsi="Times New Roman" w:cs="Times New Roman"/>
          <w:sz w:val="24"/>
        </w:rPr>
        <w:t xml:space="preserve"> of children while</w:t>
      </w:r>
      <w:r w:rsidR="00A716FF" w:rsidRPr="00DF665F">
        <w:rPr>
          <w:rFonts w:ascii="Times New Roman" w:hAnsi="Times New Roman" w:cs="Times New Roman"/>
          <w:sz w:val="24"/>
        </w:rPr>
        <w:t xml:space="preserve"> provi</w:t>
      </w:r>
      <w:r w:rsidR="00983FA6" w:rsidRPr="00DF665F">
        <w:rPr>
          <w:rFonts w:ascii="Times New Roman" w:hAnsi="Times New Roman" w:cs="Times New Roman"/>
          <w:sz w:val="24"/>
        </w:rPr>
        <w:t>ding</w:t>
      </w:r>
      <w:r w:rsidR="00A716FF" w:rsidRPr="00DF665F">
        <w:rPr>
          <w:rFonts w:ascii="Times New Roman" w:hAnsi="Times New Roman" w:cs="Times New Roman"/>
          <w:sz w:val="24"/>
        </w:rPr>
        <w:t xml:space="preserve"> </w:t>
      </w:r>
      <w:r w:rsidRPr="00DF665F">
        <w:rPr>
          <w:rFonts w:ascii="Times New Roman" w:hAnsi="Times New Roman" w:cs="Times New Roman"/>
          <w:sz w:val="24"/>
        </w:rPr>
        <w:t>the necessary assistance to</w:t>
      </w:r>
      <w:r w:rsidR="00020B0A" w:rsidRPr="00DF665F">
        <w:rPr>
          <w:rFonts w:ascii="Times New Roman" w:hAnsi="Times New Roman" w:cs="Times New Roman"/>
          <w:sz w:val="24"/>
        </w:rPr>
        <w:t xml:space="preserve"> unaccompanied minors</w:t>
      </w:r>
      <w:r w:rsidR="009D37A7" w:rsidRPr="00DF665F">
        <w:rPr>
          <w:rFonts w:ascii="Times New Roman" w:hAnsi="Times New Roman" w:cs="Times New Roman"/>
          <w:sz w:val="24"/>
        </w:rPr>
        <w:t xml:space="preserve">. </w:t>
      </w:r>
    </w:p>
    <w:p w14:paraId="58ED87DD" w14:textId="47F3901B" w:rsidR="0097278C" w:rsidRPr="00DF665F" w:rsidRDefault="009D37A7" w:rsidP="00DF665F">
      <w:pPr>
        <w:spacing w:line="360" w:lineRule="auto"/>
        <w:jc w:val="both"/>
        <w:rPr>
          <w:rFonts w:ascii="Times New Roman" w:hAnsi="Times New Roman" w:cs="Times New Roman"/>
          <w:sz w:val="24"/>
        </w:rPr>
      </w:pPr>
      <w:r w:rsidRPr="00DF665F">
        <w:rPr>
          <w:rFonts w:ascii="Times New Roman" w:hAnsi="Times New Roman" w:cs="Times New Roman"/>
          <w:sz w:val="24"/>
        </w:rPr>
        <w:t>It also provides</w:t>
      </w:r>
      <w:r w:rsidR="00A716FF" w:rsidRPr="00DF665F">
        <w:rPr>
          <w:rFonts w:ascii="Times New Roman" w:hAnsi="Times New Roman" w:cs="Times New Roman"/>
          <w:sz w:val="24"/>
        </w:rPr>
        <w:t xml:space="preserve"> for</w:t>
      </w:r>
      <w:r w:rsidRPr="00DF665F">
        <w:rPr>
          <w:rFonts w:ascii="Times New Roman" w:hAnsi="Times New Roman" w:cs="Times New Roman"/>
          <w:sz w:val="24"/>
        </w:rPr>
        <w:t xml:space="preserve"> </w:t>
      </w:r>
      <w:r w:rsidR="005B6915" w:rsidRPr="00DF665F">
        <w:rPr>
          <w:rFonts w:ascii="Times New Roman" w:hAnsi="Times New Roman" w:cs="Times New Roman"/>
          <w:sz w:val="24"/>
        </w:rPr>
        <w:t>legal assistance to asylum seekers</w:t>
      </w:r>
      <w:r w:rsidRPr="00DF665F">
        <w:rPr>
          <w:rFonts w:ascii="Times New Roman" w:hAnsi="Times New Roman" w:cs="Times New Roman"/>
          <w:sz w:val="24"/>
        </w:rPr>
        <w:t>, regardless of their age</w:t>
      </w:r>
      <w:r w:rsidR="00A05638" w:rsidRPr="00DF665F">
        <w:rPr>
          <w:rFonts w:ascii="Times New Roman" w:hAnsi="Times New Roman" w:cs="Times New Roman"/>
          <w:sz w:val="24"/>
        </w:rPr>
        <w:t>.</w:t>
      </w:r>
      <w:r w:rsidR="005B6915" w:rsidRPr="00DF665F">
        <w:rPr>
          <w:rFonts w:ascii="Times New Roman" w:hAnsi="Times New Roman" w:cs="Times New Roman"/>
          <w:sz w:val="24"/>
        </w:rPr>
        <w:t xml:space="preserve"> </w:t>
      </w:r>
    </w:p>
    <w:p w14:paraId="30365D18" w14:textId="77777777" w:rsidR="009D37A7" w:rsidRPr="00DF665F" w:rsidRDefault="00F3464D"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In 2015, Malta launched a strategy </w:t>
      </w:r>
      <w:r w:rsidR="00A716FF" w:rsidRPr="00DF665F">
        <w:rPr>
          <w:rFonts w:ascii="Times New Roman" w:hAnsi="Times New Roman" w:cs="Times New Roman"/>
          <w:sz w:val="24"/>
        </w:rPr>
        <w:t xml:space="preserve">in line </w:t>
      </w:r>
      <w:r w:rsidRPr="00DF665F">
        <w:rPr>
          <w:rFonts w:ascii="Times New Roman" w:hAnsi="Times New Roman" w:cs="Times New Roman"/>
          <w:sz w:val="24"/>
        </w:rPr>
        <w:t>with the E</w:t>
      </w:r>
      <w:r w:rsidR="00A716FF" w:rsidRPr="00DF665F">
        <w:rPr>
          <w:rFonts w:ascii="Times New Roman" w:hAnsi="Times New Roman" w:cs="Times New Roman"/>
          <w:sz w:val="24"/>
        </w:rPr>
        <w:t>U</w:t>
      </w:r>
      <w:r w:rsidRPr="00DF665F">
        <w:rPr>
          <w:rFonts w:ascii="Times New Roman" w:hAnsi="Times New Roman" w:cs="Times New Roman"/>
          <w:sz w:val="24"/>
        </w:rPr>
        <w:t>’s Reception Conditions Directive, establishing a reception system based on three different stages of accommodation for asylum-seekers and irreg</w:t>
      </w:r>
      <w:r w:rsidR="009D37A7" w:rsidRPr="00DF665F">
        <w:rPr>
          <w:rFonts w:ascii="Times New Roman" w:hAnsi="Times New Roman" w:cs="Times New Roman"/>
          <w:sz w:val="24"/>
        </w:rPr>
        <w:t>ular migrants,</w:t>
      </w:r>
      <w:r w:rsidRPr="00DF665F">
        <w:rPr>
          <w:rFonts w:ascii="Times New Roman" w:hAnsi="Times New Roman" w:cs="Times New Roman"/>
          <w:sz w:val="24"/>
        </w:rPr>
        <w:t xml:space="preserve"> namely</w:t>
      </w:r>
      <w:r w:rsidR="009D37A7" w:rsidRPr="00DF665F">
        <w:rPr>
          <w:rFonts w:ascii="Times New Roman" w:hAnsi="Times New Roman" w:cs="Times New Roman"/>
          <w:sz w:val="24"/>
        </w:rPr>
        <w:t>:</w:t>
      </w:r>
      <w:r w:rsidR="00A716FF" w:rsidRPr="00DF665F">
        <w:rPr>
          <w:rFonts w:ascii="Times New Roman" w:hAnsi="Times New Roman" w:cs="Times New Roman"/>
          <w:sz w:val="24"/>
        </w:rPr>
        <w:t xml:space="preserve"> </w:t>
      </w:r>
    </w:p>
    <w:p w14:paraId="6AB9551F" w14:textId="6D1DB590" w:rsidR="009D37A7" w:rsidRPr="00DF665F" w:rsidRDefault="009D37A7" w:rsidP="00DF665F">
      <w:pPr>
        <w:pStyle w:val="ListParagraph"/>
        <w:numPr>
          <w:ilvl w:val="0"/>
          <w:numId w:val="9"/>
        </w:numPr>
        <w:spacing w:line="360" w:lineRule="auto"/>
        <w:jc w:val="both"/>
        <w:rPr>
          <w:rFonts w:ascii="Times New Roman" w:hAnsi="Times New Roman" w:cs="Times New Roman"/>
          <w:sz w:val="24"/>
        </w:rPr>
      </w:pPr>
      <w:r w:rsidRPr="00DF665F">
        <w:rPr>
          <w:rFonts w:ascii="Times New Roman" w:hAnsi="Times New Roman" w:cs="Times New Roman"/>
          <w:sz w:val="24"/>
        </w:rPr>
        <w:t>initial reception centres;</w:t>
      </w:r>
      <w:r w:rsidR="00A716FF" w:rsidRPr="00DF665F">
        <w:rPr>
          <w:rFonts w:ascii="Times New Roman" w:hAnsi="Times New Roman" w:cs="Times New Roman"/>
          <w:sz w:val="24"/>
        </w:rPr>
        <w:t xml:space="preserve"> </w:t>
      </w:r>
    </w:p>
    <w:p w14:paraId="16A3F36D" w14:textId="3C0198B4" w:rsidR="009D37A7" w:rsidRPr="00DF665F" w:rsidRDefault="00A716FF" w:rsidP="00DF665F">
      <w:pPr>
        <w:pStyle w:val="ListParagraph"/>
        <w:numPr>
          <w:ilvl w:val="0"/>
          <w:numId w:val="9"/>
        </w:numPr>
        <w:spacing w:line="360" w:lineRule="auto"/>
        <w:jc w:val="both"/>
        <w:rPr>
          <w:rFonts w:ascii="Times New Roman" w:hAnsi="Times New Roman" w:cs="Times New Roman"/>
          <w:sz w:val="24"/>
        </w:rPr>
      </w:pPr>
      <w:r w:rsidRPr="00DF665F">
        <w:rPr>
          <w:rFonts w:ascii="Times New Roman" w:hAnsi="Times New Roman" w:cs="Times New Roman"/>
          <w:sz w:val="24"/>
        </w:rPr>
        <w:t>closed detention centres</w:t>
      </w:r>
      <w:r w:rsidR="009D37A7" w:rsidRPr="00DF665F">
        <w:rPr>
          <w:rFonts w:ascii="Times New Roman" w:hAnsi="Times New Roman" w:cs="Times New Roman"/>
          <w:sz w:val="24"/>
        </w:rPr>
        <w:t>;</w:t>
      </w:r>
      <w:r w:rsidRPr="00DF665F">
        <w:rPr>
          <w:rFonts w:ascii="Times New Roman" w:hAnsi="Times New Roman" w:cs="Times New Roman"/>
          <w:sz w:val="24"/>
        </w:rPr>
        <w:t xml:space="preserve"> and</w:t>
      </w:r>
      <w:r w:rsidR="009D37A7" w:rsidRPr="00DF665F">
        <w:rPr>
          <w:rFonts w:ascii="Times New Roman" w:hAnsi="Times New Roman" w:cs="Times New Roman"/>
          <w:sz w:val="24"/>
        </w:rPr>
        <w:t>,</w:t>
      </w:r>
      <w:r w:rsidRPr="00DF665F">
        <w:rPr>
          <w:rFonts w:ascii="Times New Roman" w:hAnsi="Times New Roman" w:cs="Times New Roman"/>
          <w:sz w:val="24"/>
        </w:rPr>
        <w:t xml:space="preserve"> </w:t>
      </w:r>
    </w:p>
    <w:p w14:paraId="19975227" w14:textId="2ABE5D1D" w:rsidR="009D37A7" w:rsidRPr="00DF665F" w:rsidRDefault="00A716FF" w:rsidP="00DF665F">
      <w:pPr>
        <w:pStyle w:val="ListParagraph"/>
        <w:numPr>
          <w:ilvl w:val="0"/>
          <w:numId w:val="9"/>
        </w:numPr>
        <w:spacing w:line="360" w:lineRule="auto"/>
        <w:jc w:val="both"/>
        <w:rPr>
          <w:rFonts w:ascii="Times New Roman" w:hAnsi="Times New Roman" w:cs="Times New Roman"/>
          <w:sz w:val="24"/>
        </w:rPr>
      </w:pPr>
      <w:r w:rsidRPr="00DF665F">
        <w:rPr>
          <w:rFonts w:ascii="Times New Roman" w:hAnsi="Times New Roman" w:cs="Times New Roman"/>
          <w:sz w:val="24"/>
        </w:rPr>
        <w:lastRenderedPageBreak/>
        <w:t>open ce</w:t>
      </w:r>
      <w:r w:rsidR="00F3464D" w:rsidRPr="00DF665F">
        <w:rPr>
          <w:rFonts w:ascii="Times New Roman" w:hAnsi="Times New Roman" w:cs="Times New Roman"/>
          <w:sz w:val="24"/>
        </w:rPr>
        <w:t xml:space="preserve">ntres. </w:t>
      </w:r>
    </w:p>
    <w:p w14:paraId="2B82041A" w14:textId="27A3BCFE" w:rsidR="00F3464D" w:rsidRPr="00DF665F" w:rsidRDefault="00F3464D" w:rsidP="00DF665F">
      <w:pPr>
        <w:spacing w:line="360" w:lineRule="auto"/>
        <w:jc w:val="both"/>
        <w:rPr>
          <w:rFonts w:ascii="Times New Roman" w:hAnsi="Times New Roman" w:cs="Times New Roman"/>
          <w:sz w:val="24"/>
        </w:rPr>
      </w:pPr>
      <w:r w:rsidRPr="00DF665F">
        <w:rPr>
          <w:rFonts w:ascii="Times New Roman" w:hAnsi="Times New Roman" w:cs="Times New Roman"/>
          <w:sz w:val="24"/>
        </w:rPr>
        <w:t>The International Centre for Migration Policy Development has since</w:t>
      </w:r>
      <w:r w:rsidR="009D37A7" w:rsidRPr="00DF665F">
        <w:rPr>
          <w:rFonts w:ascii="Times New Roman" w:hAnsi="Times New Roman" w:cs="Times New Roman"/>
          <w:sz w:val="24"/>
        </w:rPr>
        <w:t>,</w:t>
      </w:r>
      <w:r w:rsidRPr="00DF665F">
        <w:rPr>
          <w:rFonts w:ascii="Times New Roman" w:hAnsi="Times New Roman" w:cs="Times New Roman"/>
          <w:sz w:val="24"/>
        </w:rPr>
        <w:t xml:space="preserve"> also opened its regional Coordination Office for the Mediterranean in Malta, where various initiatives and</w:t>
      </w:r>
      <w:r w:rsidR="009D37A7" w:rsidRPr="00DF665F">
        <w:rPr>
          <w:rFonts w:ascii="Times New Roman" w:hAnsi="Times New Roman" w:cs="Times New Roman"/>
          <w:sz w:val="24"/>
        </w:rPr>
        <w:t xml:space="preserve"> projects are being implemented.</w:t>
      </w:r>
      <w:r w:rsidRPr="00DF665F">
        <w:rPr>
          <w:rFonts w:ascii="Times New Roman" w:hAnsi="Times New Roman" w:cs="Times New Roman"/>
          <w:sz w:val="24"/>
        </w:rPr>
        <w:t xml:space="preserve"> </w:t>
      </w:r>
      <w:r w:rsidR="009D37A7" w:rsidRPr="00DF665F">
        <w:rPr>
          <w:rFonts w:ascii="Times New Roman" w:hAnsi="Times New Roman" w:cs="Times New Roman"/>
          <w:sz w:val="24"/>
        </w:rPr>
        <w:t>These include</w:t>
      </w:r>
      <w:r w:rsidRPr="00DF665F">
        <w:rPr>
          <w:rFonts w:ascii="Times New Roman" w:hAnsi="Times New Roman" w:cs="Times New Roman"/>
          <w:sz w:val="24"/>
        </w:rPr>
        <w:t xml:space="preserve"> a traineeship programme on migration governance.</w:t>
      </w:r>
    </w:p>
    <w:p w14:paraId="4F9631FE" w14:textId="77777777" w:rsidR="009D37A7" w:rsidRPr="00DF665F" w:rsidRDefault="009A605B" w:rsidP="00DF665F">
      <w:pPr>
        <w:spacing w:line="360" w:lineRule="auto"/>
        <w:jc w:val="both"/>
        <w:rPr>
          <w:rFonts w:ascii="Times New Roman" w:hAnsi="Times New Roman" w:cs="Times New Roman"/>
          <w:sz w:val="24"/>
        </w:rPr>
      </w:pPr>
      <w:r w:rsidRPr="00DF665F">
        <w:rPr>
          <w:rFonts w:ascii="Times New Roman" w:hAnsi="Times New Roman" w:cs="Times New Roman"/>
          <w:sz w:val="24"/>
        </w:rPr>
        <w:t>Furthermore</w:t>
      </w:r>
      <w:r w:rsidR="005B6915" w:rsidRPr="00DF665F">
        <w:rPr>
          <w:rFonts w:ascii="Times New Roman" w:hAnsi="Times New Roman" w:cs="Times New Roman"/>
          <w:sz w:val="24"/>
        </w:rPr>
        <w:t>, a Human Rights and Integration Directorate was set up</w:t>
      </w:r>
      <w:r w:rsidR="006762F3" w:rsidRPr="00DF665F">
        <w:rPr>
          <w:rFonts w:ascii="Times New Roman" w:hAnsi="Times New Roman" w:cs="Times New Roman"/>
          <w:sz w:val="24"/>
        </w:rPr>
        <w:t xml:space="preserve"> in 2015 with the specific mandate of advancing </w:t>
      </w:r>
      <w:r w:rsidR="005B6915" w:rsidRPr="00DF665F">
        <w:rPr>
          <w:rFonts w:ascii="Times New Roman" w:hAnsi="Times New Roman" w:cs="Times New Roman"/>
          <w:sz w:val="24"/>
        </w:rPr>
        <w:t>areas concerning civil liberties, foreign communities, integration and minority rights.</w:t>
      </w:r>
      <w:r w:rsidR="00CB0747" w:rsidRPr="00DF665F">
        <w:rPr>
          <w:rFonts w:ascii="Times New Roman" w:hAnsi="Times New Roman" w:cs="Times New Roman"/>
          <w:sz w:val="24"/>
        </w:rPr>
        <w:t xml:space="preserve"> </w:t>
      </w:r>
    </w:p>
    <w:p w14:paraId="274DE228" w14:textId="77777777" w:rsidR="009D37A7" w:rsidRPr="00DF665F" w:rsidRDefault="003A014C" w:rsidP="00DF665F">
      <w:pPr>
        <w:spacing w:line="360" w:lineRule="auto"/>
        <w:jc w:val="both"/>
        <w:rPr>
          <w:rFonts w:ascii="Times New Roman" w:hAnsi="Times New Roman" w:cs="Times New Roman"/>
          <w:sz w:val="24"/>
        </w:rPr>
      </w:pPr>
      <w:r w:rsidRPr="00DF665F">
        <w:rPr>
          <w:rFonts w:ascii="Times New Roman" w:hAnsi="Times New Roman" w:cs="Times New Roman"/>
          <w:sz w:val="24"/>
        </w:rPr>
        <w:t>Malta launched its firs</w:t>
      </w:r>
      <w:r w:rsidR="00AB4480" w:rsidRPr="00DF665F">
        <w:rPr>
          <w:rFonts w:ascii="Times New Roman" w:hAnsi="Times New Roman" w:cs="Times New Roman"/>
          <w:sz w:val="24"/>
        </w:rPr>
        <w:t>t integration strategy in 2017</w:t>
      </w:r>
      <w:r w:rsidR="007C5B7A" w:rsidRPr="00DF665F">
        <w:rPr>
          <w:rFonts w:ascii="Times New Roman" w:hAnsi="Times New Roman" w:cs="Times New Roman"/>
          <w:sz w:val="24"/>
        </w:rPr>
        <w:t xml:space="preserve">, which was </w:t>
      </w:r>
      <w:r w:rsidR="009D37A7" w:rsidRPr="00DF665F">
        <w:rPr>
          <w:rFonts w:ascii="Times New Roman" w:hAnsi="Times New Roman" w:cs="Times New Roman"/>
          <w:sz w:val="24"/>
        </w:rPr>
        <w:t>lauded</w:t>
      </w:r>
      <w:r w:rsidR="007C5B7A" w:rsidRPr="00DF665F">
        <w:rPr>
          <w:rFonts w:ascii="Times New Roman" w:hAnsi="Times New Roman" w:cs="Times New Roman"/>
          <w:sz w:val="24"/>
        </w:rPr>
        <w:t xml:space="preserve"> by the </w:t>
      </w:r>
      <w:r w:rsidRPr="00DF665F">
        <w:rPr>
          <w:rFonts w:ascii="Times New Roman" w:hAnsi="Times New Roman" w:cs="Times New Roman"/>
          <w:sz w:val="24"/>
        </w:rPr>
        <w:t>UNHCR</w:t>
      </w:r>
      <w:r w:rsidR="007C5B7A" w:rsidRPr="00DF665F">
        <w:rPr>
          <w:rFonts w:ascii="Times New Roman" w:hAnsi="Times New Roman" w:cs="Times New Roman"/>
          <w:sz w:val="24"/>
        </w:rPr>
        <w:t xml:space="preserve"> Malta Office</w:t>
      </w:r>
      <w:r w:rsidRPr="00DF665F">
        <w:rPr>
          <w:rFonts w:ascii="Times New Roman" w:hAnsi="Times New Roman" w:cs="Times New Roman"/>
          <w:sz w:val="24"/>
        </w:rPr>
        <w:t xml:space="preserve"> as “a landmark achievement”. </w:t>
      </w:r>
    </w:p>
    <w:p w14:paraId="35E4129E" w14:textId="40AA241C" w:rsidR="006A2CCA" w:rsidRPr="00DF665F" w:rsidRDefault="003A014C"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Based on </w:t>
      </w:r>
      <w:r w:rsidR="009D37A7" w:rsidRPr="00DF665F">
        <w:rPr>
          <w:rFonts w:ascii="Times New Roman" w:hAnsi="Times New Roman" w:cs="Times New Roman"/>
          <w:sz w:val="24"/>
        </w:rPr>
        <w:t>the</w:t>
      </w:r>
      <w:r w:rsidRPr="00DF665F">
        <w:rPr>
          <w:rFonts w:ascii="Times New Roman" w:hAnsi="Times New Roman" w:cs="Times New Roman"/>
          <w:sz w:val="24"/>
        </w:rPr>
        <w:t xml:space="preserve"> concept of </w:t>
      </w:r>
      <w:r w:rsidR="00FC7532" w:rsidRPr="00DF665F">
        <w:rPr>
          <w:rFonts w:ascii="Times New Roman" w:hAnsi="Times New Roman" w:cs="Times New Roman"/>
          <w:i/>
          <w:sz w:val="24"/>
        </w:rPr>
        <w:t>i</w:t>
      </w:r>
      <w:r w:rsidRPr="00DF665F">
        <w:rPr>
          <w:rFonts w:ascii="Times New Roman" w:hAnsi="Times New Roman" w:cs="Times New Roman"/>
          <w:i/>
          <w:sz w:val="24"/>
        </w:rPr>
        <w:t xml:space="preserve">ntegration </w:t>
      </w:r>
      <w:r w:rsidR="00FC7532" w:rsidRPr="00DF665F">
        <w:rPr>
          <w:rFonts w:ascii="Times New Roman" w:hAnsi="Times New Roman" w:cs="Times New Roman"/>
          <w:i/>
          <w:sz w:val="24"/>
        </w:rPr>
        <w:t>as b</w:t>
      </w:r>
      <w:r w:rsidRPr="00DF665F">
        <w:rPr>
          <w:rFonts w:ascii="Times New Roman" w:hAnsi="Times New Roman" w:cs="Times New Roman"/>
          <w:i/>
          <w:sz w:val="24"/>
        </w:rPr>
        <w:t>elonging</w:t>
      </w:r>
      <w:r w:rsidRPr="00DF665F">
        <w:rPr>
          <w:rFonts w:ascii="Times New Roman" w:hAnsi="Times New Roman" w:cs="Times New Roman"/>
          <w:sz w:val="24"/>
        </w:rPr>
        <w:t xml:space="preserve">, this Action Plan established an Integration Unit, </w:t>
      </w:r>
      <w:r w:rsidR="00020B0A" w:rsidRPr="00DF665F">
        <w:rPr>
          <w:rFonts w:ascii="Times New Roman" w:hAnsi="Times New Roman" w:cs="Times New Roman"/>
          <w:sz w:val="24"/>
        </w:rPr>
        <w:t>currently addressing</w:t>
      </w:r>
      <w:r w:rsidRPr="00DF665F">
        <w:rPr>
          <w:rFonts w:ascii="Times New Roman" w:hAnsi="Times New Roman" w:cs="Times New Roman"/>
          <w:sz w:val="24"/>
        </w:rPr>
        <w:t xml:space="preserve"> all government services and programmes with the aim of making them as integration-friendly as possible.</w:t>
      </w:r>
      <w:r w:rsidR="009B3B8B" w:rsidRPr="00DF665F">
        <w:rPr>
          <w:rFonts w:ascii="Times New Roman" w:hAnsi="Times New Roman" w:cs="Times New Roman"/>
          <w:sz w:val="24"/>
        </w:rPr>
        <w:t xml:space="preserve"> </w:t>
      </w:r>
    </w:p>
    <w:p w14:paraId="09AB0195" w14:textId="77777777" w:rsidR="00CB506D" w:rsidRPr="00DF665F" w:rsidRDefault="009B3B8B" w:rsidP="00DF665F">
      <w:pPr>
        <w:spacing w:line="360" w:lineRule="auto"/>
        <w:jc w:val="both"/>
        <w:rPr>
          <w:rFonts w:ascii="Times New Roman" w:hAnsi="Times New Roman" w:cs="Times New Roman"/>
          <w:sz w:val="24"/>
        </w:rPr>
      </w:pPr>
      <w:r w:rsidRPr="00DF665F">
        <w:rPr>
          <w:rFonts w:ascii="Times New Roman" w:hAnsi="Times New Roman" w:cs="Times New Roman"/>
          <w:sz w:val="24"/>
        </w:rPr>
        <w:t>This strategy also in</w:t>
      </w:r>
      <w:r w:rsidR="00FC7532" w:rsidRPr="00DF665F">
        <w:rPr>
          <w:rFonts w:ascii="Times New Roman" w:hAnsi="Times New Roman" w:cs="Times New Roman"/>
          <w:sz w:val="24"/>
        </w:rPr>
        <w:t>troduced the possibility of an i</w:t>
      </w:r>
      <w:r w:rsidRPr="00DF665F">
        <w:rPr>
          <w:rFonts w:ascii="Times New Roman" w:hAnsi="Times New Roman" w:cs="Times New Roman"/>
          <w:sz w:val="24"/>
        </w:rPr>
        <w:t xml:space="preserve">ntegration </w:t>
      </w:r>
      <w:r w:rsidR="00FC7532" w:rsidRPr="00DF665F">
        <w:rPr>
          <w:rFonts w:ascii="Times New Roman" w:hAnsi="Times New Roman" w:cs="Times New Roman"/>
          <w:sz w:val="24"/>
        </w:rPr>
        <w:t>r</w:t>
      </w:r>
      <w:r w:rsidRPr="00DF665F">
        <w:rPr>
          <w:rFonts w:ascii="Times New Roman" w:hAnsi="Times New Roman" w:cs="Times New Roman"/>
          <w:sz w:val="24"/>
        </w:rPr>
        <w:t>equest, which entitles migrants to benefit from language and cultural orientation learning as well as support to access the labour market and other services.</w:t>
      </w:r>
      <w:r w:rsidR="006A2CCA" w:rsidRPr="00DF665F">
        <w:rPr>
          <w:rFonts w:ascii="Times New Roman" w:hAnsi="Times New Roman" w:cs="Times New Roman"/>
          <w:sz w:val="24"/>
        </w:rPr>
        <w:t xml:space="preserve"> </w:t>
      </w:r>
    </w:p>
    <w:p w14:paraId="00685DDE" w14:textId="77777777" w:rsidR="00F3464D" w:rsidRPr="00DF665F" w:rsidRDefault="00F3464D" w:rsidP="00DF665F">
      <w:pPr>
        <w:spacing w:line="360" w:lineRule="auto"/>
        <w:jc w:val="both"/>
        <w:rPr>
          <w:rFonts w:ascii="Times New Roman" w:hAnsi="Times New Roman" w:cs="Times New Roman"/>
          <w:sz w:val="24"/>
        </w:rPr>
      </w:pPr>
    </w:p>
    <w:p w14:paraId="3EE5AB9F" w14:textId="77777777" w:rsidR="001004AD" w:rsidRPr="00DF665F" w:rsidRDefault="00DC7B97"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Women’s Rights</w:t>
      </w:r>
    </w:p>
    <w:p w14:paraId="0BF5BF6B" w14:textId="77777777" w:rsidR="00F3464D" w:rsidRPr="00DF665F" w:rsidRDefault="00F3464D" w:rsidP="00DF665F">
      <w:pPr>
        <w:spacing w:line="360" w:lineRule="auto"/>
        <w:jc w:val="both"/>
        <w:rPr>
          <w:rFonts w:ascii="Times New Roman" w:hAnsi="Times New Roman" w:cs="Times New Roman"/>
          <w:sz w:val="24"/>
        </w:rPr>
      </w:pPr>
    </w:p>
    <w:p w14:paraId="0C84FE34" w14:textId="77777777" w:rsidR="008F0E91" w:rsidRPr="00DF665F" w:rsidRDefault="00A93B48"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Last year saw the setting up of a Council for Women’s Rights with the aim of strengthening the dialogue between the government and civil society and mainstream equality in all aspects of government’s processes. </w:t>
      </w:r>
    </w:p>
    <w:p w14:paraId="5A380D5A" w14:textId="77777777" w:rsidR="009D37A7" w:rsidRPr="00DF665F" w:rsidRDefault="001004AD"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Malta </w:t>
      </w:r>
      <w:r w:rsidR="008F0E91" w:rsidRPr="00DF665F">
        <w:rPr>
          <w:rFonts w:ascii="Times New Roman" w:hAnsi="Times New Roman" w:cs="Times New Roman"/>
          <w:sz w:val="24"/>
        </w:rPr>
        <w:t>ratified</w:t>
      </w:r>
      <w:r w:rsidRPr="00DF665F">
        <w:rPr>
          <w:rFonts w:ascii="Times New Roman" w:hAnsi="Times New Roman" w:cs="Times New Roman"/>
          <w:sz w:val="24"/>
        </w:rPr>
        <w:t xml:space="preserve"> the </w:t>
      </w:r>
      <w:r w:rsidR="008F0E91" w:rsidRPr="00DF665F">
        <w:rPr>
          <w:rFonts w:ascii="Times New Roman" w:hAnsi="Times New Roman" w:cs="Times New Roman"/>
          <w:sz w:val="24"/>
        </w:rPr>
        <w:t xml:space="preserve">Council of Europe </w:t>
      </w:r>
      <w:r w:rsidRPr="00DF665F">
        <w:rPr>
          <w:rFonts w:ascii="Times New Roman" w:hAnsi="Times New Roman" w:cs="Times New Roman"/>
          <w:sz w:val="24"/>
        </w:rPr>
        <w:t>Convention on Preventing and Combating Violence against Women and Domestic Violence</w:t>
      </w:r>
      <w:r w:rsidR="008F0E91" w:rsidRPr="00DF665F">
        <w:rPr>
          <w:rFonts w:ascii="Times New Roman" w:hAnsi="Times New Roman" w:cs="Times New Roman"/>
          <w:sz w:val="24"/>
        </w:rPr>
        <w:t>, known as the Istanbul Convention</w:t>
      </w:r>
      <w:r w:rsidR="009F4623" w:rsidRPr="00DF665F">
        <w:rPr>
          <w:rFonts w:ascii="Times New Roman" w:hAnsi="Times New Roman" w:cs="Times New Roman"/>
          <w:sz w:val="24"/>
        </w:rPr>
        <w:t xml:space="preserve"> which was </w:t>
      </w:r>
      <w:r w:rsidR="00A91DFB" w:rsidRPr="00DF665F">
        <w:rPr>
          <w:rFonts w:ascii="Times New Roman" w:hAnsi="Times New Roman" w:cs="Times New Roman"/>
          <w:sz w:val="24"/>
        </w:rPr>
        <w:t xml:space="preserve">subsequently </w:t>
      </w:r>
      <w:r w:rsidR="009F4623" w:rsidRPr="00DF665F">
        <w:rPr>
          <w:rFonts w:ascii="Times New Roman" w:hAnsi="Times New Roman" w:cs="Times New Roman"/>
          <w:sz w:val="24"/>
        </w:rPr>
        <w:t xml:space="preserve">transposed </w:t>
      </w:r>
      <w:r w:rsidR="006A2CCA" w:rsidRPr="00DF665F">
        <w:rPr>
          <w:rFonts w:ascii="Times New Roman" w:hAnsi="Times New Roman" w:cs="Times New Roman"/>
          <w:sz w:val="24"/>
        </w:rPr>
        <w:t>into domestic legislation</w:t>
      </w:r>
      <w:r w:rsidR="00A91DFB" w:rsidRPr="00DF665F">
        <w:rPr>
          <w:rFonts w:ascii="Times New Roman" w:hAnsi="Times New Roman" w:cs="Times New Roman"/>
          <w:sz w:val="24"/>
        </w:rPr>
        <w:t xml:space="preserve">. </w:t>
      </w:r>
    </w:p>
    <w:p w14:paraId="6518D200" w14:textId="336524F7" w:rsidR="008425B8" w:rsidRPr="00DF665F" w:rsidRDefault="00A91DFB" w:rsidP="00DF665F">
      <w:pPr>
        <w:spacing w:line="360" w:lineRule="auto"/>
        <w:jc w:val="both"/>
        <w:rPr>
          <w:rFonts w:ascii="Times New Roman" w:hAnsi="Times New Roman" w:cs="Times New Roman"/>
          <w:sz w:val="24"/>
        </w:rPr>
      </w:pPr>
      <w:r w:rsidRPr="00DF665F">
        <w:rPr>
          <w:rFonts w:ascii="Times New Roman" w:hAnsi="Times New Roman" w:cs="Times New Roman"/>
          <w:sz w:val="24"/>
        </w:rPr>
        <w:t>This corresponding law</w:t>
      </w:r>
      <w:r w:rsidR="008425B8" w:rsidRPr="00DF665F">
        <w:rPr>
          <w:rFonts w:ascii="Times New Roman" w:hAnsi="Times New Roman" w:cs="Times New Roman"/>
          <w:sz w:val="24"/>
        </w:rPr>
        <w:t xml:space="preserve"> strengthened existing definitions, introduced new state obligations, and widened the remit and functions of the Commission on Domestic Violence by transforming it into a Commission on Gender-Based Violence and Domestic Violence.</w:t>
      </w:r>
    </w:p>
    <w:p w14:paraId="2820217A" w14:textId="77777777" w:rsidR="00753466" w:rsidRPr="00DF665F" w:rsidRDefault="00853FC6" w:rsidP="00DF665F">
      <w:pPr>
        <w:spacing w:line="360" w:lineRule="auto"/>
        <w:jc w:val="both"/>
        <w:rPr>
          <w:rFonts w:ascii="Times New Roman" w:hAnsi="Times New Roman" w:cs="Times New Roman"/>
          <w:sz w:val="24"/>
        </w:rPr>
      </w:pPr>
      <w:r w:rsidRPr="00DF665F">
        <w:rPr>
          <w:rFonts w:ascii="Times New Roman" w:hAnsi="Times New Roman" w:cs="Times New Roman"/>
          <w:sz w:val="24"/>
        </w:rPr>
        <w:lastRenderedPageBreak/>
        <w:t>The Gender-Based Violence and Domestic Violence Strategy was launched</w:t>
      </w:r>
      <w:r w:rsidR="001D2349" w:rsidRPr="00DF665F">
        <w:rPr>
          <w:rFonts w:ascii="Times New Roman" w:hAnsi="Times New Roman" w:cs="Times New Roman"/>
          <w:sz w:val="24"/>
        </w:rPr>
        <w:t xml:space="preserve"> as</w:t>
      </w:r>
      <w:r w:rsidRPr="00DF665F">
        <w:rPr>
          <w:rFonts w:ascii="Times New Roman" w:hAnsi="Times New Roman" w:cs="Times New Roman"/>
          <w:sz w:val="24"/>
        </w:rPr>
        <w:t xml:space="preserve"> the first national framework </w:t>
      </w:r>
      <w:r w:rsidR="001D2349" w:rsidRPr="00DF665F">
        <w:rPr>
          <w:rFonts w:ascii="Times New Roman" w:hAnsi="Times New Roman" w:cs="Times New Roman"/>
          <w:sz w:val="24"/>
        </w:rPr>
        <w:t xml:space="preserve">with the aim of ensuring </w:t>
      </w:r>
      <w:r w:rsidRPr="00DF665F">
        <w:rPr>
          <w:rFonts w:ascii="Times New Roman" w:hAnsi="Times New Roman" w:cs="Times New Roman"/>
          <w:sz w:val="24"/>
        </w:rPr>
        <w:t xml:space="preserve">that legislation, policies and services address victims’ needs </w:t>
      </w:r>
      <w:r w:rsidR="00753466" w:rsidRPr="00DF665F">
        <w:rPr>
          <w:rFonts w:ascii="Times New Roman" w:hAnsi="Times New Roman" w:cs="Times New Roman"/>
          <w:sz w:val="24"/>
        </w:rPr>
        <w:t>comprehensively</w:t>
      </w:r>
      <w:r w:rsidRPr="00DF665F">
        <w:rPr>
          <w:rFonts w:ascii="Times New Roman" w:hAnsi="Times New Roman" w:cs="Times New Roman"/>
          <w:sz w:val="24"/>
        </w:rPr>
        <w:t>.</w:t>
      </w:r>
      <w:r w:rsidR="001D2349" w:rsidRPr="00DF665F">
        <w:rPr>
          <w:rFonts w:ascii="Times New Roman" w:hAnsi="Times New Roman" w:cs="Times New Roman"/>
          <w:sz w:val="24"/>
        </w:rPr>
        <w:t xml:space="preserve"> </w:t>
      </w:r>
    </w:p>
    <w:p w14:paraId="6A75D70D" w14:textId="77777777" w:rsidR="00753466" w:rsidRPr="00DF665F" w:rsidRDefault="001D2349"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This strategy does so by focusing on the four pillars of the Istanbul Convention, namely prevention, protection, persecution and integrated policies. </w:t>
      </w:r>
    </w:p>
    <w:p w14:paraId="043D4449" w14:textId="3267CB9D" w:rsidR="001D2349" w:rsidRPr="00DF665F" w:rsidRDefault="001D2349"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We recognise that both forms of violence are deeply rooted in inequality between </w:t>
      </w:r>
      <w:r w:rsidR="00753466" w:rsidRPr="00DF665F">
        <w:rPr>
          <w:rFonts w:ascii="Times New Roman" w:hAnsi="Times New Roman" w:cs="Times New Roman"/>
          <w:sz w:val="24"/>
        </w:rPr>
        <w:t>genders and therefore,</w:t>
      </w:r>
      <w:r w:rsidRPr="00DF665F">
        <w:rPr>
          <w:rFonts w:ascii="Times New Roman" w:hAnsi="Times New Roman" w:cs="Times New Roman"/>
          <w:sz w:val="24"/>
        </w:rPr>
        <w:t xml:space="preserve"> the strategy and its corresponding action plan </w:t>
      </w:r>
      <w:r w:rsidR="00FC32C6" w:rsidRPr="00DF665F">
        <w:rPr>
          <w:rFonts w:ascii="Times New Roman" w:hAnsi="Times New Roman" w:cs="Times New Roman"/>
          <w:sz w:val="24"/>
        </w:rPr>
        <w:t>are</w:t>
      </w:r>
      <w:r w:rsidRPr="00DF665F">
        <w:rPr>
          <w:rFonts w:ascii="Times New Roman" w:hAnsi="Times New Roman" w:cs="Times New Roman"/>
          <w:sz w:val="24"/>
        </w:rPr>
        <w:t xml:space="preserve"> a renewed call on members of society, particularly men and boys, to change attitudes towards greater equality between genders and freedom from gender stereotypes.</w:t>
      </w:r>
    </w:p>
    <w:p w14:paraId="45DAC1D9" w14:textId="77777777" w:rsidR="00753466" w:rsidRPr="00DF665F" w:rsidRDefault="007D13CF"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Two main projects were launched </w:t>
      </w:r>
      <w:r w:rsidR="00FC32C6" w:rsidRPr="00DF665F">
        <w:rPr>
          <w:rFonts w:ascii="Times New Roman" w:hAnsi="Times New Roman" w:cs="Times New Roman"/>
          <w:sz w:val="24"/>
        </w:rPr>
        <w:t xml:space="preserve">as </w:t>
      </w:r>
      <w:r w:rsidR="00753466" w:rsidRPr="00DF665F">
        <w:rPr>
          <w:rFonts w:ascii="Times New Roman" w:hAnsi="Times New Roman" w:cs="Times New Roman"/>
          <w:sz w:val="24"/>
        </w:rPr>
        <w:t>measures</w:t>
      </w:r>
      <w:r w:rsidR="00FC32C6" w:rsidRPr="00DF665F">
        <w:rPr>
          <w:rFonts w:ascii="Times New Roman" w:hAnsi="Times New Roman" w:cs="Times New Roman"/>
          <w:sz w:val="24"/>
        </w:rPr>
        <w:t xml:space="preserve"> to implement action </w:t>
      </w:r>
      <w:r w:rsidR="00753466" w:rsidRPr="00DF665F">
        <w:rPr>
          <w:rFonts w:ascii="Times New Roman" w:hAnsi="Times New Roman" w:cs="Times New Roman"/>
          <w:sz w:val="24"/>
        </w:rPr>
        <w:t>in line with</w:t>
      </w:r>
      <w:r w:rsidR="00FC32C6" w:rsidRPr="00DF665F">
        <w:rPr>
          <w:rFonts w:ascii="Times New Roman" w:hAnsi="Times New Roman" w:cs="Times New Roman"/>
          <w:sz w:val="24"/>
        </w:rPr>
        <w:t xml:space="preserve"> the Convention</w:t>
      </w:r>
      <w:r w:rsidR="00853FC6" w:rsidRPr="00DF665F">
        <w:rPr>
          <w:rFonts w:ascii="Times New Roman" w:hAnsi="Times New Roman" w:cs="Times New Roman"/>
          <w:sz w:val="24"/>
        </w:rPr>
        <w:t xml:space="preserve">. </w:t>
      </w:r>
    </w:p>
    <w:p w14:paraId="0BFFE7C0" w14:textId="77777777" w:rsidR="00753466" w:rsidRPr="00DF665F" w:rsidRDefault="008F0E91" w:rsidP="00DF665F">
      <w:pPr>
        <w:spacing w:line="360" w:lineRule="auto"/>
        <w:jc w:val="both"/>
        <w:rPr>
          <w:rFonts w:ascii="Times New Roman" w:hAnsi="Times New Roman" w:cs="Times New Roman"/>
          <w:sz w:val="24"/>
        </w:rPr>
      </w:pPr>
      <w:r w:rsidRPr="00DF665F">
        <w:rPr>
          <w:rFonts w:ascii="Times New Roman" w:hAnsi="Times New Roman" w:cs="Times New Roman"/>
          <w:sz w:val="24"/>
        </w:rPr>
        <w:t>One aims at the</w:t>
      </w:r>
      <w:r w:rsidR="00853FC6" w:rsidRPr="00DF665F">
        <w:rPr>
          <w:rFonts w:ascii="Times New Roman" w:hAnsi="Times New Roman" w:cs="Times New Roman"/>
          <w:sz w:val="24"/>
        </w:rPr>
        <w:t xml:space="preserve"> strengthening multi-sectoral and multi-disciplinary cooperation in dealing with violence aga</w:t>
      </w:r>
      <w:r w:rsidR="00FC32C6" w:rsidRPr="00DF665F">
        <w:rPr>
          <w:rFonts w:ascii="Times New Roman" w:hAnsi="Times New Roman" w:cs="Times New Roman"/>
          <w:sz w:val="24"/>
        </w:rPr>
        <w:t>i</w:t>
      </w:r>
      <w:r w:rsidR="00853FC6" w:rsidRPr="00DF665F">
        <w:rPr>
          <w:rFonts w:ascii="Times New Roman" w:hAnsi="Times New Roman" w:cs="Times New Roman"/>
          <w:sz w:val="24"/>
        </w:rPr>
        <w:t xml:space="preserve">nst women and gender-based violence. </w:t>
      </w:r>
    </w:p>
    <w:p w14:paraId="3D7168C8" w14:textId="3417C5B4" w:rsidR="008425B8" w:rsidRPr="00DF665F" w:rsidRDefault="00853FC6"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It also </w:t>
      </w:r>
      <w:r w:rsidR="00753466" w:rsidRPr="00DF665F">
        <w:rPr>
          <w:rFonts w:ascii="Times New Roman" w:hAnsi="Times New Roman" w:cs="Times New Roman"/>
          <w:sz w:val="24"/>
        </w:rPr>
        <w:t>introduces</w:t>
      </w:r>
      <w:r w:rsidRPr="00DF665F">
        <w:rPr>
          <w:rFonts w:ascii="Times New Roman" w:hAnsi="Times New Roman" w:cs="Times New Roman"/>
          <w:sz w:val="24"/>
        </w:rPr>
        <w:t xml:space="preserve"> training programmes </w:t>
      </w:r>
      <w:r w:rsidR="00FC32C6" w:rsidRPr="00DF665F">
        <w:rPr>
          <w:rFonts w:ascii="Times New Roman" w:hAnsi="Times New Roman" w:cs="Times New Roman"/>
          <w:sz w:val="24"/>
        </w:rPr>
        <w:t xml:space="preserve">and a manual of procedures </w:t>
      </w:r>
      <w:r w:rsidRPr="00DF665F">
        <w:rPr>
          <w:rFonts w:ascii="Times New Roman" w:hAnsi="Times New Roman" w:cs="Times New Roman"/>
          <w:sz w:val="24"/>
        </w:rPr>
        <w:t xml:space="preserve">for those who </w:t>
      </w:r>
      <w:r w:rsidR="00753466" w:rsidRPr="00DF665F">
        <w:rPr>
          <w:rFonts w:ascii="Times New Roman" w:hAnsi="Times New Roman" w:cs="Times New Roman"/>
          <w:sz w:val="24"/>
        </w:rPr>
        <w:t xml:space="preserve">are in </w:t>
      </w:r>
      <w:r w:rsidRPr="00DF665F">
        <w:rPr>
          <w:rFonts w:ascii="Times New Roman" w:hAnsi="Times New Roman" w:cs="Times New Roman"/>
          <w:sz w:val="24"/>
        </w:rPr>
        <w:t xml:space="preserve">contact with potential victims, and </w:t>
      </w:r>
      <w:r w:rsidR="00FC32C6" w:rsidRPr="00DF665F">
        <w:rPr>
          <w:rFonts w:ascii="Times New Roman" w:hAnsi="Times New Roman" w:cs="Times New Roman"/>
          <w:sz w:val="24"/>
        </w:rPr>
        <w:t>encourages</w:t>
      </w:r>
      <w:r w:rsidRPr="00DF665F">
        <w:rPr>
          <w:rFonts w:ascii="Times New Roman" w:hAnsi="Times New Roman" w:cs="Times New Roman"/>
          <w:sz w:val="24"/>
        </w:rPr>
        <w:t xml:space="preserve"> </w:t>
      </w:r>
      <w:r w:rsidR="00753466" w:rsidRPr="00DF665F">
        <w:rPr>
          <w:rFonts w:ascii="Times New Roman" w:hAnsi="Times New Roman" w:cs="Times New Roman"/>
          <w:sz w:val="24"/>
        </w:rPr>
        <w:t>them</w:t>
      </w:r>
      <w:r w:rsidRPr="00DF665F">
        <w:rPr>
          <w:rFonts w:ascii="Times New Roman" w:hAnsi="Times New Roman" w:cs="Times New Roman"/>
          <w:sz w:val="24"/>
        </w:rPr>
        <w:t xml:space="preserve"> to report their cases. </w:t>
      </w:r>
    </w:p>
    <w:p w14:paraId="42CD8657" w14:textId="47828208" w:rsidR="00E56C02" w:rsidRPr="00DF665F" w:rsidRDefault="00853FC6" w:rsidP="00DF665F">
      <w:pPr>
        <w:spacing w:line="360" w:lineRule="auto"/>
        <w:jc w:val="both"/>
        <w:rPr>
          <w:rFonts w:ascii="Times New Roman" w:hAnsi="Times New Roman" w:cs="Times New Roman"/>
          <w:sz w:val="24"/>
        </w:rPr>
      </w:pPr>
      <w:r w:rsidRPr="00DF665F">
        <w:rPr>
          <w:rFonts w:ascii="Times New Roman" w:hAnsi="Times New Roman" w:cs="Times New Roman"/>
          <w:sz w:val="24"/>
        </w:rPr>
        <w:t>The second ongoing project</w:t>
      </w:r>
      <w:r w:rsidR="00753466" w:rsidRPr="00DF665F">
        <w:rPr>
          <w:rFonts w:ascii="Times New Roman" w:hAnsi="Times New Roman" w:cs="Times New Roman"/>
          <w:sz w:val="24"/>
        </w:rPr>
        <w:t xml:space="preserve"> </w:t>
      </w:r>
      <w:r w:rsidR="007D7BFB" w:rsidRPr="00DF665F">
        <w:rPr>
          <w:rFonts w:ascii="Times New Roman" w:hAnsi="Times New Roman" w:cs="Times New Roman"/>
          <w:sz w:val="24"/>
        </w:rPr>
        <w:t>is being</w:t>
      </w:r>
      <w:r w:rsidR="00753466" w:rsidRPr="00DF665F">
        <w:rPr>
          <w:rFonts w:ascii="Times New Roman" w:hAnsi="Times New Roman" w:cs="Times New Roman"/>
          <w:sz w:val="24"/>
        </w:rPr>
        <w:t xml:space="preserve"> implemented</w:t>
      </w:r>
      <w:r w:rsidR="00FC32C6" w:rsidRPr="00DF665F">
        <w:rPr>
          <w:rFonts w:ascii="Times New Roman" w:hAnsi="Times New Roman" w:cs="Times New Roman"/>
          <w:sz w:val="24"/>
        </w:rPr>
        <w:t xml:space="preserve"> to identify the behaviours and attitudes towards violence against three minority target</w:t>
      </w:r>
      <w:r w:rsidR="007D7BFB" w:rsidRPr="00DF665F">
        <w:rPr>
          <w:rFonts w:ascii="Times New Roman" w:hAnsi="Times New Roman" w:cs="Times New Roman"/>
          <w:sz w:val="24"/>
        </w:rPr>
        <w:t>s</w:t>
      </w:r>
      <w:r w:rsidR="00FC32C6" w:rsidRPr="00DF665F">
        <w:rPr>
          <w:rFonts w:ascii="Times New Roman" w:hAnsi="Times New Roman" w:cs="Times New Roman"/>
          <w:sz w:val="24"/>
        </w:rPr>
        <w:t xml:space="preserve">, namely migrant women, LBTIQ women and women with disabilities. </w:t>
      </w:r>
    </w:p>
    <w:p w14:paraId="74C35A26" w14:textId="05665D91" w:rsidR="007D7BFB"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w:t>
      </w:r>
    </w:p>
    <w:p w14:paraId="24DBFBA3" w14:textId="77777777" w:rsidR="007D7BFB"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Women’s </w:t>
      </w:r>
      <w:r w:rsidR="007D13CF" w:rsidRPr="00DF665F">
        <w:rPr>
          <w:rFonts w:ascii="Times New Roman" w:hAnsi="Times New Roman" w:cs="Times New Roman"/>
          <w:sz w:val="24"/>
        </w:rPr>
        <w:t>employment rate</w:t>
      </w:r>
      <w:r w:rsidR="009A605B" w:rsidRPr="00DF665F">
        <w:rPr>
          <w:rFonts w:ascii="Times New Roman" w:hAnsi="Times New Roman" w:cs="Times New Roman"/>
          <w:sz w:val="24"/>
        </w:rPr>
        <w:t xml:space="preserve"> </w:t>
      </w:r>
      <w:r w:rsidRPr="00DF665F">
        <w:rPr>
          <w:rFonts w:ascii="Times New Roman" w:hAnsi="Times New Roman" w:cs="Times New Roman"/>
          <w:sz w:val="24"/>
        </w:rPr>
        <w:t>increased by 13% in 4 years,</w:t>
      </w:r>
      <w:r w:rsidR="007D13CF" w:rsidRPr="00DF665F">
        <w:rPr>
          <w:rFonts w:ascii="Times New Roman" w:hAnsi="Times New Roman" w:cs="Times New Roman"/>
          <w:sz w:val="24"/>
        </w:rPr>
        <w:t xml:space="preserve"> </w:t>
      </w:r>
      <w:r w:rsidRPr="00DF665F">
        <w:rPr>
          <w:rFonts w:ascii="Times New Roman" w:hAnsi="Times New Roman" w:cs="Times New Roman"/>
          <w:sz w:val="24"/>
        </w:rPr>
        <w:t xml:space="preserve">from </w:t>
      </w:r>
      <w:r w:rsidR="007D13CF" w:rsidRPr="00DF665F">
        <w:rPr>
          <w:rFonts w:ascii="Times New Roman" w:hAnsi="Times New Roman" w:cs="Times New Roman"/>
          <w:sz w:val="24"/>
        </w:rPr>
        <w:t>47% in 2014</w:t>
      </w:r>
      <w:r w:rsidR="009A605B" w:rsidRPr="00DF665F">
        <w:rPr>
          <w:rFonts w:ascii="Times New Roman" w:hAnsi="Times New Roman" w:cs="Times New Roman"/>
          <w:sz w:val="24"/>
        </w:rPr>
        <w:t xml:space="preserve"> to 60% in 2018.</w:t>
      </w:r>
      <w:r w:rsidR="00DC658C" w:rsidRPr="00DF665F">
        <w:rPr>
          <w:rFonts w:ascii="Times New Roman" w:hAnsi="Times New Roman" w:cs="Times New Roman"/>
          <w:sz w:val="24"/>
        </w:rPr>
        <w:t xml:space="preserve"> </w:t>
      </w:r>
    </w:p>
    <w:p w14:paraId="3DCC4AA6" w14:textId="35B33DE6" w:rsidR="007D7BFB" w:rsidRPr="00DF665F" w:rsidRDefault="00DC658C" w:rsidP="00DF665F">
      <w:pPr>
        <w:spacing w:line="360" w:lineRule="auto"/>
        <w:jc w:val="both"/>
        <w:rPr>
          <w:rFonts w:ascii="Times New Roman" w:hAnsi="Times New Roman" w:cs="Times New Roman"/>
          <w:sz w:val="24"/>
        </w:rPr>
      </w:pPr>
      <w:r w:rsidRPr="00DF665F">
        <w:rPr>
          <w:rFonts w:ascii="Times New Roman" w:hAnsi="Times New Roman" w:cs="Times New Roman"/>
          <w:sz w:val="24"/>
        </w:rPr>
        <w:t>This is due</w:t>
      </w:r>
      <w:r w:rsidR="009A605B" w:rsidRPr="00DF665F">
        <w:rPr>
          <w:rFonts w:ascii="Times New Roman" w:hAnsi="Times New Roman" w:cs="Times New Roman"/>
          <w:sz w:val="24"/>
        </w:rPr>
        <w:t xml:space="preserve"> to Malta’s</w:t>
      </w:r>
      <w:r w:rsidRPr="00DF665F">
        <w:rPr>
          <w:rFonts w:ascii="Times New Roman" w:hAnsi="Times New Roman" w:cs="Times New Roman"/>
          <w:sz w:val="24"/>
        </w:rPr>
        <w:t xml:space="preserve"> </w:t>
      </w:r>
      <w:r w:rsidR="009913A9" w:rsidRPr="00DF665F">
        <w:rPr>
          <w:rFonts w:ascii="Times New Roman" w:hAnsi="Times New Roman" w:cs="Times New Roman"/>
          <w:sz w:val="24"/>
        </w:rPr>
        <w:t>efforts to combat gender stereotypes</w:t>
      </w:r>
      <w:r w:rsidRPr="00DF665F">
        <w:rPr>
          <w:rFonts w:ascii="Times New Roman" w:hAnsi="Times New Roman" w:cs="Times New Roman"/>
          <w:sz w:val="24"/>
        </w:rPr>
        <w:t xml:space="preserve">, </w:t>
      </w:r>
      <w:r w:rsidR="007D7BFB" w:rsidRPr="00DF665F">
        <w:rPr>
          <w:rFonts w:ascii="Times New Roman" w:hAnsi="Times New Roman" w:cs="Times New Roman"/>
          <w:sz w:val="24"/>
        </w:rPr>
        <w:t xml:space="preserve">and </w:t>
      </w:r>
      <w:r w:rsidRPr="00DF665F">
        <w:rPr>
          <w:rFonts w:ascii="Times New Roman" w:hAnsi="Times New Roman" w:cs="Times New Roman"/>
          <w:sz w:val="24"/>
        </w:rPr>
        <w:t xml:space="preserve">also </w:t>
      </w:r>
      <w:r w:rsidR="007D7BFB" w:rsidRPr="00DF665F">
        <w:rPr>
          <w:rFonts w:ascii="Times New Roman" w:hAnsi="Times New Roman" w:cs="Times New Roman"/>
          <w:sz w:val="24"/>
        </w:rPr>
        <w:t>through the em</w:t>
      </w:r>
      <w:r w:rsidRPr="00DF665F">
        <w:rPr>
          <w:rFonts w:ascii="Times New Roman" w:hAnsi="Times New Roman" w:cs="Times New Roman"/>
          <w:sz w:val="24"/>
        </w:rPr>
        <w:t>power</w:t>
      </w:r>
      <w:r w:rsidR="007D7BFB" w:rsidRPr="00DF665F">
        <w:rPr>
          <w:rFonts w:ascii="Times New Roman" w:hAnsi="Times New Roman" w:cs="Times New Roman"/>
          <w:sz w:val="24"/>
        </w:rPr>
        <w:t>ment</w:t>
      </w:r>
      <w:r w:rsidRPr="00DF665F">
        <w:rPr>
          <w:rFonts w:ascii="Times New Roman" w:hAnsi="Times New Roman" w:cs="Times New Roman"/>
          <w:sz w:val="24"/>
        </w:rPr>
        <w:t xml:space="preserve"> </w:t>
      </w:r>
      <w:r w:rsidR="007D7BFB" w:rsidRPr="00DF665F">
        <w:rPr>
          <w:rFonts w:ascii="Times New Roman" w:hAnsi="Times New Roman" w:cs="Times New Roman"/>
          <w:sz w:val="24"/>
        </w:rPr>
        <w:t xml:space="preserve">of </w:t>
      </w:r>
      <w:r w:rsidRPr="00DF665F">
        <w:rPr>
          <w:rFonts w:ascii="Times New Roman" w:hAnsi="Times New Roman" w:cs="Times New Roman"/>
          <w:sz w:val="24"/>
        </w:rPr>
        <w:t>women</w:t>
      </w:r>
      <w:r w:rsidR="007D7BFB" w:rsidRPr="00DF665F">
        <w:rPr>
          <w:rFonts w:ascii="Times New Roman" w:hAnsi="Times New Roman" w:cs="Times New Roman"/>
          <w:sz w:val="24"/>
        </w:rPr>
        <w:t>.</w:t>
      </w:r>
      <w:r w:rsidR="00F64592" w:rsidRPr="00DF665F">
        <w:rPr>
          <w:rFonts w:ascii="Times New Roman" w:hAnsi="Times New Roman" w:cs="Times New Roman"/>
          <w:sz w:val="24"/>
        </w:rPr>
        <w:t xml:space="preserve"> </w:t>
      </w:r>
    </w:p>
    <w:p w14:paraId="61A78E98" w14:textId="77FD0BDC" w:rsidR="00DC658C" w:rsidRPr="00DF665F" w:rsidRDefault="00F64592" w:rsidP="00DF665F">
      <w:pPr>
        <w:spacing w:line="360" w:lineRule="auto"/>
        <w:jc w:val="both"/>
        <w:rPr>
          <w:rFonts w:ascii="Times New Roman" w:hAnsi="Times New Roman" w:cs="Times New Roman"/>
          <w:sz w:val="24"/>
        </w:rPr>
      </w:pPr>
      <w:r w:rsidRPr="00DF665F">
        <w:rPr>
          <w:rFonts w:ascii="Times New Roman" w:hAnsi="Times New Roman" w:cs="Times New Roman"/>
          <w:sz w:val="24"/>
        </w:rPr>
        <w:t>To address the gender-pay gap we are in the process of in</w:t>
      </w:r>
      <w:r w:rsidR="007D7BFB" w:rsidRPr="00DF665F">
        <w:rPr>
          <w:rFonts w:ascii="Times New Roman" w:hAnsi="Times New Roman" w:cs="Times New Roman"/>
          <w:sz w:val="24"/>
        </w:rPr>
        <w:t>troducing greater transparency i</w:t>
      </w:r>
      <w:r w:rsidRPr="00DF665F">
        <w:rPr>
          <w:rFonts w:ascii="Times New Roman" w:hAnsi="Times New Roman" w:cs="Times New Roman"/>
          <w:sz w:val="24"/>
        </w:rPr>
        <w:t xml:space="preserve">n employment contracts and the setting up of a dedicated mechanism. </w:t>
      </w:r>
    </w:p>
    <w:p w14:paraId="58C8F55D" w14:textId="471F2405" w:rsidR="00DF544A" w:rsidRPr="00DF665F" w:rsidRDefault="00914913"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With the aim of helping families achieve a better work-life balance, Malta also </w:t>
      </w:r>
      <w:r w:rsidR="00DF544A" w:rsidRPr="00DF665F">
        <w:rPr>
          <w:rFonts w:ascii="Times New Roman" w:hAnsi="Times New Roman" w:cs="Times New Roman"/>
          <w:sz w:val="24"/>
        </w:rPr>
        <w:t>introduced</w:t>
      </w:r>
      <w:r w:rsidRPr="00DF665F">
        <w:rPr>
          <w:rFonts w:ascii="Times New Roman" w:hAnsi="Times New Roman" w:cs="Times New Roman"/>
          <w:sz w:val="24"/>
        </w:rPr>
        <w:t xml:space="preserve"> free</w:t>
      </w:r>
      <w:r w:rsidR="00EE2518" w:rsidRPr="00DF665F">
        <w:rPr>
          <w:rFonts w:ascii="Times New Roman" w:hAnsi="Times New Roman" w:cs="Times New Roman"/>
          <w:sz w:val="24"/>
        </w:rPr>
        <w:t>-of-charge</w:t>
      </w:r>
      <w:r w:rsidRPr="00DF665F">
        <w:rPr>
          <w:rFonts w:ascii="Times New Roman" w:hAnsi="Times New Roman" w:cs="Times New Roman"/>
          <w:sz w:val="24"/>
        </w:rPr>
        <w:t xml:space="preserve"> childcare services to parents or guardians who are in employment or are pursuing their educ</w:t>
      </w:r>
      <w:r w:rsidR="00EE2518" w:rsidRPr="00DF665F">
        <w:rPr>
          <w:rFonts w:ascii="Times New Roman" w:hAnsi="Times New Roman" w:cs="Times New Roman"/>
          <w:sz w:val="24"/>
        </w:rPr>
        <w:t xml:space="preserve">ation. </w:t>
      </w:r>
    </w:p>
    <w:p w14:paraId="741658FF" w14:textId="4D369896" w:rsidR="00914913" w:rsidRPr="00DF665F" w:rsidRDefault="00EE2518"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80% of parents who use childcare services </w:t>
      </w:r>
      <w:r w:rsidR="00DF544A" w:rsidRPr="00DF665F">
        <w:rPr>
          <w:rFonts w:ascii="Times New Roman" w:hAnsi="Times New Roman" w:cs="Times New Roman"/>
          <w:sz w:val="24"/>
        </w:rPr>
        <w:t xml:space="preserve">in Malta </w:t>
      </w:r>
      <w:r w:rsidRPr="00DF665F">
        <w:rPr>
          <w:rFonts w:ascii="Times New Roman" w:hAnsi="Times New Roman" w:cs="Times New Roman"/>
          <w:sz w:val="24"/>
        </w:rPr>
        <w:t>are</w:t>
      </w:r>
      <w:r w:rsidR="00914913" w:rsidRPr="00DF665F">
        <w:rPr>
          <w:rFonts w:ascii="Times New Roman" w:hAnsi="Times New Roman" w:cs="Times New Roman"/>
          <w:sz w:val="24"/>
        </w:rPr>
        <w:t xml:space="preserve"> benefi</w:t>
      </w:r>
      <w:r w:rsidRPr="00DF665F">
        <w:rPr>
          <w:rFonts w:ascii="Times New Roman" w:hAnsi="Times New Roman" w:cs="Times New Roman"/>
          <w:sz w:val="24"/>
        </w:rPr>
        <w:t>t</w:t>
      </w:r>
      <w:r w:rsidR="00914913" w:rsidRPr="00DF665F">
        <w:rPr>
          <w:rFonts w:ascii="Times New Roman" w:hAnsi="Times New Roman" w:cs="Times New Roman"/>
          <w:sz w:val="24"/>
        </w:rPr>
        <w:t>t</w:t>
      </w:r>
      <w:r w:rsidRPr="00DF665F">
        <w:rPr>
          <w:rFonts w:ascii="Times New Roman" w:hAnsi="Times New Roman" w:cs="Times New Roman"/>
          <w:sz w:val="24"/>
        </w:rPr>
        <w:t>ing</w:t>
      </w:r>
      <w:r w:rsidR="00914913" w:rsidRPr="00DF665F">
        <w:rPr>
          <w:rFonts w:ascii="Times New Roman" w:hAnsi="Times New Roman" w:cs="Times New Roman"/>
          <w:sz w:val="24"/>
        </w:rPr>
        <w:t xml:space="preserve"> from this s</w:t>
      </w:r>
      <w:r w:rsidRPr="00DF665F">
        <w:rPr>
          <w:rFonts w:ascii="Times New Roman" w:hAnsi="Times New Roman" w:cs="Times New Roman"/>
          <w:sz w:val="24"/>
        </w:rPr>
        <w:t>cheme</w:t>
      </w:r>
      <w:r w:rsidR="00914913" w:rsidRPr="00DF665F">
        <w:rPr>
          <w:rFonts w:ascii="Times New Roman" w:hAnsi="Times New Roman" w:cs="Times New Roman"/>
          <w:sz w:val="24"/>
        </w:rPr>
        <w:t>.</w:t>
      </w:r>
    </w:p>
    <w:p w14:paraId="7795A037" w14:textId="42304D19" w:rsidR="00DF544A" w:rsidRPr="00DF665F" w:rsidRDefault="00DF544A" w:rsidP="00DF665F">
      <w:pPr>
        <w:spacing w:line="360" w:lineRule="auto"/>
        <w:jc w:val="both"/>
        <w:rPr>
          <w:rFonts w:ascii="Times New Roman" w:hAnsi="Times New Roman" w:cs="Times New Roman"/>
          <w:sz w:val="24"/>
        </w:rPr>
      </w:pPr>
      <w:r w:rsidRPr="00DF665F">
        <w:rPr>
          <w:rFonts w:ascii="Times New Roman" w:hAnsi="Times New Roman" w:cs="Times New Roman"/>
          <w:sz w:val="24"/>
        </w:rPr>
        <w:t>----</w:t>
      </w:r>
      <w:bookmarkStart w:id="0" w:name="_GoBack"/>
      <w:bookmarkEnd w:id="0"/>
    </w:p>
    <w:p w14:paraId="31171CDF" w14:textId="3BC388D3" w:rsidR="00F16CA3" w:rsidRPr="00DF665F" w:rsidRDefault="00DF544A" w:rsidP="00DF665F">
      <w:pPr>
        <w:spacing w:line="360" w:lineRule="auto"/>
        <w:jc w:val="both"/>
        <w:rPr>
          <w:rFonts w:ascii="Times New Roman" w:hAnsi="Times New Roman" w:cs="Times New Roman"/>
          <w:sz w:val="24"/>
        </w:rPr>
      </w:pPr>
      <w:r w:rsidRPr="00DF665F">
        <w:rPr>
          <w:rFonts w:ascii="Times New Roman" w:hAnsi="Times New Roman" w:cs="Times New Roman"/>
          <w:sz w:val="24"/>
        </w:rPr>
        <w:lastRenderedPageBreak/>
        <w:t>In the field of</w:t>
      </w:r>
      <w:r w:rsidR="00DC658C" w:rsidRPr="00DF665F">
        <w:rPr>
          <w:rFonts w:ascii="Times New Roman" w:hAnsi="Times New Roman" w:cs="Times New Roman"/>
          <w:sz w:val="24"/>
        </w:rPr>
        <w:t xml:space="preserve"> </w:t>
      </w:r>
      <w:r w:rsidR="002D67F0" w:rsidRPr="00DF665F">
        <w:rPr>
          <w:rFonts w:ascii="Times New Roman" w:hAnsi="Times New Roman" w:cs="Times New Roman"/>
          <w:sz w:val="24"/>
        </w:rPr>
        <w:t>gender-balanced representation in</w:t>
      </w:r>
      <w:r w:rsidR="00AB3B22" w:rsidRPr="00DF665F">
        <w:rPr>
          <w:rFonts w:ascii="Times New Roman" w:hAnsi="Times New Roman" w:cs="Times New Roman"/>
          <w:sz w:val="24"/>
        </w:rPr>
        <w:t xml:space="preserve"> political and public life, </w:t>
      </w:r>
      <w:r w:rsidRPr="00DF665F">
        <w:rPr>
          <w:rFonts w:ascii="Times New Roman" w:hAnsi="Times New Roman" w:cs="Times New Roman"/>
          <w:sz w:val="24"/>
        </w:rPr>
        <w:t xml:space="preserve">Malta is </w:t>
      </w:r>
      <w:r w:rsidR="00AB3B22" w:rsidRPr="00DF665F">
        <w:rPr>
          <w:rFonts w:ascii="Times New Roman" w:hAnsi="Times New Roman" w:cs="Times New Roman"/>
          <w:sz w:val="24"/>
        </w:rPr>
        <w:t>currently discussing the introduction of</w:t>
      </w:r>
      <w:r w:rsidR="002D67F0" w:rsidRPr="00DF665F">
        <w:rPr>
          <w:rFonts w:ascii="Times New Roman" w:hAnsi="Times New Roman" w:cs="Times New Roman"/>
          <w:sz w:val="24"/>
        </w:rPr>
        <w:t xml:space="preserve"> </w:t>
      </w:r>
      <w:r w:rsidR="00A279B5" w:rsidRPr="00DF665F">
        <w:rPr>
          <w:rFonts w:ascii="Times New Roman" w:hAnsi="Times New Roman" w:cs="Times New Roman"/>
          <w:sz w:val="24"/>
        </w:rPr>
        <w:t>gender targets</w:t>
      </w:r>
      <w:r w:rsidR="002D67F0" w:rsidRPr="00DF665F">
        <w:rPr>
          <w:rFonts w:ascii="Times New Roman" w:hAnsi="Times New Roman" w:cs="Times New Roman"/>
          <w:sz w:val="24"/>
        </w:rPr>
        <w:t xml:space="preserve"> in politics to address the current </w:t>
      </w:r>
      <w:r w:rsidRPr="00DF665F">
        <w:rPr>
          <w:rFonts w:ascii="Times New Roman" w:hAnsi="Times New Roman" w:cs="Times New Roman"/>
          <w:sz w:val="24"/>
        </w:rPr>
        <w:t>gender imbalance</w:t>
      </w:r>
      <w:r w:rsidR="002D67F0" w:rsidRPr="00DF665F">
        <w:rPr>
          <w:rFonts w:ascii="Times New Roman" w:hAnsi="Times New Roman" w:cs="Times New Roman"/>
          <w:sz w:val="24"/>
        </w:rPr>
        <w:t>.</w:t>
      </w:r>
      <w:r w:rsidR="00AB3B22" w:rsidRPr="00DF665F">
        <w:rPr>
          <w:rFonts w:ascii="Times New Roman" w:hAnsi="Times New Roman" w:cs="Times New Roman"/>
          <w:sz w:val="24"/>
        </w:rPr>
        <w:t xml:space="preserve"> </w:t>
      </w:r>
    </w:p>
    <w:p w14:paraId="1861318A" w14:textId="5EBB6DED" w:rsidR="00DC7B97" w:rsidRPr="00DF665F" w:rsidRDefault="00AB3B22" w:rsidP="00DF665F">
      <w:pPr>
        <w:spacing w:line="360" w:lineRule="auto"/>
        <w:jc w:val="both"/>
        <w:rPr>
          <w:rFonts w:ascii="Times New Roman" w:hAnsi="Times New Roman" w:cs="Times New Roman"/>
          <w:sz w:val="24"/>
        </w:rPr>
      </w:pPr>
      <w:r w:rsidRPr="00DF665F">
        <w:rPr>
          <w:rFonts w:ascii="Times New Roman" w:hAnsi="Times New Roman" w:cs="Times New Roman"/>
          <w:sz w:val="24"/>
        </w:rPr>
        <w:t>These efforts also acknowle</w:t>
      </w:r>
      <w:r w:rsidR="00F16CA3" w:rsidRPr="00DF665F">
        <w:rPr>
          <w:rFonts w:ascii="Times New Roman" w:hAnsi="Times New Roman" w:cs="Times New Roman"/>
          <w:sz w:val="24"/>
        </w:rPr>
        <w:t>dge the importance of gender balance during</w:t>
      </w:r>
      <w:r w:rsidRPr="00DF665F">
        <w:rPr>
          <w:rFonts w:ascii="Times New Roman" w:hAnsi="Times New Roman" w:cs="Times New Roman"/>
          <w:sz w:val="24"/>
        </w:rPr>
        <w:t xml:space="preserve"> televised debates and on boards within major entities in public administration. </w:t>
      </w:r>
    </w:p>
    <w:p w14:paraId="3BF598AD" w14:textId="77777777" w:rsidR="007D7BFB" w:rsidRPr="00DF665F" w:rsidRDefault="007D7BFB" w:rsidP="00DF665F">
      <w:pPr>
        <w:spacing w:line="360" w:lineRule="auto"/>
        <w:jc w:val="both"/>
        <w:rPr>
          <w:rFonts w:ascii="Times New Roman" w:hAnsi="Times New Roman" w:cs="Times New Roman"/>
          <w:sz w:val="24"/>
        </w:rPr>
      </w:pPr>
    </w:p>
    <w:p w14:paraId="37DC5033" w14:textId="77777777" w:rsidR="007D7BFB" w:rsidRPr="00DF665F" w:rsidRDefault="009913A9"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sz w:val="24"/>
        </w:rPr>
        <w:t xml:space="preserve"> </w:t>
      </w:r>
      <w:r w:rsidR="007D7BFB" w:rsidRPr="00DF665F">
        <w:rPr>
          <w:rFonts w:ascii="Times New Roman" w:hAnsi="Times New Roman" w:cs="Times New Roman"/>
          <w:b/>
          <w:sz w:val="24"/>
        </w:rPr>
        <w:t>Sexual and Reproductive Health Rights</w:t>
      </w:r>
    </w:p>
    <w:p w14:paraId="19FD8B72" w14:textId="77777777" w:rsidR="007D7BFB" w:rsidRPr="00DF665F" w:rsidRDefault="007D7BFB" w:rsidP="00DF665F">
      <w:pPr>
        <w:spacing w:line="360" w:lineRule="auto"/>
        <w:jc w:val="both"/>
        <w:rPr>
          <w:rFonts w:ascii="Times New Roman" w:hAnsi="Times New Roman" w:cs="Times New Roman"/>
          <w:sz w:val="24"/>
        </w:rPr>
      </w:pPr>
    </w:p>
    <w:p w14:paraId="577511E9" w14:textId="77777777" w:rsidR="00F16CA3"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Malta continues </w:t>
      </w:r>
      <w:r w:rsidR="00F16CA3" w:rsidRPr="00DF665F">
        <w:rPr>
          <w:rFonts w:ascii="Times New Roman" w:hAnsi="Times New Roman" w:cs="Times New Roman"/>
          <w:sz w:val="24"/>
        </w:rPr>
        <w:t>to reaffirm</w:t>
      </w:r>
      <w:r w:rsidRPr="00DF665F">
        <w:rPr>
          <w:rFonts w:ascii="Times New Roman" w:hAnsi="Times New Roman" w:cs="Times New Roman"/>
          <w:sz w:val="24"/>
        </w:rPr>
        <w:t xml:space="preserve"> its commitment to the promotion of sexual and reproductive health and to the protection of the right of women to have control over and decide freely on matters related to their sexuality, the timing, number and spacing of children free of coercion, discrimination and violence. </w:t>
      </w:r>
    </w:p>
    <w:p w14:paraId="2EDB62DE" w14:textId="5D6BFBFC" w:rsidR="007D7BFB" w:rsidRPr="00DF665F" w:rsidRDefault="00786E83" w:rsidP="00DF665F">
      <w:pPr>
        <w:spacing w:line="360" w:lineRule="auto"/>
        <w:jc w:val="both"/>
        <w:rPr>
          <w:rFonts w:ascii="Times New Roman" w:hAnsi="Times New Roman" w:cs="Times New Roman"/>
          <w:sz w:val="24"/>
        </w:rPr>
      </w:pPr>
      <w:r w:rsidRPr="00DF665F">
        <w:rPr>
          <w:rFonts w:ascii="Times New Roman" w:hAnsi="Times New Roman" w:cs="Times New Roman"/>
          <w:sz w:val="24"/>
        </w:rPr>
        <w:t>Notwithstanding this, abortion in Malta is illegal</w:t>
      </w:r>
      <w:r w:rsidR="00F16CA3" w:rsidRPr="00DF665F">
        <w:rPr>
          <w:rFonts w:ascii="Times New Roman" w:hAnsi="Times New Roman" w:cs="Times New Roman"/>
          <w:sz w:val="24"/>
        </w:rPr>
        <w:t>.</w:t>
      </w:r>
      <w:r w:rsidR="007D7BFB" w:rsidRPr="00DF665F">
        <w:rPr>
          <w:rFonts w:ascii="Times New Roman" w:hAnsi="Times New Roman" w:cs="Times New Roman"/>
          <w:sz w:val="24"/>
        </w:rPr>
        <w:t xml:space="preserve"> </w:t>
      </w:r>
    </w:p>
    <w:p w14:paraId="1C59B53E" w14:textId="388AC13F" w:rsidR="00E94755" w:rsidRPr="00DF665F" w:rsidRDefault="00E94755" w:rsidP="00DF665F">
      <w:pPr>
        <w:spacing w:line="360" w:lineRule="auto"/>
        <w:jc w:val="both"/>
        <w:rPr>
          <w:rFonts w:ascii="Times New Roman" w:hAnsi="Times New Roman" w:cs="Times New Roman"/>
          <w:sz w:val="24"/>
        </w:rPr>
      </w:pPr>
      <w:r w:rsidRPr="00DF665F">
        <w:rPr>
          <w:rFonts w:ascii="Times New Roman" w:hAnsi="Times New Roman" w:cs="Times New Roman"/>
          <w:sz w:val="24"/>
        </w:rPr>
        <w:t>----</w:t>
      </w:r>
    </w:p>
    <w:p w14:paraId="50052F02" w14:textId="77777777" w:rsidR="00E94755" w:rsidRPr="00DF665F" w:rsidRDefault="00E94755" w:rsidP="00DF665F">
      <w:pPr>
        <w:spacing w:line="360" w:lineRule="auto"/>
        <w:jc w:val="both"/>
        <w:rPr>
          <w:rFonts w:ascii="Times New Roman" w:hAnsi="Times New Roman" w:cs="Times New Roman"/>
          <w:sz w:val="24"/>
        </w:rPr>
      </w:pPr>
      <w:r w:rsidRPr="00DF665F">
        <w:rPr>
          <w:rFonts w:ascii="Times New Roman" w:hAnsi="Times New Roman" w:cs="Times New Roman"/>
          <w:sz w:val="24"/>
        </w:rPr>
        <w:t>Malta lowered the age of</w:t>
      </w:r>
      <w:r w:rsidR="007D7BFB" w:rsidRPr="00DF665F">
        <w:rPr>
          <w:rFonts w:ascii="Times New Roman" w:hAnsi="Times New Roman" w:cs="Times New Roman"/>
          <w:sz w:val="24"/>
        </w:rPr>
        <w:t xml:space="preserve"> sexual consent form 18 to 16</w:t>
      </w:r>
      <w:r w:rsidRPr="00DF665F">
        <w:rPr>
          <w:rFonts w:ascii="Times New Roman" w:hAnsi="Times New Roman" w:cs="Times New Roman"/>
          <w:sz w:val="24"/>
        </w:rPr>
        <w:t xml:space="preserve">. </w:t>
      </w:r>
    </w:p>
    <w:p w14:paraId="1A890A67" w14:textId="1660D861" w:rsidR="00E94755"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16 and 17-year olds now also have the right to request or refuse medical treatment without their parents’ approval.</w:t>
      </w:r>
    </w:p>
    <w:p w14:paraId="4C0DD7FE" w14:textId="77777777" w:rsidR="00E94755" w:rsidRPr="00DF665F" w:rsidRDefault="00E94755" w:rsidP="00DF665F">
      <w:pPr>
        <w:spacing w:line="360" w:lineRule="auto"/>
        <w:jc w:val="both"/>
        <w:rPr>
          <w:rFonts w:ascii="Times New Roman" w:hAnsi="Times New Roman" w:cs="Times New Roman"/>
          <w:sz w:val="24"/>
        </w:rPr>
      </w:pPr>
      <w:r w:rsidRPr="00DF665F">
        <w:rPr>
          <w:rFonts w:ascii="Times New Roman" w:hAnsi="Times New Roman" w:cs="Times New Roman"/>
          <w:sz w:val="24"/>
        </w:rPr>
        <w:t>Important changes were also made to the law regulating IVF</w:t>
      </w:r>
      <w:r w:rsidR="007D7BFB" w:rsidRPr="00DF665F">
        <w:rPr>
          <w:rFonts w:ascii="Times New Roman" w:hAnsi="Times New Roman" w:cs="Times New Roman"/>
          <w:sz w:val="24"/>
        </w:rPr>
        <w:t xml:space="preserve"> so th</w:t>
      </w:r>
      <w:r w:rsidRPr="00DF665F">
        <w:rPr>
          <w:rFonts w:ascii="Times New Roman" w:hAnsi="Times New Roman" w:cs="Times New Roman"/>
          <w:sz w:val="24"/>
        </w:rPr>
        <w:t>at apart from</w:t>
      </w:r>
      <w:r w:rsidR="007D7BFB" w:rsidRPr="00DF665F">
        <w:rPr>
          <w:rFonts w:ascii="Times New Roman" w:hAnsi="Times New Roman" w:cs="Times New Roman"/>
          <w:sz w:val="24"/>
        </w:rPr>
        <w:t xml:space="preserve"> heterosexual couples, same-sex couples and single women now </w:t>
      </w:r>
      <w:r w:rsidRPr="00DF665F">
        <w:rPr>
          <w:rFonts w:ascii="Times New Roman" w:hAnsi="Times New Roman" w:cs="Times New Roman"/>
          <w:sz w:val="24"/>
        </w:rPr>
        <w:t xml:space="preserve">also </w:t>
      </w:r>
      <w:r w:rsidR="007D7BFB" w:rsidRPr="00DF665F">
        <w:rPr>
          <w:rFonts w:ascii="Times New Roman" w:hAnsi="Times New Roman" w:cs="Times New Roman"/>
          <w:sz w:val="24"/>
        </w:rPr>
        <w:t xml:space="preserve">have the right to access assisted reproductive technologies. </w:t>
      </w:r>
    </w:p>
    <w:p w14:paraId="6B20E55E" w14:textId="77777777" w:rsidR="00E94755" w:rsidRPr="00DF665F" w:rsidRDefault="00E94755" w:rsidP="00DF665F">
      <w:pPr>
        <w:spacing w:line="360" w:lineRule="auto"/>
        <w:jc w:val="both"/>
        <w:rPr>
          <w:rFonts w:ascii="Times New Roman" w:hAnsi="Times New Roman" w:cs="Times New Roman"/>
          <w:sz w:val="24"/>
        </w:rPr>
      </w:pPr>
      <w:r w:rsidRPr="00DF665F">
        <w:rPr>
          <w:rFonts w:ascii="Times New Roman" w:hAnsi="Times New Roman" w:cs="Times New Roman"/>
          <w:sz w:val="24"/>
        </w:rPr>
        <w:t>This Act</w:t>
      </w:r>
      <w:r w:rsidR="007D7BFB" w:rsidRPr="00DF665F">
        <w:rPr>
          <w:rFonts w:ascii="Times New Roman" w:hAnsi="Times New Roman" w:cs="Times New Roman"/>
          <w:sz w:val="24"/>
        </w:rPr>
        <w:t xml:space="preserve"> also offers the possibility of gamete donat</w:t>
      </w:r>
      <w:r w:rsidRPr="00DF665F">
        <w:rPr>
          <w:rFonts w:ascii="Times New Roman" w:hAnsi="Times New Roman" w:cs="Times New Roman"/>
          <w:sz w:val="24"/>
        </w:rPr>
        <w:t>ion,</w:t>
      </w:r>
      <w:r w:rsidR="007D7BFB" w:rsidRPr="00DF665F">
        <w:rPr>
          <w:rFonts w:ascii="Times New Roman" w:hAnsi="Times New Roman" w:cs="Times New Roman"/>
          <w:sz w:val="24"/>
        </w:rPr>
        <w:t xml:space="preserve"> embryo freezing and adoption. </w:t>
      </w:r>
    </w:p>
    <w:p w14:paraId="2E343B88" w14:textId="712D578B" w:rsidR="007D7BFB" w:rsidRPr="00DF665F" w:rsidRDefault="00E94755" w:rsidP="00DF665F">
      <w:pPr>
        <w:spacing w:line="360" w:lineRule="auto"/>
        <w:jc w:val="both"/>
        <w:rPr>
          <w:rFonts w:ascii="Times New Roman" w:hAnsi="Times New Roman" w:cs="Times New Roman"/>
          <w:sz w:val="24"/>
        </w:rPr>
      </w:pPr>
      <w:r w:rsidRPr="00DF665F">
        <w:rPr>
          <w:rFonts w:ascii="Times New Roman" w:hAnsi="Times New Roman" w:cs="Times New Roman"/>
          <w:sz w:val="24"/>
        </w:rPr>
        <w:t>F</w:t>
      </w:r>
      <w:r w:rsidR="007D7BFB" w:rsidRPr="00DF665F">
        <w:rPr>
          <w:rFonts w:ascii="Times New Roman" w:hAnsi="Times New Roman" w:cs="Times New Roman"/>
          <w:sz w:val="24"/>
        </w:rPr>
        <w:t>urther</w:t>
      </w:r>
      <w:r w:rsidRPr="00DF665F">
        <w:rPr>
          <w:rFonts w:ascii="Times New Roman" w:hAnsi="Times New Roman" w:cs="Times New Roman"/>
          <w:sz w:val="24"/>
        </w:rPr>
        <w:t>more,</w:t>
      </w:r>
      <w:r w:rsidR="007D7BFB" w:rsidRPr="00DF665F">
        <w:rPr>
          <w:rFonts w:ascii="Times New Roman" w:hAnsi="Times New Roman" w:cs="Times New Roman"/>
          <w:sz w:val="24"/>
        </w:rPr>
        <w:t xml:space="preserve"> changes to the law regulating empl</w:t>
      </w:r>
      <w:r w:rsidRPr="00DF665F">
        <w:rPr>
          <w:rFonts w:ascii="Times New Roman" w:hAnsi="Times New Roman" w:cs="Times New Roman"/>
          <w:sz w:val="24"/>
        </w:rPr>
        <w:t>oyment and industrial relations enabled</w:t>
      </w:r>
      <w:r w:rsidR="007D7BFB" w:rsidRPr="00DF665F">
        <w:rPr>
          <w:rFonts w:ascii="Times New Roman" w:hAnsi="Times New Roman" w:cs="Times New Roman"/>
          <w:sz w:val="24"/>
        </w:rPr>
        <w:t xml:space="preserve"> couples undergoing the process of med</w:t>
      </w:r>
      <w:r w:rsidRPr="00DF665F">
        <w:rPr>
          <w:rFonts w:ascii="Times New Roman" w:hAnsi="Times New Roman" w:cs="Times New Roman"/>
          <w:sz w:val="24"/>
        </w:rPr>
        <w:t xml:space="preserve">ically assisted procreation to </w:t>
      </w:r>
      <w:r w:rsidR="007D7BFB" w:rsidRPr="00DF665F">
        <w:rPr>
          <w:rFonts w:ascii="Times New Roman" w:hAnsi="Times New Roman" w:cs="Times New Roman"/>
          <w:sz w:val="24"/>
        </w:rPr>
        <w:t xml:space="preserve">avail themselves of up </w:t>
      </w:r>
      <w:r w:rsidRPr="00DF665F">
        <w:rPr>
          <w:rFonts w:ascii="Times New Roman" w:hAnsi="Times New Roman" w:cs="Times New Roman"/>
          <w:sz w:val="24"/>
        </w:rPr>
        <w:t xml:space="preserve">to </w:t>
      </w:r>
      <w:r w:rsidR="007D7BFB" w:rsidRPr="00DF665F">
        <w:rPr>
          <w:rFonts w:ascii="Times New Roman" w:hAnsi="Times New Roman" w:cs="Times New Roman"/>
          <w:sz w:val="24"/>
        </w:rPr>
        <w:t>100 hours of IVF</w:t>
      </w:r>
      <w:r w:rsidRPr="00DF665F">
        <w:rPr>
          <w:rFonts w:ascii="Times New Roman" w:hAnsi="Times New Roman" w:cs="Times New Roman"/>
          <w:sz w:val="24"/>
        </w:rPr>
        <w:t xml:space="preserve"> paid</w:t>
      </w:r>
      <w:r w:rsidR="007D7BFB" w:rsidRPr="00DF665F">
        <w:rPr>
          <w:rFonts w:ascii="Times New Roman" w:hAnsi="Times New Roman" w:cs="Times New Roman"/>
          <w:sz w:val="24"/>
        </w:rPr>
        <w:t xml:space="preserve"> leave.</w:t>
      </w:r>
    </w:p>
    <w:p w14:paraId="43EF5AB2" w14:textId="77777777" w:rsidR="00190C29" w:rsidRPr="00DF665F" w:rsidRDefault="00190C29" w:rsidP="00DF665F">
      <w:pPr>
        <w:spacing w:line="360" w:lineRule="auto"/>
        <w:jc w:val="both"/>
        <w:rPr>
          <w:rFonts w:ascii="Times New Roman" w:hAnsi="Times New Roman" w:cs="Times New Roman"/>
          <w:sz w:val="24"/>
        </w:rPr>
      </w:pPr>
    </w:p>
    <w:p w14:paraId="50E1CEFD" w14:textId="77777777" w:rsidR="00311F9F" w:rsidRPr="00DF665F" w:rsidRDefault="00CB506D"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LGBTIQ Rights</w:t>
      </w:r>
    </w:p>
    <w:p w14:paraId="45E4E1F4" w14:textId="77777777" w:rsidR="00190C29" w:rsidRPr="00DF665F" w:rsidRDefault="004D4DFA" w:rsidP="00DF665F">
      <w:pPr>
        <w:spacing w:line="360" w:lineRule="auto"/>
        <w:jc w:val="both"/>
        <w:rPr>
          <w:rFonts w:ascii="Times New Roman" w:hAnsi="Times New Roman" w:cs="Times New Roman"/>
          <w:sz w:val="24"/>
        </w:rPr>
      </w:pPr>
      <w:r w:rsidRPr="00DF665F">
        <w:rPr>
          <w:rFonts w:ascii="Times New Roman" w:hAnsi="Times New Roman" w:cs="Times New Roman"/>
          <w:sz w:val="24"/>
        </w:rPr>
        <w:t>From marriage equality to gender neutral markers, t</w:t>
      </w:r>
      <w:r w:rsidR="00190C29" w:rsidRPr="00DF665F">
        <w:rPr>
          <w:rFonts w:ascii="Times New Roman" w:hAnsi="Times New Roman" w:cs="Times New Roman"/>
          <w:sz w:val="24"/>
        </w:rPr>
        <w:t>he progress registered</w:t>
      </w:r>
      <w:r w:rsidRPr="00DF665F">
        <w:rPr>
          <w:rFonts w:ascii="Times New Roman" w:hAnsi="Times New Roman" w:cs="Times New Roman"/>
          <w:sz w:val="24"/>
        </w:rPr>
        <w:t xml:space="preserve"> by Malta</w:t>
      </w:r>
      <w:r w:rsidR="00190C29" w:rsidRPr="00DF665F">
        <w:rPr>
          <w:rFonts w:ascii="Times New Roman" w:hAnsi="Times New Roman" w:cs="Times New Roman"/>
          <w:sz w:val="24"/>
        </w:rPr>
        <w:t xml:space="preserve"> in the field of </w:t>
      </w:r>
      <w:r w:rsidR="00CB506D" w:rsidRPr="00DF665F">
        <w:rPr>
          <w:rFonts w:ascii="Times New Roman" w:hAnsi="Times New Roman" w:cs="Times New Roman"/>
          <w:sz w:val="24"/>
        </w:rPr>
        <w:t xml:space="preserve">LGBTIQ </w:t>
      </w:r>
      <w:r w:rsidR="00190C29" w:rsidRPr="00DF665F">
        <w:rPr>
          <w:rFonts w:ascii="Times New Roman" w:hAnsi="Times New Roman" w:cs="Times New Roman"/>
          <w:sz w:val="24"/>
        </w:rPr>
        <w:t>rights</w:t>
      </w:r>
      <w:r w:rsidR="00CB506D" w:rsidRPr="00DF665F">
        <w:rPr>
          <w:rFonts w:ascii="Times New Roman" w:hAnsi="Times New Roman" w:cs="Times New Roman"/>
          <w:sz w:val="24"/>
        </w:rPr>
        <w:t xml:space="preserve"> </w:t>
      </w:r>
      <w:r w:rsidRPr="00DF665F">
        <w:rPr>
          <w:rFonts w:ascii="Times New Roman" w:hAnsi="Times New Roman" w:cs="Times New Roman"/>
          <w:sz w:val="24"/>
        </w:rPr>
        <w:t>are</w:t>
      </w:r>
      <w:r w:rsidR="00CB506D" w:rsidRPr="00DF665F">
        <w:rPr>
          <w:rFonts w:ascii="Times New Roman" w:hAnsi="Times New Roman" w:cs="Times New Roman"/>
          <w:sz w:val="24"/>
        </w:rPr>
        <w:t xml:space="preserve"> </w:t>
      </w:r>
      <w:r w:rsidR="005C58A5" w:rsidRPr="00DF665F">
        <w:rPr>
          <w:rFonts w:ascii="Times New Roman" w:hAnsi="Times New Roman" w:cs="Times New Roman"/>
          <w:sz w:val="24"/>
        </w:rPr>
        <w:t>said to be the current global “gold standard” by</w:t>
      </w:r>
      <w:r w:rsidR="00340A96" w:rsidRPr="00DF665F">
        <w:rPr>
          <w:rFonts w:ascii="Times New Roman" w:hAnsi="Times New Roman" w:cs="Times New Roman"/>
          <w:sz w:val="24"/>
        </w:rPr>
        <w:t xml:space="preserve"> no other than the</w:t>
      </w:r>
      <w:r w:rsidR="005C58A5" w:rsidRPr="00DF665F">
        <w:rPr>
          <w:rFonts w:ascii="Times New Roman" w:hAnsi="Times New Roman" w:cs="Times New Roman"/>
          <w:sz w:val="24"/>
        </w:rPr>
        <w:t xml:space="preserve"> OHCHR</w:t>
      </w:r>
      <w:r w:rsidR="00CB506D" w:rsidRPr="00DF665F">
        <w:rPr>
          <w:rFonts w:ascii="Times New Roman" w:hAnsi="Times New Roman" w:cs="Times New Roman"/>
          <w:sz w:val="24"/>
        </w:rPr>
        <w:t xml:space="preserve">. </w:t>
      </w:r>
    </w:p>
    <w:p w14:paraId="31B68BA1" w14:textId="2CCECA84" w:rsidR="00190C29" w:rsidRPr="00DF665F" w:rsidRDefault="00340A96" w:rsidP="00DF665F">
      <w:pPr>
        <w:spacing w:line="360" w:lineRule="auto"/>
        <w:jc w:val="both"/>
        <w:rPr>
          <w:rFonts w:ascii="Times New Roman" w:hAnsi="Times New Roman" w:cs="Times New Roman"/>
          <w:sz w:val="24"/>
        </w:rPr>
      </w:pPr>
      <w:r w:rsidRPr="00DF665F">
        <w:rPr>
          <w:rFonts w:ascii="Times New Roman" w:hAnsi="Times New Roman" w:cs="Times New Roman"/>
          <w:sz w:val="24"/>
        </w:rPr>
        <w:lastRenderedPageBreak/>
        <w:t>In fact, f</w:t>
      </w:r>
      <w:r w:rsidR="00CB506D" w:rsidRPr="00DF665F">
        <w:rPr>
          <w:rFonts w:ascii="Times New Roman" w:hAnsi="Times New Roman" w:cs="Times New Roman"/>
          <w:sz w:val="24"/>
        </w:rPr>
        <w:t>or the third year runnin</w:t>
      </w:r>
      <w:r w:rsidR="00190C29" w:rsidRPr="00DF665F">
        <w:rPr>
          <w:rFonts w:ascii="Times New Roman" w:hAnsi="Times New Roman" w:cs="Times New Roman"/>
          <w:sz w:val="24"/>
        </w:rPr>
        <w:t>g, Malta has retained its place at the top of</w:t>
      </w:r>
      <w:r w:rsidR="00CB506D" w:rsidRPr="00DF665F">
        <w:rPr>
          <w:rFonts w:ascii="Times New Roman" w:hAnsi="Times New Roman" w:cs="Times New Roman"/>
          <w:sz w:val="24"/>
        </w:rPr>
        <w:t xml:space="preserve"> the ILGA-Europe Rainbow index,</w:t>
      </w:r>
      <w:r w:rsidR="00641365" w:rsidRPr="00DF665F">
        <w:rPr>
          <w:rFonts w:ascii="Times New Roman" w:hAnsi="Times New Roman" w:cs="Times New Roman"/>
          <w:sz w:val="24"/>
        </w:rPr>
        <w:t xml:space="preserve"> </w:t>
      </w:r>
      <w:r w:rsidR="00CB506D" w:rsidRPr="00DF665F">
        <w:rPr>
          <w:rFonts w:ascii="Times New Roman" w:hAnsi="Times New Roman" w:cs="Times New Roman"/>
          <w:sz w:val="24"/>
        </w:rPr>
        <w:t>which reviews the human rights situation of LGBTIQ persons</w:t>
      </w:r>
      <w:r w:rsidR="00641365" w:rsidRPr="00DF665F">
        <w:rPr>
          <w:rFonts w:ascii="Times New Roman" w:hAnsi="Times New Roman" w:cs="Times New Roman"/>
          <w:sz w:val="24"/>
        </w:rPr>
        <w:t xml:space="preserve"> in 49 countries around Europe. </w:t>
      </w:r>
    </w:p>
    <w:p w14:paraId="6FDE760C" w14:textId="5C5C2093" w:rsidR="00641365" w:rsidRPr="00DF665F" w:rsidRDefault="00641365"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With an overall rating </w:t>
      </w:r>
      <w:r w:rsidR="005C58A5" w:rsidRPr="00DF665F">
        <w:rPr>
          <w:rFonts w:ascii="Times New Roman" w:hAnsi="Times New Roman" w:cs="Times New Roman"/>
          <w:sz w:val="24"/>
        </w:rPr>
        <w:t xml:space="preserve">of </w:t>
      </w:r>
      <w:r w:rsidRPr="00DF665F">
        <w:rPr>
          <w:rFonts w:ascii="Times New Roman" w:hAnsi="Times New Roman" w:cs="Times New Roman"/>
          <w:sz w:val="24"/>
        </w:rPr>
        <w:t>9</w:t>
      </w:r>
      <w:r w:rsidR="005C58A5" w:rsidRPr="00DF665F">
        <w:rPr>
          <w:rFonts w:ascii="Times New Roman" w:hAnsi="Times New Roman" w:cs="Times New Roman"/>
          <w:sz w:val="24"/>
        </w:rPr>
        <w:t>4</w:t>
      </w:r>
      <w:r w:rsidR="00190C29" w:rsidRPr="00DF665F">
        <w:rPr>
          <w:rFonts w:ascii="Times New Roman" w:hAnsi="Times New Roman" w:cs="Times New Roman"/>
          <w:sz w:val="24"/>
        </w:rPr>
        <w:t>%, Malta</w:t>
      </w:r>
      <w:r w:rsidRPr="00DF665F">
        <w:rPr>
          <w:rFonts w:ascii="Times New Roman" w:hAnsi="Times New Roman" w:cs="Times New Roman"/>
          <w:sz w:val="24"/>
        </w:rPr>
        <w:t xml:space="preserve"> remains the leading European country in protecting LGBTIQ people in areas of equality and non-discrimination, family, hate crime and hate speech, legal gender recognition and bodily integrity, civil society space and asylum.</w:t>
      </w:r>
    </w:p>
    <w:p w14:paraId="555A848A" w14:textId="77777777" w:rsidR="00190C29" w:rsidRPr="00DF665F" w:rsidRDefault="00340A96"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This development was only possible through a strong partnership between government and civil society, particularly through the input that we receive through the LGBTIQ Consultative Council. </w:t>
      </w:r>
    </w:p>
    <w:p w14:paraId="42AAFFBE" w14:textId="77777777" w:rsidR="00190C29" w:rsidRPr="00DF665F" w:rsidRDefault="00340A96" w:rsidP="00DF665F">
      <w:pPr>
        <w:spacing w:line="360" w:lineRule="auto"/>
        <w:jc w:val="both"/>
        <w:rPr>
          <w:rFonts w:ascii="Times New Roman" w:hAnsi="Times New Roman" w:cs="Times New Roman"/>
          <w:sz w:val="24"/>
        </w:rPr>
      </w:pPr>
      <w:r w:rsidRPr="00DF665F">
        <w:rPr>
          <w:rFonts w:ascii="Times New Roman" w:hAnsi="Times New Roman" w:cs="Times New Roman"/>
          <w:sz w:val="24"/>
        </w:rPr>
        <w:t>Indeed, from</w:t>
      </w:r>
      <w:r w:rsidR="00190C29" w:rsidRPr="00DF665F">
        <w:rPr>
          <w:rFonts w:ascii="Times New Roman" w:hAnsi="Times New Roman" w:cs="Times New Roman"/>
          <w:sz w:val="24"/>
        </w:rPr>
        <w:t>:</w:t>
      </w:r>
    </w:p>
    <w:p w14:paraId="3FA840F1" w14:textId="77777777" w:rsidR="00190C29" w:rsidRPr="00DF665F" w:rsidRDefault="00190C29" w:rsidP="00DF665F">
      <w:pPr>
        <w:pStyle w:val="ListParagraph"/>
        <w:numPr>
          <w:ilvl w:val="0"/>
          <w:numId w:val="10"/>
        </w:numPr>
        <w:spacing w:line="360" w:lineRule="auto"/>
        <w:jc w:val="both"/>
        <w:rPr>
          <w:rFonts w:ascii="Times New Roman" w:hAnsi="Times New Roman" w:cs="Times New Roman"/>
          <w:sz w:val="24"/>
        </w:rPr>
      </w:pPr>
      <w:r w:rsidRPr="00DF665F">
        <w:rPr>
          <w:rFonts w:ascii="Times New Roman" w:hAnsi="Times New Roman" w:cs="Times New Roman"/>
          <w:sz w:val="24"/>
        </w:rPr>
        <w:t>the Civil Unions Act in 2014;</w:t>
      </w:r>
      <w:r w:rsidR="00340A96" w:rsidRPr="00DF665F">
        <w:rPr>
          <w:rFonts w:ascii="Times New Roman" w:hAnsi="Times New Roman" w:cs="Times New Roman"/>
          <w:sz w:val="24"/>
        </w:rPr>
        <w:t xml:space="preserve"> </w:t>
      </w:r>
    </w:p>
    <w:p w14:paraId="3FC5F34D" w14:textId="77777777" w:rsidR="00190C29" w:rsidRPr="00DF665F" w:rsidRDefault="00190C29" w:rsidP="00DF665F">
      <w:pPr>
        <w:pStyle w:val="ListParagraph"/>
        <w:numPr>
          <w:ilvl w:val="0"/>
          <w:numId w:val="10"/>
        </w:numPr>
        <w:spacing w:line="360" w:lineRule="auto"/>
        <w:jc w:val="both"/>
        <w:rPr>
          <w:rFonts w:ascii="Times New Roman" w:hAnsi="Times New Roman" w:cs="Times New Roman"/>
          <w:sz w:val="24"/>
        </w:rPr>
      </w:pPr>
      <w:r w:rsidRPr="00DF665F">
        <w:rPr>
          <w:rFonts w:ascii="Times New Roman" w:hAnsi="Times New Roman" w:cs="Times New Roman"/>
          <w:sz w:val="24"/>
        </w:rPr>
        <w:t>t</w:t>
      </w:r>
      <w:r w:rsidR="00340A96" w:rsidRPr="00DF665F">
        <w:rPr>
          <w:rFonts w:ascii="Times New Roman" w:hAnsi="Times New Roman" w:cs="Times New Roman"/>
          <w:sz w:val="24"/>
        </w:rPr>
        <w:t xml:space="preserve">he Gender Identity Gender Expression and </w:t>
      </w:r>
      <w:r w:rsidRPr="00DF665F">
        <w:rPr>
          <w:rFonts w:ascii="Times New Roman" w:hAnsi="Times New Roman" w:cs="Times New Roman"/>
          <w:sz w:val="24"/>
        </w:rPr>
        <w:t>Sex Characteristics Act in 2015;</w:t>
      </w:r>
    </w:p>
    <w:p w14:paraId="3BE4BDAC" w14:textId="57F7DDDD" w:rsidR="00190C29" w:rsidRPr="00DF665F" w:rsidRDefault="00340A96" w:rsidP="00DF665F">
      <w:pPr>
        <w:pStyle w:val="ListParagraph"/>
        <w:numPr>
          <w:ilvl w:val="0"/>
          <w:numId w:val="10"/>
        </w:numPr>
        <w:spacing w:line="360" w:lineRule="auto"/>
        <w:jc w:val="both"/>
        <w:rPr>
          <w:rFonts w:ascii="Times New Roman" w:hAnsi="Times New Roman" w:cs="Times New Roman"/>
          <w:sz w:val="24"/>
        </w:rPr>
      </w:pPr>
      <w:r w:rsidRPr="00DF665F">
        <w:rPr>
          <w:rFonts w:ascii="Times New Roman" w:hAnsi="Times New Roman" w:cs="Times New Roman"/>
          <w:sz w:val="24"/>
        </w:rPr>
        <w:t>the Affirmation of Sexual Orientation, Gender Identity and Gender Expres</w:t>
      </w:r>
      <w:r w:rsidR="00A279B5" w:rsidRPr="00DF665F">
        <w:rPr>
          <w:rFonts w:ascii="Times New Roman" w:hAnsi="Times New Roman" w:cs="Times New Roman"/>
          <w:sz w:val="24"/>
        </w:rPr>
        <w:t>sion Act in 2016;</w:t>
      </w:r>
      <w:r w:rsidRPr="00DF665F">
        <w:rPr>
          <w:rFonts w:ascii="Times New Roman" w:hAnsi="Times New Roman" w:cs="Times New Roman"/>
          <w:sz w:val="24"/>
        </w:rPr>
        <w:t xml:space="preserve"> and</w:t>
      </w:r>
      <w:r w:rsidR="00A279B5" w:rsidRPr="00DF665F">
        <w:rPr>
          <w:rFonts w:ascii="Times New Roman" w:hAnsi="Times New Roman" w:cs="Times New Roman"/>
          <w:sz w:val="24"/>
        </w:rPr>
        <w:t>,</w:t>
      </w:r>
    </w:p>
    <w:p w14:paraId="1D74FA1D" w14:textId="77777777" w:rsidR="00190C29" w:rsidRPr="00DF665F" w:rsidRDefault="00340A96" w:rsidP="00DF665F">
      <w:pPr>
        <w:pStyle w:val="ListParagraph"/>
        <w:numPr>
          <w:ilvl w:val="0"/>
          <w:numId w:val="10"/>
        </w:numPr>
        <w:spacing w:line="360" w:lineRule="auto"/>
        <w:jc w:val="both"/>
        <w:rPr>
          <w:rFonts w:ascii="Times New Roman" w:hAnsi="Times New Roman" w:cs="Times New Roman"/>
          <w:sz w:val="24"/>
        </w:rPr>
      </w:pPr>
      <w:r w:rsidRPr="00DF665F">
        <w:rPr>
          <w:rFonts w:ascii="Times New Roman" w:hAnsi="Times New Roman" w:cs="Times New Roman"/>
          <w:sz w:val="24"/>
        </w:rPr>
        <w:t>the Marriage Equality</w:t>
      </w:r>
      <w:r w:rsidR="00190C29" w:rsidRPr="00DF665F">
        <w:rPr>
          <w:rFonts w:ascii="Times New Roman" w:hAnsi="Times New Roman" w:cs="Times New Roman"/>
          <w:sz w:val="24"/>
        </w:rPr>
        <w:t xml:space="preserve"> Act of 2017;</w:t>
      </w:r>
    </w:p>
    <w:p w14:paraId="7C4A4068" w14:textId="77777777" w:rsidR="00190C29" w:rsidRPr="00DF665F" w:rsidRDefault="004F349D"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Parliament has debated the matter extensively. </w:t>
      </w:r>
    </w:p>
    <w:p w14:paraId="57B2DAE4" w14:textId="4795C1AE" w:rsidR="00190C29" w:rsidRPr="00DF665F" w:rsidRDefault="004F349D" w:rsidP="00DF665F">
      <w:pPr>
        <w:spacing w:line="360" w:lineRule="auto"/>
        <w:jc w:val="both"/>
        <w:rPr>
          <w:rFonts w:ascii="Times New Roman" w:hAnsi="Times New Roman" w:cs="Times New Roman"/>
          <w:sz w:val="24"/>
        </w:rPr>
      </w:pPr>
      <w:r w:rsidRPr="00DF665F">
        <w:rPr>
          <w:rFonts w:ascii="Times New Roman" w:hAnsi="Times New Roman" w:cs="Times New Roman"/>
          <w:sz w:val="24"/>
        </w:rPr>
        <w:t>We are now glad that, in Malta, al</w:t>
      </w:r>
      <w:r w:rsidR="00190C29" w:rsidRPr="00DF665F">
        <w:rPr>
          <w:rFonts w:ascii="Times New Roman" w:hAnsi="Times New Roman" w:cs="Times New Roman"/>
          <w:sz w:val="24"/>
        </w:rPr>
        <w:t>l couples enjoy the same rights.</w:t>
      </w:r>
    </w:p>
    <w:p w14:paraId="68F60D97" w14:textId="32B49236" w:rsidR="00190C29" w:rsidRPr="00DF665F" w:rsidRDefault="00190C29" w:rsidP="00DF665F">
      <w:pPr>
        <w:spacing w:line="360" w:lineRule="auto"/>
        <w:jc w:val="both"/>
        <w:rPr>
          <w:rFonts w:ascii="Times New Roman" w:hAnsi="Times New Roman" w:cs="Times New Roman"/>
          <w:sz w:val="24"/>
        </w:rPr>
      </w:pPr>
      <w:r w:rsidRPr="00DF665F">
        <w:rPr>
          <w:rFonts w:ascii="Times New Roman" w:hAnsi="Times New Roman" w:cs="Times New Roman"/>
          <w:sz w:val="24"/>
        </w:rPr>
        <w:t>N</w:t>
      </w:r>
      <w:r w:rsidR="00C461F6" w:rsidRPr="00DF665F">
        <w:rPr>
          <w:rFonts w:ascii="Times New Roman" w:hAnsi="Times New Roman" w:cs="Times New Roman"/>
          <w:sz w:val="24"/>
        </w:rPr>
        <w:t>o one is barred from adopting a child simply on the basis of their personal characteristics,</w:t>
      </w:r>
      <w:r w:rsidRPr="00DF665F">
        <w:rPr>
          <w:rFonts w:ascii="Times New Roman" w:hAnsi="Times New Roman" w:cs="Times New Roman"/>
          <w:sz w:val="24"/>
        </w:rPr>
        <w:t xml:space="preserve"> and</w:t>
      </w:r>
      <w:r w:rsidR="00C461F6" w:rsidRPr="00DF665F">
        <w:rPr>
          <w:rFonts w:ascii="Times New Roman" w:hAnsi="Times New Roman" w:cs="Times New Roman"/>
          <w:sz w:val="24"/>
        </w:rPr>
        <w:t xml:space="preserve"> </w:t>
      </w:r>
      <w:r w:rsidR="004F349D" w:rsidRPr="00DF665F">
        <w:rPr>
          <w:rFonts w:ascii="Times New Roman" w:hAnsi="Times New Roman" w:cs="Times New Roman"/>
          <w:sz w:val="24"/>
        </w:rPr>
        <w:t>all individuals enjoy a right to the recognition of their gen</w:t>
      </w:r>
      <w:r w:rsidRPr="00DF665F">
        <w:rPr>
          <w:rFonts w:ascii="Times New Roman" w:hAnsi="Times New Roman" w:cs="Times New Roman"/>
          <w:sz w:val="24"/>
        </w:rPr>
        <w:t>der identity.</w:t>
      </w:r>
      <w:r w:rsidR="004F349D" w:rsidRPr="00DF665F">
        <w:rPr>
          <w:rFonts w:ascii="Times New Roman" w:hAnsi="Times New Roman" w:cs="Times New Roman"/>
          <w:sz w:val="24"/>
        </w:rPr>
        <w:t xml:space="preserve"> </w:t>
      </w:r>
    </w:p>
    <w:p w14:paraId="446393B6" w14:textId="157488E6" w:rsidR="00340A96" w:rsidRPr="00DF665F" w:rsidRDefault="00190C29" w:rsidP="00DF665F">
      <w:pPr>
        <w:spacing w:line="360" w:lineRule="auto"/>
        <w:jc w:val="both"/>
        <w:rPr>
          <w:rFonts w:ascii="Times New Roman" w:hAnsi="Times New Roman" w:cs="Times New Roman"/>
          <w:sz w:val="24"/>
        </w:rPr>
      </w:pPr>
      <w:r w:rsidRPr="00DF665F">
        <w:rPr>
          <w:rFonts w:ascii="Times New Roman" w:hAnsi="Times New Roman" w:cs="Times New Roman"/>
          <w:sz w:val="24"/>
        </w:rPr>
        <w:t>Our legislation</w:t>
      </w:r>
      <w:r w:rsidR="004F349D" w:rsidRPr="00DF665F">
        <w:rPr>
          <w:rFonts w:ascii="Times New Roman" w:hAnsi="Times New Roman" w:cs="Times New Roman"/>
          <w:sz w:val="24"/>
        </w:rPr>
        <w:t xml:space="preserve"> protect</w:t>
      </w:r>
      <w:r w:rsidRPr="00DF665F">
        <w:rPr>
          <w:rFonts w:ascii="Times New Roman" w:hAnsi="Times New Roman" w:cs="Times New Roman"/>
          <w:sz w:val="24"/>
        </w:rPr>
        <w:t>s</w:t>
      </w:r>
      <w:r w:rsidR="004F349D" w:rsidRPr="00DF665F">
        <w:rPr>
          <w:rFonts w:ascii="Times New Roman" w:hAnsi="Times New Roman" w:cs="Times New Roman"/>
          <w:sz w:val="24"/>
        </w:rPr>
        <w:t xml:space="preserve"> </w:t>
      </w:r>
      <w:r w:rsidR="00C461F6" w:rsidRPr="00DF665F">
        <w:rPr>
          <w:rFonts w:ascii="Times New Roman" w:hAnsi="Times New Roman" w:cs="Times New Roman"/>
          <w:sz w:val="24"/>
        </w:rPr>
        <w:t>the right to bodily integrity and physical autonomy of all persons</w:t>
      </w:r>
      <w:r w:rsidR="004F349D" w:rsidRPr="00DF665F">
        <w:rPr>
          <w:rFonts w:ascii="Times New Roman" w:hAnsi="Times New Roman" w:cs="Times New Roman"/>
          <w:sz w:val="24"/>
        </w:rPr>
        <w:t>, and the law protects everyone from ‘conversion practices’ related to one’s sexual orientation, gender identity</w:t>
      </w:r>
      <w:r w:rsidR="00C461F6" w:rsidRPr="00DF665F">
        <w:rPr>
          <w:rFonts w:ascii="Times New Roman" w:hAnsi="Times New Roman" w:cs="Times New Roman"/>
          <w:sz w:val="24"/>
        </w:rPr>
        <w:t xml:space="preserve"> and gender expression</w:t>
      </w:r>
      <w:r w:rsidR="004F349D" w:rsidRPr="00DF665F">
        <w:rPr>
          <w:rFonts w:ascii="Times New Roman" w:hAnsi="Times New Roman" w:cs="Times New Roman"/>
          <w:sz w:val="24"/>
        </w:rPr>
        <w:t>.</w:t>
      </w:r>
      <w:r w:rsidR="00340A96" w:rsidRPr="00DF665F">
        <w:rPr>
          <w:rFonts w:ascii="Times New Roman" w:hAnsi="Times New Roman" w:cs="Times New Roman"/>
          <w:sz w:val="24"/>
        </w:rPr>
        <w:t xml:space="preserve"> </w:t>
      </w:r>
    </w:p>
    <w:p w14:paraId="386F59B9" w14:textId="77777777" w:rsidR="00537D82" w:rsidRPr="00DF665F" w:rsidRDefault="00912016"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In order to ensure an inclusive and safe school environment, a national policy was put in place to </w:t>
      </w:r>
      <w:r w:rsidR="005F1D9D" w:rsidRPr="00DF665F">
        <w:rPr>
          <w:rFonts w:ascii="Times New Roman" w:hAnsi="Times New Roman" w:cs="Times New Roman"/>
          <w:sz w:val="24"/>
        </w:rPr>
        <w:t>cater for trans, gender variant and intersex students</w:t>
      </w:r>
      <w:r w:rsidR="00914913" w:rsidRPr="00DF665F">
        <w:rPr>
          <w:rFonts w:ascii="Times New Roman" w:hAnsi="Times New Roman" w:cs="Times New Roman"/>
          <w:sz w:val="24"/>
        </w:rPr>
        <w:t>.</w:t>
      </w:r>
      <w:r w:rsidR="005F1D9D" w:rsidRPr="00DF665F">
        <w:rPr>
          <w:rFonts w:ascii="Times New Roman" w:hAnsi="Times New Roman" w:cs="Times New Roman"/>
          <w:sz w:val="24"/>
        </w:rPr>
        <w:t xml:space="preserve"> </w:t>
      </w:r>
    </w:p>
    <w:p w14:paraId="3B268682" w14:textId="373CA4C9" w:rsidR="00912016" w:rsidRPr="00DF665F" w:rsidRDefault="005F1D9D"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Similarly, a policy catering for the protection of these groups is being implemented in </w:t>
      </w:r>
      <w:r w:rsidR="0035678D" w:rsidRPr="00DF665F">
        <w:rPr>
          <w:rFonts w:ascii="Times New Roman" w:hAnsi="Times New Roman" w:cs="Times New Roman"/>
          <w:sz w:val="24"/>
        </w:rPr>
        <w:t xml:space="preserve">the </w:t>
      </w:r>
      <w:r w:rsidR="00537D82" w:rsidRPr="00DF665F">
        <w:rPr>
          <w:rFonts w:ascii="Times New Roman" w:hAnsi="Times New Roman" w:cs="Times New Roman"/>
          <w:sz w:val="24"/>
        </w:rPr>
        <w:t>national correctional facility, this</w:t>
      </w:r>
      <w:r w:rsidR="005C58A5" w:rsidRPr="00DF665F">
        <w:rPr>
          <w:rFonts w:ascii="Times New Roman" w:hAnsi="Times New Roman" w:cs="Times New Roman"/>
          <w:sz w:val="24"/>
        </w:rPr>
        <w:t xml:space="preserve"> will shortly be extended to </w:t>
      </w:r>
      <w:r w:rsidR="00537D82" w:rsidRPr="00DF665F">
        <w:rPr>
          <w:rFonts w:ascii="Times New Roman" w:hAnsi="Times New Roman" w:cs="Times New Roman"/>
          <w:sz w:val="24"/>
        </w:rPr>
        <w:t>detainees</w:t>
      </w:r>
      <w:r w:rsidR="0080543B" w:rsidRPr="00DF665F">
        <w:rPr>
          <w:rFonts w:ascii="Times New Roman" w:hAnsi="Times New Roman" w:cs="Times New Roman"/>
          <w:sz w:val="24"/>
        </w:rPr>
        <w:t xml:space="preserve"> with</w:t>
      </w:r>
      <w:r w:rsidR="00537D82" w:rsidRPr="00DF665F">
        <w:rPr>
          <w:rFonts w:ascii="Times New Roman" w:hAnsi="Times New Roman" w:cs="Times New Roman"/>
          <w:sz w:val="24"/>
        </w:rPr>
        <w:t>in police lockups</w:t>
      </w:r>
      <w:r w:rsidR="0080543B" w:rsidRPr="00DF665F">
        <w:rPr>
          <w:rFonts w:ascii="Times New Roman" w:hAnsi="Times New Roman" w:cs="Times New Roman"/>
          <w:sz w:val="24"/>
        </w:rPr>
        <w:t>.</w:t>
      </w:r>
    </w:p>
    <w:p w14:paraId="5002F773" w14:textId="208002DC" w:rsidR="0035678D" w:rsidRPr="00DF665F" w:rsidRDefault="00537D82" w:rsidP="00DF665F">
      <w:pPr>
        <w:spacing w:line="360" w:lineRule="auto"/>
        <w:jc w:val="both"/>
        <w:rPr>
          <w:rFonts w:ascii="Times New Roman" w:hAnsi="Times New Roman" w:cs="Times New Roman"/>
          <w:sz w:val="24"/>
        </w:rPr>
      </w:pPr>
      <w:r w:rsidRPr="00DF665F">
        <w:rPr>
          <w:rFonts w:ascii="Times New Roman" w:hAnsi="Times New Roman" w:cs="Times New Roman"/>
          <w:sz w:val="24"/>
        </w:rPr>
        <w:t>A</w:t>
      </w:r>
      <w:r w:rsidR="00816290" w:rsidRPr="00DF665F">
        <w:rPr>
          <w:rFonts w:ascii="Times New Roman" w:hAnsi="Times New Roman" w:cs="Times New Roman"/>
          <w:sz w:val="24"/>
        </w:rPr>
        <w:t xml:space="preserve"> number of transgender services </w:t>
      </w:r>
      <w:r w:rsidRPr="00DF665F">
        <w:rPr>
          <w:rFonts w:ascii="Times New Roman" w:hAnsi="Times New Roman" w:cs="Times New Roman"/>
          <w:sz w:val="24"/>
        </w:rPr>
        <w:t>are provided by the</w:t>
      </w:r>
      <w:r w:rsidR="00914913" w:rsidRPr="00DF665F">
        <w:rPr>
          <w:rFonts w:ascii="Times New Roman" w:hAnsi="Times New Roman" w:cs="Times New Roman"/>
          <w:sz w:val="24"/>
        </w:rPr>
        <w:t xml:space="preserve"> Gender Wellbeing Clinic </w:t>
      </w:r>
      <w:r w:rsidRPr="00DF665F">
        <w:rPr>
          <w:rFonts w:ascii="Times New Roman" w:hAnsi="Times New Roman" w:cs="Times New Roman"/>
          <w:sz w:val="24"/>
        </w:rPr>
        <w:t>which was established</w:t>
      </w:r>
      <w:r w:rsidR="00816290" w:rsidRPr="00DF665F">
        <w:rPr>
          <w:rFonts w:ascii="Times New Roman" w:hAnsi="Times New Roman" w:cs="Times New Roman"/>
          <w:sz w:val="24"/>
        </w:rPr>
        <w:t xml:space="preserve"> thanks to s</w:t>
      </w:r>
      <w:r w:rsidR="00C461F6" w:rsidRPr="00DF665F">
        <w:rPr>
          <w:rFonts w:ascii="Times New Roman" w:hAnsi="Times New Roman" w:cs="Times New Roman"/>
          <w:sz w:val="24"/>
        </w:rPr>
        <w:t>tructured dialogue between the h</w:t>
      </w:r>
      <w:r w:rsidR="00816290" w:rsidRPr="00DF665F">
        <w:rPr>
          <w:rFonts w:ascii="Times New Roman" w:hAnsi="Times New Roman" w:cs="Times New Roman"/>
          <w:sz w:val="24"/>
        </w:rPr>
        <w:t>ealth authorities and</w:t>
      </w:r>
      <w:r w:rsidRPr="00DF665F">
        <w:rPr>
          <w:rFonts w:ascii="Times New Roman" w:hAnsi="Times New Roman" w:cs="Times New Roman"/>
          <w:sz w:val="24"/>
        </w:rPr>
        <w:t xml:space="preserve"> the LGBTIQ Consultative Council</w:t>
      </w:r>
      <w:r w:rsidR="00816290" w:rsidRPr="00DF665F">
        <w:rPr>
          <w:rFonts w:ascii="Times New Roman" w:hAnsi="Times New Roman" w:cs="Times New Roman"/>
          <w:sz w:val="24"/>
        </w:rPr>
        <w:t>.</w:t>
      </w:r>
      <w:r w:rsidR="0080543B" w:rsidRPr="00DF665F">
        <w:rPr>
          <w:rFonts w:ascii="Times New Roman" w:hAnsi="Times New Roman" w:cs="Times New Roman"/>
          <w:sz w:val="24"/>
        </w:rPr>
        <w:t xml:space="preserve"> </w:t>
      </w:r>
    </w:p>
    <w:p w14:paraId="25E9D3A6" w14:textId="45BA8F9B" w:rsidR="00537D82" w:rsidRPr="00DF665F" w:rsidRDefault="00537D82" w:rsidP="00DF665F">
      <w:pPr>
        <w:spacing w:line="360" w:lineRule="auto"/>
        <w:jc w:val="both"/>
        <w:rPr>
          <w:rFonts w:ascii="Times New Roman" w:hAnsi="Times New Roman" w:cs="Times New Roman"/>
          <w:sz w:val="24"/>
        </w:rPr>
      </w:pPr>
      <w:r w:rsidRPr="00DF665F">
        <w:rPr>
          <w:rFonts w:ascii="Times New Roman" w:hAnsi="Times New Roman" w:cs="Times New Roman"/>
          <w:sz w:val="24"/>
        </w:rPr>
        <w:lastRenderedPageBreak/>
        <w:t xml:space="preserve">Blood donation by gay men will become possible in 2019. </w:t>
      </w:r>
    </w:p>
    <w:p w14:paraId="21240F3E" w14:textId="77777777" w:rsidR="00537D82" w:rsidRPr="00DF665F" w:rsidRDefault="0080543B"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The second LGBTIQ equality strategy was launched earlier this year during Pride Week. </w:t>
      </w:r>
    </w:p>
    <w:p w14:paraId="1CDBE8E5" w14:textId="4CBEA454" w:rsidR="00DC658C" w:rsidRPr="00DF665F" w:rsidRDefault="00537D82" w:rsidP="00DF665F">
      <w:pPr>
        <w:spacing w:line="360" w:lineRule="auto"/>
        <w:jc w:val="both"/>
        <w:rPr>
          <w:rFonts w:ascii="Times New Roman" w:hAnsi="Times New Roman" w:cs="Times New Roman"/>
          <w:sz w:val="24"/>
        </w:rPr>
      </w:pPr>
      <w:r w:rsidRPr="00DF665F">
        <w:rPr>
          <w:rFonts w:ascii="Times New Roman" w:hAnsi="Times New Roman" w:cs="Times New Roman"/>
          <w:sz w:val="24"/>
        </w:rPr>
        <w:t>T</w:t>
      </w:r>
      <w:r w:rsidR="0080543B" w:rsidRPr="00DF665F">
        <w:rPr>
          <w:rFonts w:ascii="Times New Roman" w:hAnsi="Times New Roman" w:cs="Times New Roman"/>
          <w:sz w:val="24"/>
        </w:rPr>
        <w:t xml:space="preserve">his strategy focuses on the social realities that LGBTIQ people face </w:t>
      </w:r>
      <w:r w:rsidR="00A93B48" w:rsidRPr="00DF665F">
        <w:rPr>
          <w:rFonts w:ascii="Times New Roman" w:hAnsi="Times New Roman" w:cs="Times New Roman"/>
          <w:sz w:val="24"/>
        </w:rPr>
        <w:t>and</w:t>
      </w:r>
      <w:r w:rsidR="0080543B" w:rsidRPr="00DF665F">
        <w:rPr>
          <w:rFonts w:ascii="Times New Roman" w:hAnsi="Times New Roman" w:cs="Times New Roman"/>
          <w:sz w:val="24"/>
        </w:rPr>
        <w:t xml:space="preserve"> </w:t>
      </w:r>
      <w:r w:rsidR="00A93B48" w:rsidRPr="00DF665F">
        <w:rPr>
          <w:rFonts w:ascii="Times New Roman" w:hAnsi="Times New Roman" w:cs="Times New Roman"/>
          <w:sz w:val="24"/>
        </w:rPr>
        <w:t xml:space="preserve">the </w:t>
      </w:r>
      <w:r w:rsidR="0080543B" w:rsidRPr="00DF665F">
        <w:rPr>
          <w:rFonts w:ascii="Times New Roman" w:hAnsi="Times New Roman" w:cs="Times New Roman"/>
          <w:sz w:val="24"/>
        </w:rPr>
        <w:t>mainstream</w:t>
      </w:r>
      <w:r w:rsidR="00A93B48" w:rsidRPr="00DF665F">
        <w:rPr>
          <w:rFonts w:ascii="Times New Roman" w:hAnsi="Times New Roman" w:cs="Times New Roman"/>
          <w:sz w:val="24"/>
        </w:rPr>
        <w:t>ing of</w:t>
      </w:r>
      <w:r w:rsidRPr="00DF665F">
        <w:rPr>
          <w:rFonts w:ascii="Times New Roman" w:hAnsi="Times New Roman" w:cs="Times New Roman"/>
          <w:sz w:val="24"/>
        </w:rPr>
        <w:t xml:space="preserve"> their rights into society, whilst the previous one focused on changing and modernising legislation related to LGBTIQ rights.</w:t>
      </w:r>
    </w:p>
    <w:p w14:paraId="3B82652B" w14:textId="77777777" w:rsidR="0080543B" w:rsidRPr="00DF665F" w:rsidRDefault="0080543B" w:rsidP="00DF665F">
      <w:pPr>
        <w:spacing w:line="360" w:lineRule="auto"/>
        <w:jc w:val="both"/>
        <w:rPr>
          <w:rFonts w:ascii="Times New Roman" w:hAnsi="Times New Roman" w:cs="Times New Roman"/>
          <w:sz w:val="24"/>
        </w:rPr>
      </w:pPr>
    </w:p>
    <w:p w14:paraId="23AE85D2" w14:textId="77777777" w:rsidR="007D7BFB" w:rsidRPr="00DF665F" w:rsidRDefault="007D7BFB"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Children’s Rights</w:t>
      </w:r>
    </w:p>
    <w:p w14:paraId="795088C0" w14:textId="77777777" w:rsidR="007D7BFB" w:rsidRPr="00DF665F" w:rsidRDefault="007D7BFB" w:rsidP="00DF665F">
      <w:pPr>
        <w:spacing w:line="360" w:lineRule="auto"/>
        <w:jc w:val="both"/>
        <w:rPr>
          <w:rFonts w:ascii="Times New Roman" w:hAnsi="Times New Roman" w:cs="Times New Roman"/>
          <w:sz w:val="24"/>
        </w:rPr>
      </w:pPr>
    </w:p>
    <w:p w14:paraId="219B282F" w14:textId="76102649" w:rsidR="007D7BFB"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The rights of the child remain high on Malta’s human rights agenda and the government</w:t>
      </w:r>
      <w:r w:rsidR="004A59C4" w:rsidRPr="00DF665F">
        <w:rPr>
          <w:rFonts w:ascii="Times New Roman" w:hAnsi="Times New Roman" w:cs="Times New Roman"/>
          <w:sz w:val="24"/>
        </w:rPr>
        <w:t xml:space="preserve"> is placing</w:t>
      </w:r>
      <w:r w:rsidRPr="00DF665F">
        <w:rPr>
          <w:rFonts w:ascii="Times New Roman" w:hAnsi="Times New Roman" w:cs="Times New Roman"/>
          <w:sz w:val="24"/>
        </w:rPr>
        <w:t xml:space="preserve"> greater emphasis on the physical and mental wellbeing of children, </w:t>
      </w:r>
      <w:r w:rsidR="004A59C4" w:rsidRPr="00DF665F">
        <w:rPr>
          <w:rFonts w:ascii="Times New Roman" w:hAnsi="Times New Roman" w:cs="Times New Roman"/>
          <w:sz w:val="24"/>
        </w:rPr>
        <w:t>in particular those in</w:t>
      </w:r>
      <w:r w:rsidRPr="00DF665F">
        <w:rPr>
          <w:rFonts w:ascii="Times New Roman" w:hAnsi="Times New Roman" w:cs="Times New Roman"/>
          <w:sz w:val="24"/>
        </w:rPr>
        <w:t xml:space="preserve"> vulnerable </w:t>
      </w:r>
      <w:r w:rsidR="004A59C4" w:rsidRPr="00DF665F">
        <w:rPr>
          <w:rFonts w:ascii="Times New Roman" w:hAnsi="Times New Roman" w:cs="Times New Roman"/>
          <w:sz w:val="24"/>
        </w:rPr>
        <w:t>realities.</w:t>
      </w:r>
    </w:p>
    <w:p w14:paraId="5861656B" w14:textId="456197BB" w:rsidR="007D7BFB"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As part of these efforts, Malta has enacted the Child Pr</w:t>
      </w:r>
      <w:r w:rsidR="004A59C4" w:rsidRPr="00DF665F">
        <w:rPr>
          <w:rFonts w:ascii="Times New Roman" w:hAnsi="Times New Roman" w:cs="Times New Roman"/>
          <w:sz w:val="24"/>
        </w:rPr>
        <w:t xml:space="preserve">otection (Alternative Care) Act. </w:t>
      </w:r>
    </w:p>
    <w:p w14:paraId="2B7CAB9D" w14:textId="67155B7C" w:rsidR="007D7BFB" w:rsidRPr="00DF665F" w:rsidRDefault="004A59C4" w:rsidP="00DF665F">
      <w:pPr>
        <w:spacing w:line="360" w:lineRule="auto"/>
        <w:jc w:val="both"/>
        <w:rPr>
          <w:rFonts w:ascii="Times New Roman" w:hAnsi="Times New Roman" w:cs="Times New Roman"/>
          <w:sz w:val="24"/>
        </w:rPr>
      </w:pPr>
      <w:r w:rsidRPr="00DF665F">
        <w:rPr>
          <w:rFonts w:ascii="Times New Roman" w:hAnsi="Times New Roman" w:cs="Times New Roman"/>
          <w:sz w:val="24"/>
        </w:rPr>
        <w:t>This law caters</w:t>
      </w:r>
      <w:r w:rsidR="007D7BFB" w:rsidRPr="00DF665F">
        <w:rPr>
          <w:rFonts w:ascii="Times New Roman" w:hAnsi="Times New Roman" w:cs="Times New Roman"/>
          <w:sz w:val="24"/>
        </w:rPr>
        <w:t xml:space="preserve"> for a review of the</w:t>
      </w:r>
      <w:r w:rsidRPr="00DF665F">
        <w:rPr>
          <w:rFonts w:ascii="Times New Roman" w:hAnsi="Times New Roman" w:cs="Times New Roman"/>
          <w:sz w:val="24"/>
        </w:rPr>
        <w:t xml:space="preserve"> childcare system, and provides</w:t>
      </w:r>
      <w:r w:rsidR="007D7BFB" w:rsidRPr="00DF665F">
        <w:rPr>
          <w:rFonts w:ascii="Times New Roman" w:hAnsi="Times New Roman" w:cs="Times New Roman"/>
          <w:sz w:val="24"/>
        </w:rPr>
        <w:t xml:space="preserve"> for children’s protection during judicial procedures including availability of children’s advocates, among other measures. </w:t>
      </w:r>
    </w:p>
    <w:p w14:paraId="2039D7E5" w14:textId="26BAE2D2" w:rsidR="007D7BFB" w:rsidRPr="00DF665F" w:rsidRDefault="007D7BFB"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Malta is also implementing its National </w:t>
      </w:r>
      <w:r w:rsidR="004A59C4" w:rsidRPr="00DF665F">
        <w:rPr>
          <w:rFonts w:ascii="Times New Roman" w:hAnsi="Times New Roman" w:cs="Times New Roman"/>
          <w:sz w:val="24"/>
        </w:rPr>
        <w:t>Children’s Policy which</w:t>
      </w:r>
      <w:r w:rsidRPr="00DF665F">
        <w:rPr>
          <w:rFonts w:ascii="Times New Roman" w:hAnsi="Times New Roman" w:cs="Times New Roman"/>
          <w:sz w:val="24"/>
        </w:rPr>
        <w:t xml:space="preserve"> is guided by the United Nations</w:t>
      </w:r>
      <w:r w:rsidR="004A59C4" w:rsidRPr="00DF665F">
        <w:rPr>
          <w:rFonts w:ascii="Times New Roman" w:hAnsi="Times New Roman" w:cs="Times New Roman"/>
          <w:sz w:val="24"/>
        </w:rPr>
        <w:t>’</w:t>
      </w:r>
      <w:r w:rsidRPr="00DF665F">
        <w:rPr>
          <w:rFonts w:ascii="Times New Roman" w:hAnsi="Times New Roman" w:cs="Times New Roman"/>
          <w:sz w:val="24"/>
        </w:rPr>
        <w:t xml:space="preserve"> Convention on the Rights of the Child and consolidates concrete actions towards enhanced children’s rights and wellbeing. </w:t>
      </w:r>
    </w:p>
    <w:p w14:paraId="46C9CBDB" w14:textId="77777777" w:rsidR="00881C8F" w:rsidRPr="00DF665F" w:rsidRDefault="00881C8F" w:rsidP="00DF665F">
      <w:pPr>
        <w:spacing w:line="360" w:lineRule="auto"/>
        <w:jc w:val="both"/>
        <w:rPr>
          <w:rFonts w:ascii="Times New Roman" w:hAnsi="Times New Roman" w:cs="Times New Roman"/>
          <w:sz w:val="24"/>
        </w:rPr>
      </w:pPr>
    </w:p>
    <w:p w14:paraId="469E7BA2" w14:textId="77777777" w:rsidR="00EE3868" w:rsidRPr="00DF665F" w:rsidRDefault="005C5502"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Disability Rights</w:t>
      </w:r>
    </w:p>
    <w:p w14:paraId="48F9BEFB" w14:textId="77777777" w:rsidR="009410FB" w:rsidRPr="00DF665F" w:rsidRDefault="009410FB" w:rsidP="00DF665F">
      <w:pPr>
        <w:spacing w:line="360" w:lineRule="auto"/>
        <w:jc w:val="both"/>
        <w:rPr>
          <w:rFonts w:ascii="Times New Roman" w:hAnsi="Times New Roman" w:cs="Times New Roman"/>
          <w:sz w:val="24"/>
        </w:rPr>
      </w:pPr>
    </w:p>
    <w:p w14:paraId="302087D0" w14:textId="46E77E6C" w:rsidR="00A77379" w:rsidRPr="00DF665F" w:rsidRDefault="00A77379"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Dear President, </w:t>
      </w:r>
    </w:p>
    <w:p w14:paraId="6B070E3A" w14:textId="77777777" w:rsidR="00A77379" w:rsidRPr="00DF665F" w:rsidRDefault="00A77379" w:rsidP="00DF665F">
      <w:pPr>
        <w:spacing w:line="360" w:lineRule="auto"/>
        <w:jc w:val="both"/>
        <w:rPr>
          <w:rFonts w:ascii="Times New Roman" w:hAnsi="Times New Roman" w:cs="Times New Roman"/>
          <w:sz w:val="24"/>
        </w:rPr>
      </w:pPr>
    </w:p>
    <w:p w14:paraId="6A9C5DAA" w14:textId="607C22EC" w:rsidR="004A59C4" w:rsidRPr="00DF665F" w:rsidRDefault="004A59C4"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t>In the area of rights</w:t>
      </w:r>
      <w:r w:rsidR="007759A3" w:rsidRPr="00DF665F">
        <w:rPr>
          <w:rFonts w:ascii="Times New Roman" w:hAnsi="Times New Roman" w:cs="Times New Roman"/>
          <w:iCs/>
          <w:sz w:val="24"/>
          <w:szCs w:val="24"/>
        </w:rPr>
        <w:t xml:space="preserve"> for </w:t>
      </w:r>
      <w:r w:rsidR="009410FB" w:rsidRPr="00DF665F">
        <w:rPr>
          <w:rFonts w:ascii="Times New Roman" w:hAnsi="Times New Roman" w:cs="Times New Roman"/>
          <w:iCs/>
          <w:sz w:val="24"/>
          <w:szCs w:val="24"/>
        </w:rPr>
        <w:t>persons with disability</w:t>
      </w:r>
      <w:r w:rsidR="007759A3" w:rsidRPr="00DF665F">
        <w:rPr>
          <w:rFonts w:ascii="Times New Roman" w:hAnsi="Times New Roman" w:cs="Times New Roman"/>
          <w:iCs/>
          <w:sz w:val="24"/>
          <w:szCs w:val="24"/>
        </w:rPr>
        <w:t>,</w:t>
      </w:r>
      <w:r w:rsidR="009410FB" w:rsidRPr="00DF665F">
        <w:rPr>
          <w:rFonts w:ascii="Times New Roman" w:hAnsi="Times New Roman" w:cs="Times New Roman"/>
          <w:iCs/>
          <w:sz w:val="24"/>
          <w:szCs w:val="24"/>
        </w:rPr>
        <w:t xml:space="preserve"> Malta follows an approach of empowerment </w:t>
      </w:r>
      <w:r w:rsidR="007759A3" w:rsidRPr="00DF665F">
        <w:rPr>
          <w:rFonts w:ascii="Times New Roman" w:hAnsi="Times New Roman" w:cs="Times New Roman"/>
          <w:iCs/>
          <w:sz w:val="24"/>
          <w:szCs w:val="24"/>
        </w:rPr>
        <w:t>along with</w:t>
      </w:r>
      <w:r w:rsidR="009410FB" w:rsidRPr="00DF665F">
        <w:rPr>
          <w:rFonts w:ascii="Times New Roman" w:hAnsi="Times New Roman" w:cs="Times New Roman"/>
          <w:iCs/>
          <w:sz w:val="24"/>
          <w:szCs w:val="24"/>
        </w:rPr>
        <w:t xml:space="preserve"> protection. </w:t>
      </w:r>
    </w:p>
    <w:p w14:paraId="3502FAE3" w14:textId="5144CF1C" w:rsidR="004A59C4" w:rsidRPr="00DF665F" w:rsidRDefault="009410FB"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lastRenderedPageBreak/>
        <w:t>This</w:t>
      </w:r>
      <w:r w:rsidR="007759A3" w:rsidRPr="00DF665F">
        <w:rPr>
          <w:rFonts w:ascii="Times New Roman" w:hAnsi="Times New Roman" w:cs="Times New Roman"/>
          <w:iCs/>
          <w:sz w:val="24"/>
          <w:szCs w:val="24"/>
        </w:rPr>
        <w:t>,</w:t>
      </w:r>
      <w:r w:rsidRPr="00DF665F">
        <w:rPr>
          <w:rFonts w:ascii="Times New Roman" w:hAnsi="Times New Roman" w:cs="Times New Roman"/>
          <w:iCs/>
          <w:sz w:val="24"/>
          <w:szCs w:val="24"/>
        </w:rPr>
        <w:t xml:space="preserve"> through the Equal Opportunities (Persons with Di</w:t>
      </w:r>
      <w:r w:rsidR="007759A3" w:rsidRPr="00DF665F">
        <w:rPr>
          <w:rFonts w:ascii="Times New Roman" w:hAnsi="Times New Roman" w:cs="Times New Roman"/>
          <w:iCs/>
          <w:sz w:val="24"/>
          <w:szCs w:val="24"/>
        </w:rPr>
        <w:t>sability) Act and other</w:t>
      </w:r>
      <w:r w:rsidRPr="00DF665F">
        <w:rPr>
          <w:rFonts w:ascii="Times New Roman" w:hAnsi="Times New Roman" w:cs="Times New Roman"/>
          <w:iCs/>
          <w:sz w:val="24"/>
          <w:szCs w:val="24"/>
        </w:rPr>
        <w:t xml:space="preserve"> disability-specific legislation, such as the Maltese Sign Language Recognition Act and the Persons within the Autism Spectrum (Empowerment) Act. </w:t>
      </w:r>
    </w:p>
    <w:p w14:paraId="575B79FD" w14:textId="4B564D8E" w:rsidR="009410FB" w:rsidRPr="00DF665F" w:rsidRDefault="007759A3" w:rsidP="00DF665F">
      <w:pPr>
        <w:spacing w:line="360" w:lineRule="auto"/>
        <w:jc w:val="both"/>
        <w:rPr>
          <w:rFonts w:ascii="Times New Roman" w:hAnsi="Times New Roman" w:cs="Times New Roman"/>
          <w:sz w:val="24"/>
          <w:szCs w:val="24"/>
        </w:rPr>
      </w:pPr>
      <w:r w:rsidRPr="00DF665F">
        <w:rPr>
          <w:rFonts w:ascii="Times New Roman" w:hAnsi="Times New Roman" w:cs="Times New Roman"/>
          <w:iCs/>
          <w:sz w:val="24"/>
          <w:szCs w:val="24"/>
        </w:rPr>
        <w:t>A</w:t>
      </w:r>
      <w:r w:rsidR="009410FB" w:rsidRPr="00DF665F">
        <w:rPr>
          <w:rFonts w:ascii="Times New Roman" w:hAnsi="Times New Roman" w:cs="Times New Roman"/>
          <w:iCs/>
          <w:sz w:val="24"/>
          <w:szCs w:val="24"/>
        </w:rPr>
        <w:t xml:space="preserve">s part of a continuous process, </w:t>
      </w:r>
      <w:r w:rsidRPr="00DF665F">
        <w:rPr>
          <w:rFonts w:ascii="Times New Roman" w:hAnsi="Times New Roman" w:cs="Times New Roman"/>
          <w:iCs/>
          <w:sz w:val="24"/>
          <w:szCs w:val="24"/>
        </w:rPr>
        <w:t xml:space="preserve">changes to legislation over past years </w:t>
      </w:r>
      <w:r w:rsidR="009410FB" w:rsidRPr="00DF665F">
        <w:rPr>
          <w:rFonts w:ascii="Times New Roman" w:hAnsi="Times New Roman" w:cs="Times New Roman"/>
          <w:iCs/>
          <w:sz w:val="24"/>
          <w:szCs w:val="24"/>
        </w:rPr>
        <w:t>ensure that Maltese law is aligned to the UN C</w:t>
      </w:r>
      <w:r w:rsidRPr="00DF665F">
        <w:rPr>
          <w:rFonts w:ascii="Times New Roman" w:hAnsi="Times New Roman" w:cs="Times New Roman"/>
          <w:iCs/>
          <w:sz w:val="24"/>
          <w:szCs w:val="24"/>
        </w:rPr>
        <w:t xml:space="preserve">onvention on the </w:t>
      </w:r>
      <w:r w:rsidR="009410FB" w:rsidRPr="00DF665F">
        <w:rPr>
          <w:rFonts w:ascii="Times New Roman" w:hAnsi="Times New Roman" w:cs="Times New Roman"/>
          <w:iCs/>
          <w:sz w:val="24"/>
          <w:szCs w:val="24"/>
        </w:rPr>
        <w:t>R</w:t>
      </w:r>
      <w:r w:rsidRPr="00DF665F">
        <w:rPr>
          <w:rFonts w:ascii="Times New Roman" w:hAnsi="Times New Roman" w:cs="Times New Roman"/>
          <w:iCs/>
          <w:sz w:val="24"/>
          <w:szCs w:val="24"/>
        </w:rPr>
        <w:t xml:space="preserve">ights of </w:t>
      </w:r>
      <w:r w:rsidR="009410FB" w:rsidRPr="00DF665F">
        <w:rPr>
          <w:rFonts w:ascii="Times New Roman" w:hAnsi="Times New Roman" w:cs="Times New Roman"/>
          <w:iCs/>
          <w:sz w:val="24"/>
          <w:szCs w:val="24"/>
        </w:rPr>
        <w:t>P</w:t>
      </w:r>
      <w:r w:rsidRPr="00DF665F">
        <w:rPr>
          <w:rFonts w:ascii="Times New Roman" w:hAnsi="Times New Roman" w:cs="Times New Roman"/>
          <w:iCs/>
          <w:sz w:val="24"/>
          <w:szCs w:val="24"/>
        </w:rPr>
        <w:t xml:space="preserve">ersons with </w:t>
      </w:r>
      <w:r w:rsidR="009410FB" w:rsidRPr="00DF665F">
        <w:rPr>
          <w:rFonts w:ascii="Times New Roman" w:hAnsi="Times New Roman" w:cs="Times New Roman"/>
          <w:iCs/>
          <w:sz w:val="24"/>
          <w:szCs w:val="24"/>
        </w:rPr>
        <w:t>D</w:t>
      </w:r>
      <w:r w:rsidRPr="00DF665F">
        <w:rPr>
          <w:rFonts w:ascii="Times New Roman" w:hAnsi="Times New Roman" w:cs="Times New Roman"/>
          <w:iCs/>
          <w:sz w:val="24"/>
          <w:szCs w:val="24"/>
        </w:rPr>
        <w:t>isabilities</w:t>
      </w:r>
      <w:r w:rsidR="009410FB" w:rsidRPr="00DF665F">
        <w:rPr>
          <w:rFonts w:ascii="Times New Roman" w:hAnsi="Times New Roman" w:cs="Times New Roman"/>
          <w:iCs/>
          <w:sz w:val="24"/>
          <w:szCs w:val="24"/>
        </w:rPr>
        <w:t xml:space="preserve">. </w:t>
      </w:r>
    </w:p>
    <w:p w14:paraId="48EA1208" w14:textId="0348A3E4" w:rsidR="007759A3" w:rsidRPr="00DF665F" w:rsidRDefault="009410FB"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t xml:space="preserve">We also launched a National Policy on the Rights of Persons with Disability in 2014, after convening a Fair Society Action Council, composed of members of </w:t>
      </w:r>
      <w:r w:rsidR="00990478" w:rsidRPr="00DF665F">
        <w:rPr>
          <w:rFonts w:ascii="Times New Roman" w:hAnsi="Times New Roman" w:cs="Times New Roman"/>
          <w:iCs/>
          <w:sz w:val="24"/>
          <w:szCs w:val="24"/>
        </w:rPr>
        <w:t>persons with disability</w:t>
      </w:r>
      <w:r w:rsidRPr="00DF665F">
        <w:rPr>
          <w:rFonts w:ascii="Times New Roman" w:hAnsi="Times New Roman" w:cs="Times New Roman"/>
          <w:iCs/>
          <w:sz w:val="24"/>
          <w:szCs w:val="24"/>
        </w:rPr>
        <w:t>, academics and civil society actors involved in the field.</w:t>
      </w:r>
      <w:r w:rsidR="00E75338" w:rsidRPr="00DF665F">
        <w:rPr>
          <w:rFonts w:ascii="Times New Roman" w:hAnsi="Times New Roman" w:cs="Times New Roman"/>
          <w:iCs/>
          <w:sz w:val="24"/>
          <w:szCs w:val="24"/>
        </w:rPr>
        <w:t xml:space="preserve"> </w:t>
      </w:r>
    </w:p>
    <w:p w14:paraId="04AA71B5" w14:textId="0DBFAFDE" w:rsidR="007759A3" w:rsidRPr="00DF665F" w:rsidRDefault="007759A3"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t>Malta is now finalising its</w:t>
      </w:r>
      <w:r w:rsidR="009410FB" w:rsidRPr="00DF665F">
        <w:rPr>
          <w:rFonts w:ascii="Times New Roman" w:hAnsi="Times New Roman" w:cs="Times New Roman"/>
          <w:iCs/>
          <w:sz w:val="24"/>
          <w:szCs w:val="24"/>
        </w:rPr>
        <w:t xml:space="preserve"> National Disability Strategy</w:t>
      </w:r>
      <w:r w:rsidR="00990478" w:rsidRPr="00DF665F">
        <w:rPr>
          <w:rFonts w:ascii="Times New Roman" w:hAnsi="Times New Roman" w:cs="Times New Roman"/>
          <w:iCs/>
          <w:sz w:val="24"/>
          <w:szCs w:val="24"/>
        </w:rPr>
        <w:t xml:space="preserve">. </w:t>
      </w:r>
    </w:p>
    <w:p w14:paraId="3DB51B97" w14:textId="67F053F5" w:rsidR="007759A3" w:rsidRPr="00DF665F" w:rsidRDefault="009410FB" w:rsidP="00DF665F">
      <w:pPr>
        <w:spacing w:line="360" w:lineRule="auto"/>
        <w:jc w:val="both"/>
        <w:rPr>
          <w:rFonts w:ascii="Times New Roman" w:hAnsi="Times New Roman" w:cs="Times New Roman"/>
          <w:sz w:val="24"/>
          <w:szCs w:val="24"/>
        </w:rPr>
      </w:pPr>
      <w:r w:rsidRPr="00DF665F">
        <w:rPr>
          <w:rFonts w:ascii="Times New Roman" w:hAnsi="Times New Roman" w:cs="Times New Roman"/>
          <w:iCs/>
          <w:sz w:val="24"/>
          <w:szCs w:val="24"/>
        </w:rPr>
        <w:t>Our Autism Advisory Council, considered a best-practice model by entities such as Autism-Europe, is also working on Malta’s first National Autism Strategy.</w:t>
      </w:r>
    </w:p>
    <w:p w14:paraId="0DCA9159" w14:textId="77777777" w:rsidR="007759A3" w:rsidRPr="00DF665F" w:rsidRDefault="009410FB"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t xml:space="preserve">Additionally, Malta’s Commission for the Rights of Persons with Disability has since been formally designated as an independent monitoring mechanism in terms of the UN CRPD. </w:t>
      </w:r>
    </w:p>
    <w:p w14:paraId="3FAA845A" w14:textId="2F36B190" w:rsidR="00CB506D" w:rsidRPr="00DF665F" w:rsidRDefault="009410FB" w:rsidP="00DF665F">
      <w:pPr>
        <w:spacing w:line="360" w:lineRule="auto"/>
        <w:jc w:val="both"/>
        <w:rPr>
          <w:rFonts w:ascii="Times New Roman" w:hAnsi="Times New Roman" w:cs="Times New Roman"/>
          <w:iCs/>
          <w:sz w:val="24"/>
          <w:szCs w:val="24"/>
        </w:rPr>
      </w:pPr>
      <w:r w:rsidRPr="00DF665F">
        <w:rPr>
          <w:rFonts w:ascii="Times New Roman" w:hAnsi="Times New Roman" w:cs="Times New Roman"/>
          <w:iCs/>
          <w:sz w:val="24"/>
          <w:szCs w:val="24"/>
        </w:rPr>
        <w:t xml:space="preserve">This Commission has the mandate, among other functions, to assess that public places are accessible to all, and to vet development planning applications towards this end. </w:t>
      </w:r>
    </w:p>
    <w:p w14:paraId="6F698F57" w14:textId="6DA0154E" w:rsidR="001E6A1E" w:rsidRPr="00DF665F" w:rsidRDefault="001E6A1E" w:rsidP="00DF665F">
      <w:pPr>
        <w:spacing w:line="360" w:lineRule="auto"/>
        <w:jc w:val="both"/>
        <w:rPr>
          <w:rFonts w:ascii="Times New Roman" w:hAnsi="Times New Roman" w:cs="Times New Roman"/>
          <w:sz w:val="24"/>
        </w:rPr>
      </w:pPr>
    </w:p>
    <w:p w14:paraId="3FACDF96" w14:textId="77777777" w:rsidR="00842335" w:rsidRPr="00DF665F" w:rsidRDefault="00842335" w:rsidP="00DF665F">
      <w:pPr>
        <w:shd w:val="clear" w:color="auto" w:fill="D9D9D9" w:themeFill="background1" w:themeFillShade="D9"/>
        <w:spacing w:line="360" w:lineRule="auto"/>
        <w:jc w:val="center"/>
        <w:rPr>
          <w:rFonts w:ascii="Times New Roman" w:hAnsi="Times New Roman" w:cs="Times New Roman"/>
          <w:b/>
          <w:sz w:val="24"/>
        </w:rPr>
      </w:pPr>
      <w:r w:rsidRPr="00DF665F">
        <w:rPr>
          <w:rFonts w:ascii="Times New Roman" w:hAnsi="Times New Roman" w:cs="Times New Roman"/>
          <w:b/>
          <w:sz w:val="24"/>
        </w:rPr>
        <w:t>New Equality Law and Human Rights and Equality Commission</w:t>
      </w:r>
    </w:p>
    <w:p w14:paraId="660A5562" w14:textId="77777777" w:rsidR="00842335" w:rsidRPr="00DF665F" w:rsidRDefault="00842335" w:rsidP="00DF665F">
      <w:pPr>
        <w:spacing w:line="360" w:lineRule="auto"/>
        <w:jc w:val="both"/>
        <w:rPr>
          <w:rFonts w:ascii="Times New Roman" w:hAnsi="Times New Roman" w:cs="Times New Roman"/>
          <w:sz w:val="24"/>
        </w:rPr>
      </w:pPr>
    </w:p>
    <w:p w14:paraId="2F0BA6C8" w14:textId="77777777" w:rsidR="00C204A4" w:rsidRPr="00DF665F" w:rsidRDefault="007759A3" w:rsidP="00DF665F">
      <w:pPr>
        <w:spacing w:line="360" w:lineRule="auto"/>
        <w:jc w:val="both"/>
        <w:rPr>
          <w:rFonts w:ascii="Times New Roman" w:hAnsi="Times New Roman" w:cs="Times New Roman"/>
          <w:sz w:val="24"/>
        </w:rPr>
      </w:pPr>
      <w:r w:rsidRPr="00DF665F">
        <w:rPr>
          <w:rFonts w:ascii="Times New Roman" w:hAnsi="Times New Roman" w:cs="Times New Roman"/>
          <w:sz w:val="24"/>
        </w:rPr>
        <w:t>As I had announced during Malta’s</w:t>
      </w:r>
      <w:r w:rsidR="00842335" w:rsidRPr="00DF665F">
        <w:rPr>
          <w:rFonts w:ascii="Times New Roman" w:hAnsi="Times New Roman" w:cs="Times New Roman"/>
          <w:sz w:val="24"/>
        </w:rPr>
        <w:t xml:space="preserve"> 2013</w:t>
      </w:r>
      <w:r w:rsidRPr="00DF665F">
        <w:rPr>
          <w:rFonts w:ascii="Times New Roman" w:hAnsi="Times New Roman" w:cs="Times New Roman"/>
          <w:sz w:val="24"/>
        </w:rPr>
        <w:t xml:space="preserve"> UPR,</w:t>
      </w:r>
      <w:r w:rsidR="00C204A4" w:rsidRPr="00DF665F">
        <w:rPr>
          <w:rFonts w:ascii="Times New Roman" w:hAnsi="Times New Roman" w:cs="Times New Roman"/>
          <w:sz w:val="24"/>
        </w:rPr>
        <w:t xml:space="preserve"> Malta intends to set up a national human rights institution. </w:t>
      </w:r>
    </w:p>
    <w:p w14:paraId="6046BDEC" w14:textId="6D0A05D2" w:rsidR="007759A3" w:rsidRPr="00DF665F" w:rsidRDefault="00C204A4" w:rsidP="00DF665F">
      <w:pPr>
        <w:spacing w:line="360" w:lineRule="auto"/>
        <w:jc w:val="both"/>
        <w:rPr>
          <w:rFonts w:ascii="Times New Roman" w:hAnsi="Times New Roman" w:cs="Times New Roman"/>
          <w:sz w:val="24"/>
        </w:rPr>
      </w:pPr>
      <w:r w:rsidRPr="00DF665F">
        <w:rPr>
          <w:rFonts w:ascii="Times New Roman" w:hAnsi="Times New Roman" w:cs="Times New Roman"/>
          <w:sz w:val="24"/>
        </w:rPr>
        <w:t>To this aim,</w:t>
      </w:r>
      <w:r w:rsidR="00842335" w:rsidRPr="00DF665F">
        <w:rPr>
          <w:rFonts w:ascii="Times New Roman" w:hAnsi="Times New Roman" w:cs="Times New Roman"/>
          <w:sz w:val="24"/>
        </w:rPr>
        <w:t xml:space="preserve"> an Equality Bill and a Human Rights and Equality Commission Bill are </w:t>
      </w:r>
      <w:r w:rsidR="007759A3" w:rsidRPr="00DF665F">
        <w:rPr>
          <w:rFonts w:ascii="Times New Roman" w:hAnsi="Times New Roman" w:cs="Times New Roman"/>
          <w:sz w:val="24"/>
        </w:rPr>
        <w:t>being finalised</w:t>
      </w:r>
      <w:r w:rsidR="00842335" w:rsidRPr="00DF665F">
        <w:rPr>
          <w:rFonts w:ascii="Times New Roman" w:hAnsi="Times New Roman" w:cs="Times New Roman"/>
          <w:sz w:val="24"/>
        </w:rPr>
        <w:t xml:space="preserve">. </w:t>
      </w:r>
    </w:p>
    <w:p w14:paraId="7ACF9772" w14:textId="3E92B1AC" w:rsidR="007759A3" w:rsidRPr="00DF665F" w:rsidRDefault="00842335" w:rsidP="00DF665F">
      <w:pPr>
        <w:spacing w:line="360" w:lineRule="auto"/>
        <w:jc w:val="both"/>
        <w:rPr>
          <w:rFonts w:ascii="Times New Roman" w:hAnsi="Times New Roman" w:cs="Times New Roman"/>
          <w:sz w:val="24"/>
        </w:rPr>
      </w:pPr>
      <w:r w:rsidRPr="00DF665F">
        <w:rPr>
          <w:rFonts w:ascii="Times New Roman" w:hAnsi="Times New Roman" w:cs="Times New Roman"/>
          <w:sz w:val="24"/>
        </w:rPr>
        <w:t>These proposals are the result of four years’ worth of inclusive dialogue and consultation with all stakeholders, both Government</w:t>
      </w:r>
      <w:r w:rsidR="00C44FEF" w:rsidRPr="00DF665F">
        <w:rPr>
          <w:rFonts w:ascii="Times New Roman" w:hAnsi="Times New Roman" w:cs="Times New Roman"/>
          <w:sz w:val="24"/>
        </w:rPr>
        <w:t>al and non-Governmental at</w:t>
      </w:r>
      <w:r w:rsidRPr="00DF665F">
        <w:rPr>
          <w:rFonts w:ascii="Times New Roman" w:hAnsi="Times New Roman" w:cs="Times New Roman"/>
          <w:sz w:val="24"/>
        </w:rPr>
        <w:t xml:space="preserve"> the international and national level.</w:t>
      </w:r>
      <w:r w:rsidR="00384BC0" w:rsidRPr="00DF665F">
        <w:rPr>
          <w:rFonts w:ascii="Times New Roman" w:hAnsi="Times New Roman" w:cs="Times New Roman"/>
          <w:sz w:val="24"/>
        </w:rPr>
        <w:t xml:space="preserve"> </w:t>
      </w:r>
    </w:p>
    <w:p w14:paraId="5410B1DB" w14:textId="2D519925" w:rsidR="00384BC0" w:rsidRPr="00DF665F" w:rsidRDefault="00384BC0"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I will elaborate further on this during my response to the questions </w:t>
      </w:r>
      <w:r w:rsidR="00C44FEF" w:rsidRPr="00DF665F">
        <w:rPr>
          <w:rFonts w:ascii="Times New Roman" w:hAnsi="Times New Roman" w:cs="Times New Roman"/>
          <w:sz w:val="24"/>
        </w:rPr>
        <w:t>received</w:t>
      </w:r>
      <w:r w:rsidRPr="00DF665F">
        <w:rPr>
          <w:rFonts w:ascii="Times New Roman" w:hAnsi="Times New Roman" w:cs="Times New Roman"/>
          <w:sz w:val="24"/>
        </w:rPr>
        <w:t xml:space="preserve"> in advance. </w:t>
      </w:r>
    </w:p>
    <w:p w14:paraId="78B2EE7F" w14:textId="1EA5A752" w:rsidR="00842335" w:rsidRPr="00DF665F" w:rsidRDefault="00842335" w:rsidP="00DF665F">
      <w:pPr>
        <w:spacing w:line="360" w:lineRule="auto"/>
        <w:jc w:val="both"/>
        <w:rPr>
          <w:rFonts w:ascii="Times New Roman" w:hAnsi="Times New Roman" w:cs="Times New Roman"/>
          <w:sz w:val="24"/>
        </w:rPr>
      </w:pPr>
      <w:r w:rsidRPr="00DF665F">
        <w:rPr>
          <w:rFonts w:ascii="Times New Roman" w:hAnsi="Times New Roman" w:cs="Times New Roman"/>
          <w:sz w:val="24"/>
        </w:rPr>
        <w:t xml:space="preserve"> </w:t>
      </w:r>
    </w:p>
    <w:p w14:paraId="03746F22" w14:textId="77777777" w:rsidR="002C662C" w:rsidRPr="00DF665F" w:rsidRDefault="00842335" w:rsidP="00DF665F">
      <w:pPr>
        <w:shd w:val="clear" w:color="auto" w:fill="D9D9D9" w:themeFill="background1" w:themeFillShade="D9"/>
        <w:spacing w:line="360" w:lineRule="auto"/>
        <w:jc w:val="center"/>
        <w:rPr>
          <w:rFonts w:ascii="Times New Roman" w:hAnsi="Times New Roman" w:cs="Times New Roman"/>
          <w:sz w:val="24"/>
        </w:rPr>
      </w:pPr>
      <w:r w:rsidRPr="00DF665F">
        <w:rPr>
          <w:rFonts w:ascii="Times New Roman" w:hAnsi="Times New Roman" w:cs="Times New Roman"/>
          <w:b/>
          <w:sz w:val="24"/>
        </w:rPr>
        <w:t>Conclusion</w:t>
      </w:r>
    </w:p>
    <w:p w14:paraId="0D62351B" w14:textId="77777777" w:rsidR="00384BC0" w:rsidRPr="00DF665F" w:rsidRDefault="00384BC0" w:rsidP="00DF665F">
      <w:pPr>
        <w:spacing w:line="360" w:lineRule="auto"/>
        <w:jc w:val="both"/>
        <w:rPr>
          <w:rFonts w:ascii="Times New Roman" w:hAnsi="Times New Roman" w:cs="Times New Roman"/>
          <w:sz w:val="24"/>
        </w:rPr>
      </w:pPr>
    </w:p>
    <w:p w14:paraId="24D81B88" w14:textId="688D3CCB" w:rsidR="00B168A7" w:rsidRPr="00DF665F" w:rsidRDefault="00B168A7" w:rsidP="00DF665F">
      <w:pPr>
        <w:spacing w:line="360" w:lineRule="auto"/>
        <w:jc w:val="both"/>
        <w:rPr>
          <w:rFonts w:ascii="Times New Roman" w:hAnsi="Times New Roman" w:cs="Times New Roman"/>
          <w:sz w:val="24"/>
        </w:rPr>
      </w:pPr>
      <w:r w:rsidRPr="00DF665F">
        <w:rPr>
          <w:rFonts w:ascii="Times New Roman" w:hAnsi="Times New Roman" w:cs="Times New Roman"/>
          <w:sz w:val="24"/>
        </w:rPr>
        <w:t>Mr President, distinguished delegates,</w:t>
      </w:r>
    </w:p>
    <w:p w14:paraId="11A50262" w14:textId="16C60852" w:rsidR="002C662C" w:rsidRPr="00DF665F" w:rsidRDefault="00842335" w:rsidP="00DF665F">
      <w:pPr>
        <w:spacing w:line="360" w:lineRule="auto"/>
        <w:jc w:val="both"/>
        <w:rPr>
          <w:rFonts w:ascii="Times New Roman" w:hAnsi="Times New Roman" w:cs="Times New Roman"/>
          <w:sz w:val="24"/>
        </w:rPr>
      </w:pPr>
      <w:r w:rsidRPr="00DF665F">
        <w:rPr>
          <w:rFonts w:ascii="Times New Roman" w:hAnsi="Times New Roman" w:cs="Times New Roman"/>
          <w:sz w:val="24"/>
        </w:rPr>
        <w:t>I now look forward to</w:t>
      </w:r>
      <w:r w:rsidR="00C44FEF" w:rsidRPr="00DF665F">
        <w:rPr>
          <w:rFonts w:ascii="Times New Roman" w:hAnsi="Times New Roman" w:cs="Times New Roman"/>
          <w:sz w:val="24"/>
        </w:rPr>
        <w:t xml:space="preserve"> answering your questions and later to receive your </w:t>
      </w:r>
      <w:r w:rsidR="00903AD1" w:rsidRPr="00DF665F">
        <w:rPr>
          <w:rFonts w:ascii="Times New Roman" w:hAnsi="Times New Roman" w:cs="Times New Roman"/>
          <w:sz w:val="24"/>
        </w:rPr>
        <w:t>recommendations</w:t>
      </w:r>
      <w:r w:rsidR="00C44FEF" w:rsidRPr="00DF665F">
        <w:rPr>
          <w:rFonts w:ascii="Times New Roman" w:hAnsi="Times New Roman" w:cs="Times New Roman"/>
          <w:sz w:val="24"/>
        </w:rPr>
        <w:t xml:space="preserve"> for further improvement of our human rights framework</w:t>
      </w:r>
      <w:r w:rsidRPr="00DF665F">
        <w:rPr>
          <w:rFonts w:ascii="Times New Roman" w:hAnsi="Times New Roman" w:cs="Times New Roman"/>
          <w:sz w:val="24"/>
        </w:rPr>
        <w:t xml:space="preserve">. </w:t>
      </w:r>
    </w:p>
    <w:p w14:paraId="2E19ACD2" w14:textId="7A1A29D2" w:rsidR="0087207C" w:rsidRPr="00DF665F" w:rsidRDefault="00B168A7" w:rsidP="00DF665F">
      <w:pPr>
        <w:spacing w:line="360" w:lineRule="auto"/>
        <w:jc w:val="both"/>
        <w:rPr>
          <w:rFonts w:ascii="Times New Roman" w:hAnsi="Times New Roman" w:cs="Times New Roman"/>
          <w:sz w:val="24"/>
        </w:rPr>
      </w:pPr>
      <w:r w:rsidRPr="00DF665F">
        <w:rPr>
          <w:rFonts w:ascii="Times New Roman" w:hAnsi="Times New Roman" w:cs="Times New Roman"/>
          <w:sz w:val="24"/>
        </w:rPr>
        <w:t>T</w:t>
      </w:r>
      <w:r w:rsidR="00CC5566" w:rsidRPr="00DF665F">
        <w:rPr>
          <w:rFonts w:ascii="Times New Roman" w:hAnsi="Times New Roman" w:cs="Times New Roman"/>
          <w:sz w:val="24"/>
        </w:rPr>
        <w:t>hank you.</w:t>
      </w:r>
    </w:p>
    <w:sectPr w:rsidR="0087207C" w:rsidRPr="00DF665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C1F40B" w14:textId="77777777" w:rsidR="00442481" w:rsidRDefault="00442481" w:rsidP="00442481">
      <w:pPr>
        <w:spacing w:after="0" w:line="240" w:lineRule="auto"/>
      </w:pPr>
      <w:r>
        <w:separator/>
      </w:r>
    </w:p>
  </w:endnote>
  <w:endnote w:type="continuationSeparator" w:id="0">
    <w:p w14:paraId="6834818B" w14:textId="77777777" w:rsidR="00442481" w:rsidRDefault="00442481" w:rsidP="00442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557522"/>
      <w:docPartObj>
        <w:docPartGallery w:val="Page Numbers (Bottom of Page)"/>
        <w:docPartUnique/>
      </w:docPartObj>
    </w:sdtPr>
    <w:sdtEndPr>
      <w:rPr>
        <w:noProof/>
      </w:rPr>
    </w:sdtEndPr>
    <w:sdtContent>
      <w:p w14:paraId="6BFE468F" w14:textId="4F220E06" w:rsidR="00442481" w:rsidRDefault="004424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5821576" w14:textId="77777777" w:rsidR="00442481" w:rsidRDefault="0044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0A788" w14:textId="77777777" w:rsidR="00442481" w:rsidRDefault="00442481" w:rsidP="00442481">
      <w:pPr>
        <w:spacing w:after="0" w:line="240" w:lineRule="auto"/>
      </w:pPr>
      <w:r>
        <w:separator/>
      </w:r>
    </w:p>
  </w:footnote>
  <w:footnote w:type="continuationSeparator" w:id="0">
    <w:p w14:paraId="259A3BCB" w14:textId="77777777" w:rsidR="00442481" w:rsidRDefault="00442481" w:rsidP="00442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7F0D3E"/>
    <w:multiLevelType w:val="hybridMultilevel"/>
    <w:tmpl w:val="5E901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EA6318"/>
    <w:multiLevelType w:val="hybridMultilevel"/>
    <w:tmpl w:val="793C76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307294"/>
    <w:multiLevelType w:val="hybridMultilevel"/>
    <w:tmpl w:val="E45AD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657AEE"/>
    <w:multiLevelType w:val="hybridMultilevel"/>
    <w:tmpl w:val="1B6A1DC4"/>
    <w:lvl w:ilvl="0" w:tplc="F884825E">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BE63A1"/>
    <w:multiLevelType w:val="hybridMultilevel"/>
    <w:tmpl w:val="C8969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EF22BD"/>
    <w:multiLevelType w:val="hybridMultilevel"/>
    <w:tmpl w:val="B95C9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EE187B"/>
    <w:multiLevelType w:val="hybridMultilevel"/>
    <w:tmpl w:val="AF20D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0C53F72"/>
    <w:multiLevelType w:val="hybridMultilevel"/>
    <w:tmpl w:val="77EAE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54F6684"/>
    <w:multiLevelType w:val="hybridMultilevel"/>
    <w:tmpl w:val="5ECAF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FE0FE4"/>
    <w:multiLevelType w:val="hybridMultilevel"/>
    <w:tmpl w:val="94228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8"/>
  </w:num>
  <w:num w:numId="4">
    <w:abstractNumId w:val="0"/>
  </w:num>
  <w:num w:numId="5">
    <w:abstractNumId w:val="5"/>
  </w:num>
  <w:num w:numId="6">
    <w:abstractNumId w:val="3"/>
  </w:num>
  <w:num w:numId="7">
    <w:abstractNumId w:val="9"/>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E53"/>
    <w:rsid w:val="00005E53"/>
    <w:rsid w:val="00020B0A"/>
    <w:rsid w:val="00063AFD"/>
    <w:rsid w:val="000753F4"/>
    <w:rsid w:val="000C2CDA"/>
    <w:rsid w:val="000C75A6"/>
    <w:rsid w:val="000E33CB"/>
    <w:rsid w:val="001004AD"/>
    <w:rsid w:val="001231E1"/>
    <w:rsid w:val="001269BE"/>
    <w:rsid w:val="0013018C"/>
    <w:rsid w:val="001705D9"/>
    <w:rsid w:val="00190C29"/>
    <w:rsid w:val="001D2349"/>
    <w:rsid w:val="001E1A2C"/>
    <w:rsid w:val="001E5214"/>
    <w:rsid w:val="001E6A1E"/>
    <w:rsid w:val="002019A8"/>
    <w:rsid w:val="00207925"/>
    <w:rsid w:val="00266E35"/>
    <w:rsid w:val="0027087E"/>
    <w:rsid w:val="0027159F"/>
    <w:rsid w:val="00291DE2"/>
    <w:rsid w:val="002C61AF"/>
    <w:rsid w:val="002C662C"/>
    <w:rsid w:val="002D3DFA"/>
    <w:rsid w:val="002D5DFC"/>
    <w:rsid w:val="002D67F0"/>
    <w:rsid w:val="00311F9F"/>
    <w:rsid w:val="0032156C"/>
    <w:rsid w:val="00340A96"/>
    <w:rsid w:val="00350526"/>
    <w:rsid w:val="00353BBA"/>
    <w:rsid w:val="00354CF7"/>
    <w:rsid w:val="0035678D"/>
    <w:rsid w:val="00364ED3"/>
    <w:rsid w:val="00384BC0"/>
    <w:rsid w:val="00385F61"/>
    <w:rsid w:val="003A014C"/>
    <w:rsid w:val="003B20A6"/>
    <w:rsid w:val="003B6D84"/>
    <w:rsid w:val="003D0E71"/>
    <w:rsid w:val="003D3D7C"/>
    <w:rsid w:val="003D5174"/>
    <w:rsid w:val="003E016E"/>
    <w:rsid w:val="00420790"/>
    <w:rsid w:val="00422150"/>
    <w:rsid w:val="004249EE"/>
    <w:rsid w:val="00427728"/>
    <w:rsid w:val="00442481"/>
    <w:rsid w:val="00475CEF"/>
    <w:rsid w:val="00480A03"/>
    <w:rsid w:val="00492B75"/>
    <w:rsid w:val="004A59C4"/>
    <w:rsid w:val="004C7D63"/>
    <w:rsid w:val="004D4DFA"/>
    <w:rsid w:val="004E2832"/>
    <w:rsid w:val="004E5EC2"/>
    <w:rsid w:val="004F349D"/>
    <w:rsid w:val="005078CB"/>
    <w:rsid w:val="00515E89"/>
    <w:rsid w:val="00524D2F"/>
    <w:rsid w:val="00537D82"/>
    <w:rsid w:val="00546CA5"/>
    <w:rsid w:val="00590683"/>
    <w:rsid w:val="005B365D"/>
    <w:rsid w:val="005B6915"/>
    <w:rsid w:val="005C3644"/>
    <w:rsid w:val="005C5502"/>
    <w:rsid w:val="005C58A5"/>
    <w:rsid w:val="005D0EFB"/>
    <w:rsid w:val="005D281C"/>
    <w:rsid w:val="005D4704"/>
    <w:rsid w:val="005E0C99"/>
    <w:rsid w:val="005E76DA"/>
    <w:rsid w:val="005F1D9D"/>
    <w:rsid w:val="00604779"/>
    <w:rsid w:val="00622ACB"/>
    <w:rsid w:val="00641365"/>
    <w:rsid w:val="006762F3"/>
    <w:rsid w:val="00697F20"/>
    <w:rsid w:val="006A2CCA"/>
    <w:rsid w:val="006C3157"/>
    <w:rsid w:val="006F600B"/>
    <w:rsid w:val="00702A5A"/>
    <w:rsid w:val="00723A6C"/>
    <w:rsid w:val="00730323"/>
    <w:rsid w:val="007423B7"/>
    <w:rsid w:val="00753466"/>
    <w:rsid w:val="00754E68"/>
    <w:rsid w:val="007759A3"/>
    <w:rsid w:val="00786CDD"/>
    <w:rsid w:val="00786DCD"/>
    <w:rsid w:val="00786E83"/>
    <w:rsid w:val="00790755"/>
    <w:rsid w:val="007930C4"/>
    <w:rsid w:val="007C5B7A"/>
    <w:rsid w:val="007D13CF"/>
    <w:rsid w:val="007D4BBB"/>
    <w:rsid w:val="007D7BFB"/>
    <w:rsid w:val="0080543B"/>
    <w:rsid w:val="00812239"/>
    <w:rsid w:val="00816290"/>
    <w:rsid w:val="00816932"/>
    <w:rsid w:val="00842335"/>
    <w:rsid w:val="008425B8"/>
    <w:rsid w:val="00853FC6"/>
    <w:rsid w:val="008626DA"/>
    <w:rsid w:val="00863009"/>
    <w:rsid w:val="00870981"/>
    <w:rsid w:val="0087207C"/>
    <w:rsid w:val="00881C8F"/>
    <w:rsid w:val="008831CF"/>
    <w:rsid w:val="008A6AE5"/>
    <w:rsid w:val="008A7C61"/>
    <w:rsid w:val="008D7C0D"/>
    <w:rsid w:val="008E512C"/>
    <w:rsid w:val="008F0A5A"/>
    <w:rsid w:val="008F0E91"/>
    <w:rsid w:val="00903AD1"/>
    <w:rsid w:val="00905D5E"/>
    <w:rsid w:val="0090772F"/>
    <w:rsid w:val="00912016"/>
    <w:rsid w:val="00914913"/>
    <w:rsid w:val="00914B73"/>
    <w:rsid w:val="009304F0"/>
    <w:rsid w:val="009410FB"/>
    <w:rsid w:val="0097278C"/>
    <w:rsid w:val="009737F9"/>
    <w:rsid w:val="00983FA6"/>
    <w:rsid w:val="00990478"/>
    <w:rsid w:val="009913A9"/>
    <w:rsid w:val="00992798"/>
    <w:rsid w:val="00994A13"/>
    <w:rsid w:val="009A605B"/>
    <w:rsid w:val="009B3B8B"/>
    <w:rsid w:val="009B65AE"/>
    <w:rsid w:val="009C5334"/>
    <w:rsid w:val="009D37A7"/>
    <w:rsid w:val="009F4623"/>
    <w:rsid w:val="00A05638"/>
    <w:rsid w:val="00A0776D"/>
    <w:rsid w:val="00A15244"/>
    <w:rsid w:val="00A25B20"/>
    <w:rsid w:val="00A279B5"/>
    <w:rsid w:val="00A716FF"/>
    <w:rsid w:val="00A77379"/>
    <w:rsid w:val="00A8016E"/>
    <w:rsid w:val="00A819C2"/>
    <w:rsid w:val="00A91DFB"/>
    <w:rsid w:val="00A93B48"/>
    <w:rsid w:val="00AB1B09"/>
    <w:rsid w:val="00AB3B22"/>
    <w:rsid w:val="00AB4480"/>
    <w:rsid w:val="00AF326E"/>
    <w:rsid w:val="00B1039B"/>
    <w:rsid w:val="00B115C5"/>
    <w:rsid w:val="00B168A7"/>
    <w:rsid w:val="00B63DAB"/>
    <w:rsid w:val="00B70E84"/>
    <w:rsid w:val="00B71E8F"/>
    <w:rsid w:val="00B77179"/>
    <w:rsid w:val="00B819A7"/>
    <w:rsid w:val="00B95C58"/>
    <w:rsid w:val="00BA159F"/>
    <w:rsid w:val="00BA2BAA"/>
    <w:rsid w:val="00BA74E9"/>
    <w:rsid w:val="00BB0364"/>
    <w:rsid w:val="00BC6EFA"/>
    <w:rsid w:val="00C00384"/>
    <w:rsid w:val="00C05C11"/>
    <w:rsid w:val="00C17D74"/>
    <w:rsid w:val="00C204A4"/>
    <w:rsid w:val="00C31363"/>
    <w:rsid w:val="00C41C28"/>
    <w:rsid w:val="00C44FEF"/>
    <w:rsid w:val="00C461F6"/>
    <w:rsid w:val="00C52992"/>
    <w:rsid w:val="00C91B37"/>
    <w:rsid w:val="00C95A73"/>
    <w:rsid w:val="00CA15AE"/>
    <w:rsid w:val="00CB0747"/>
    <w:rsid w:val="00CB506D"/>
    <w:rsid w:val="00CC5566"/>
    <w:rsid w:val="00CF7DFF"/>
    <w:rsid w:val="00D57904"/>
    <w:rsid w:val="00D965B7"/>
    <w:rsid w:val="00D9690B"/>
    <w:rsid w:val="00DC658C"/>
    <w:rsid w:val="00DC7B97"/>
    <w:rsid w:val="00DF544A"/>
    <w:rsid w:val="00DF665F"/>
    <w:rsid w:val="00E049A3"/>
    <w:rsid w:val="00E27279"/>
    <w:rsid w:val="00E34474"/>
    <w:rsid w:val="00E52668"/>
    <w:rsid w:val="00E56C02"/>
    <w:rsid w:val="00E579AF"/>
    <w:rsid w:val="00E75338"/>
    <w:rsid w:val="00E94755"/>
    <w:rsid w:val="00E97475"/>
    <w:rsid w:val="00EA010C"/>
    <w:rsid w:val="00EA0726"/>
    <w:rsid w:val="00ED1254"/>
    <w:rsid w:val="00ED2A77"/>
    <w:rsid w:val="00EE2518"/>
    <w:rsid w:val="00EE3868"/>
    <w:rsid w:val="00EE4F27"/>
    <w:rsid w:val="00F055D8"/>
    <w:rsid w:val="00F16CA3"/>
    <w:rsid w:val="00F30E8F"/>
    <w:rsid w:val="00F3464D"/>
    <w:rsid w:val="00F64592"/>
    <w:rsid w:val="00F855C2"/>
    <w:rsid w:val="00F94FBE"/>
    <w:rsid w:val="00FC1B01"/>
    <w:rsid w:val="00FC32C6"/>
    <w:rsid w:val="00FC5EFF"/>
    <w:rsid w:val="00FC6A38"/>
    <w:rsid w:val="00FC6B30"/>
    <w:rsid w:val="00FC7532"/>
    <w:rsid w:val="00FE17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97DF3"/>
  <w15:chartTrackingRefBased/>
  <w15:docId w15:val="{5B9EA33B-A21B-49DA-8849-0A04A9E1C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EFF"/>
    <w:pPr>
      <w:ind w:left="720"/>
      <w:contextualSpacing/>
    </w:pPr>
  </w:style>
  <w:style w:type="paragraph" w:styleId="BalloonText">
    <w:name w:val="Balloon Text"/>
    <w:basedOn w:val="Normal"/>
    <w:link w:val="BalloonTextChar"/>
    <w:uiPriority w:val="99"/>
    <w:semiHidden/>
    <w:unhideWhenUsed/>
    <w:rsid w:val="00E56C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6C02"/>
    <w:rPr>
      <w:rFonts w:ascii="Segoe UI" w:hAnsi="Segoe UI" w:cs="Segoe UI"/>
      <w:sz w:val="18"/>
      <w:szCs w:val="18"/>
    </w:rPr>
  </w:style>
  <w:style w:type="character" w:styleId="CommentReference">
    <w:name w:val="annotation reference"/>
    <w:basedOn w:val="DefaultParagraphFont"/>
    <w:uiPriority w:val="99"/>
    <w:semiHidden/>
    <w:unhideWhenUsed/>
    <w:rsid w:val="005C58A5"/>
    <w:rPr>
      <w:sz w:val="16"/>
      <w:szCs w:val="16"/>
    </w:rPr>
  </w:style>
  <w:style w:type="paragraph" w:styleId="CommentText">
    <w:name w:val="annotation text"/>
    <w:basedOn w:val="Normal"/>
    <w:link w:val="CommentTextChar"/>
    <w:uiPriority w:val="99"/>
    <w:semiHidden/>
    <w:unhideWhenUsed/>
    <w:rsid w:val="005C58A5"/>
    <w:pPr>
      <w:spacing w:line="240" w:lineRule="auto"/>
    </w:pPr>
    <w:rPr>
      <w:sz w:val="20"/>
      <w:szCs w:val="20"/>
    </w:rPr>
  </w:style>
  <w:style w:type="character" w:customStyle="1" w:styleId="CommentTextChar">
    <w:name w:val="Comment Text Char"/>
    <w:basedOn w:val="DefaultParagraphFont"/>
    <w:link w:val="CommentText"/>
    <w:uiPriority w:val="99"/>
    <w:semiHidden/>
    <w:rsid w:val="005C58A5"/>
    <w:rPr>
      <w:sz w:val="20"/>
      <w:szCs w:val="20"/>
    </w:rPr>
  </w:style>
  <w:style w:type="paragraph" w:styleId="CommentSubject">
    <w:name w:val="annotation subject"/>
    <w:basedOn w:val="CommentText"/>
    <w:next w:val="CommentText"/>
    <w:link w:val="CommentSubjectChar"/>
    <w:uiPriority w:val="99"/>
    <w:semiHidden/>
    <w:unhideWhenUsed/>
    <w:rsid w:val="005C58A5"/>
    <w:rPr>
      <w:b/>
      <w:bCs/>
    </w:rPr>
  </w:style>
  <w:style w:type="character" w:customStyle="1" w:styleId="CommentSubjectChar">
    <w:name w:val="Comment Subject Char"/>
    <w:basedOn w:val="CommentTextChar"/>
    <w:link w:val="CommentSubject"/>
    <w:uiPriority w:val="99"/>
    <w:semiHidden/>
    <w:rsid w:val="005C58A5"/>
    <w:rPr>
      <w:b/>
      <w:bCs/>
      <w:sz w:val="20"/>
      <w:szCs w:val="20"/>
    </w:rPr>
  </w:style>
  <w:style w:type="character" w:styleId="Hyperlink">
    <w:name w:val="Hyperlink"/>
    <w:basedOn w:val="DefaultParagraphFont"/>
    <w:uiPriority w:val="99"/>
    <w:unhideWhenUsed/>
    <w:rsid w:val="00881C8F"/>
    <w:rPr>
      <w:color w:val="0563C1" w:themeColor="hyperlink"/>
      <w:u w:val="single"/>
    </w:rPr>
  </w:style>
  <w:style w:type="paragraph" w:styleId="Header">
    <w:name w:val="header"/>
    <w:basedOn w:val="Normal"/>
    <w:link w:val="HeaderChar"/>
    <w:uiPriority w:val="99"/>
    <w:unhideWhenUsed/>
    <w:rsid w:val="004424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42481"/>
  </w:style>
  <w:style w:type="paragraph" w:styleId="Footer">
    <w:name w:val="footer"/>
    <w:basedOn w:val="Normal"/>
    <w:link w:val="FooterChar"/>
    <w:uiPriority w:val="99"/>
    <w:unhideWhenUsed/>
    <w:rsid w:val="004424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42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67775">
      <w:bodyDiv w:val="1"/>
      <w:marLeft w:val="0"/>
      <w:marRight w:val="0"/>
      <w:marTop w:val="0"/>
      <w:marBottom w:val="0"/>
      <w:divBdr>
        <w:top w:val="none" w:sz="0" w:space="0" w:color="auto"/>
        <w:left w:val="none" w:sz="0" w:space="0" w:color="auto"/>
        <w:bottom w:val="none" w:sz="0" w:space="0" w:color="auto"/>
        <w:right w:val="none" w:sz="0" w:space="0" w:color="auto"/>
      </w:divBdr>
    </w:div>
    <w:div w:id="559706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025A31-5F21-4BF8-96B9-E1874FBC6085}"/>
</file>

<file path=customXml/itemProps2.xml><?xml version="1.0" encoding="utf-8"?>
<ds:datastoreItem xmlns:ds="http://schemas.openxmlformats.org/officeDocument/2006/customXml" ds:itemID="{219CDF0C-2F22-4B91-B8D1-F4FCADF709AC}"/>
</file>

<file path=customXml/itemProps3.xml><?xml version="1.0" encoding="utf-8"?>
<ds:datastoreItem xmlns:ds="http://schemas.openxmlformats.org/officeDocument/2006/customXml" ds:itemID="{4FDA9EAC-61CA-4586-A41E-7ABC0F6E2445}"/>
</file>

<file path=docProps/app.xml><?xml version="1.0" encoding="utf-8"?>
<Properties xmlns="http://schemas.openxmlformats.org/officeDocument/2006/extended-properties" xmlns:vt="http://schemas.openxmlformats.org/officeDocument/2006/docPropsVTypes">
  <Template>Normal</Template>
  <TotalTime>4</TotalTime>
  <Pages>10</Pages>
  <Words>2330</Words>
  <Characters>13282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Government of Malta</Company>
  <LinksUpToDate>false</LinksUpToDate>
  <CharactersWithSpaces>15581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Caruana Deborah at MEAE</dc:creator>
  <cp:keywords/>
  <dc:description/>
  <cp:lastModifiedBy>Roberto Pace</cp:lastModifiedBy>
  <cp:revision>7</cp:revision>
  <cp:lastPrinted>2018-11-06T12:33:00Z</cp:lastPrinted>
  <dcterms:created xsi:type="dcterms:W3CDTF">2018-11-14T04:24:00Z</dcterms:created>
  <dcterms:modified xsi:type="dcterms:W3CDTF">2018-11-14T09:04:00Z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