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09E7" w14:textId="77777777" w:rsidR="00A27CF5" w:rsidRPr="00D36EBF" w:rsidRDefault="00A27CF5" w:rsidP="00A34AF9">
      <w:pPr>
        <w:pBdr>
          <w:bottom w:val="single" w:sz="4" w:space="6" w:color="auto"/>
        </w:pBd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D36EBF">
        <w:rPr>
          <w:rFonts w:ascii="Arial" w:eastAsia="Calibri" w:hAnsi="Arial" w:cs="Arial"/>
          <w:b/>
          <w:sz w:val="24"/>
          <w:szCs w:val="24"/>
        </w:rPr>
        <w:t>United Kingdom of Great Britain &amp; Northern Ireland</w:t>
      </w:r>
    </w:p>
    <w:p w14:paraId="2D10C53A" w14:textId="77777777" w:rsidR="00A27CF5" w:rsidRDefault="00A27CF5" w:rsidP="00A34AF9">
      <w:pPr>
        <w:pBdr>
          <w:bottom w:val="single" w:sz="4" w:space="6" w:color="auto"/>
        </w:pBd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D36EBF">
        <w:rPr>
          <w:rFonts w:ascii="Arial" w:eastAsia="Calibri" w:hAnsi="Arial" w:cs="Arial"/>
          <w:b/>
          <w:sz w:val="24"/>
          <w:szCs w:val="24"/>
        </w:rPr>
        <w:t>National Statement</w:t>
      </w:r>
    </w:p>
    <w:p w14:paraId="776B0188" w14:textId="77777777" w:rsidR="00A34AF9" w:rsidRPr="00A34AF9" w:rsidRDefault="00A34AF9" w:rsidP="00A34AF9">
      <w:pPr>
        <w:pBdr>
          <w:bottom w:val="single" w:sz="4" w:space="6" w:color="auto"/>
        </w:pBdr>
        <w:spacing w:line="360" w:lineRule="auto"/>
        <w:rPr>
          <w:rFonts w:ascii="Arial" w:eastAsia="Calibri" w:hAnsi="Arial" w:cs="Arial"/>
          <w:b/>
          <w:sz w:val="12"/>
          <w:szCs w:val="12"/>
        </w:rPr>
      </w:pPr>
    </w:p>
    <w:p w14:paraId="5F26B8D6" w14:textId="77777777" w:rsidR="00A27CF5" w:rsidRPr="00D36EBF" w:rsidRDefault="00A27CF5" w:rsidP="00A34AF9">
      <w:pPr>
        <w:pBdr>
          <w:bottom w:val="single" w:sz="4" w:space="6" w:color="auto"/>
        </w:pBd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D36EBF">
        <w:rPr>
          <w:rFonts w:ascii="Arial" w:eastAsia="Calibri" w:hAnsi="Arial" w:cs="Arial"/>
          <w:b/>
          <w:sz w:val="24"/>
          <w:szCs w:val="24"/>
        </w:rPr>
        <w:t xml:space="preserve">Universal Periodic Review – </w:t>
      </w:r>
      <w:r w:rsidRPr="00D36EBF">
        <w:rPr>
          <w:rFonts w:ascii="Arial" w:hAnsi="Arial" w:cs="Arial"/>
          <w:b/>
          <w:sz w:val="24"/>
          <w:szCs w:val="24"/>
        </w:rPr>
        <w:t>Tuvalu</w:t>
      </w:r>
    </w:p>
    <w:p w14:paraId="6B8DE273" w14:textId="77777777" w:rsidR="00A27CF5" w:rsidRPr="00D36EBF" w:rsidRDefault="00A27CF5" w:rsidP="00A34AF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354785" w14:textId="77777777" w:rsidR="00A27CF5" w:rsidRPr="00D36EBF" w:rsidRDefault="00A27CF5" w:rsidP="00A34AF9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36EBF">
        <w:rPr>
          <w:rFonts w:ascii="Arial" w:eastAsia="Calibri" w:hAnsi="Arial" w:cs="Arial"/>
          <w:sz w:val="24"/>
          <w:szCs w:val="24"/>
        </w:rPr>
        <w:t>Thank you Mr President,</w:t>
      </w:r>
    </w:p>
    <w:p w14:paraId="400588F7" w14:textId="77777777" w:rsidR="00BA2A16" w:rsidRPr="00D36EBF" w:rsidRDefault="00CA407A" w:rsidP="00A34AF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The UK welcomes the </w:t>
      </w:r>
      <w:r w:rsidR="0087673D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delegation of Tuvalu and notes the </w:t>
      </w:r>
      <w:r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positive 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steps </w:t>
      </w:r>
      <w:r w:rsidR="00142201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taken 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on human rights </w:t>
      </w:r>
      <w:r w:rsidR="008B0844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advancement 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since the country’s </w:t>
      </w:r>
      <w:r w:rsidR="00630974">
        <w:rPr>
          <w:rFonts w:ascii="Arial" w:eastAsia="Times New Roman" w:hAnsi="Arial" w:cs="Arial"/>
          <w:sz w:val="24"/>
          <w:szCs w:val="24"/>
          <w:lang w:eastAsia="en-GB"/>
        </w:rPr>
        <w:t>last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Universal Periodic Review.</w:t>
      </w:r>
    </w:p>
    <w:p w14:paraId="2F6448CB" w14:textId="77777777" w:rsidR="0087673D" w:rsidRDefault="00A71CB4" w:rsidP="00A34AF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are aware of</w:t>
      </w:r>
      <w:r w:rsidR="0087673D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the challenges 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>facing Tuvalu, particularly on climate change</w:t>
      </w:r>
      <w:r w:rsidR="00416B10">
        <w:rPr>
          <w:rFonts w:ascii="Arial" w:eastAsia="Times New Roman" w:hAnsi="Arial" w:cs="Arial"/>
          <w:sz w:val="24"/>
          <w:szCs w:val="24"/>
          <w:lang w:eastAsia="en-GB"/>
        </w:rPr>
        <w:t xml:space="preserve"> and providing services on a small scale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7673D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and we are </w:t>
      </w:r>
      <w:r w:rsidR="00CA407A" w:rsidRPr="00D36EBF">
        <w:rPr>
          <w:rFonts w:ascii="Arial" w:eastAsia="Times New Roman" w:hAnsi="Arial" w:cs="Arial"/>
          <w:sz w:val="24"/>
          <w:szCs w:val="24"/>
          <w:lang w:eastAsia="en-GB"/>
        </w:rPr>
        <w:t>impress</w:t>
      </w:r>
      <w:r w:rsidR="0087673D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ed by 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the government’s </w:t>
      </w:r>
      <w:r w:rsidR="0087673D" w:rsidRPr="00D36EBF">
        <w:rPr>
          <w:rFonts w:ascii="Arial" w:eastAsia="Times New Roman" w:hAnsi="Arial" w:cs="Arial"/>
          <w:sz w:val="24"/>
          <w:szCs w:val="24"/>
          <w:lang w:eastAsia="en-GB"/>
        </w:rPr>
        <w:t>level of consultation</w:t>
      </w:r>
      <w:r w:rsidR="00CA407A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with civil society in </w:t>
      </w:r>
      <w:r w:rsidR="0087673D" w:rsidRPr="00D36EBF">
        <w:rPr>
          <w:rFonts w:ascii="Arial" w:eastAsia="Times New Roman" w:hAnsi="Arial" w:cs="Arial"/>
          <w:sz w:val="24"/>
          <w:szCs w:val="24"/>
          <w:lang w:eastAsia="en-GB"/>
        </w:rPr>
        <w:t>preparation for this r</w:t>
      </w:r>
      <w:r w:rsidR="00CA407A" w:rsidRPr="00D36EBF">
        <w:rPr>
          <w:rFonts w:ascii="Arial" w:eastAsia="Times New Roman" w:hAnsi="Arial" w:cs="Arial"/>
          <w:sz w:val="24"/>
          <w:szCs w:val="24"/>
          <w:lang w:eastAsia="en-GB"/>
        </w:rPr>
        <w:t>eview</w:t>
      </w:r>
      <w:r w:rsidR="0087673D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process</w:t>
      </w:r>
      <w:r w:rsidR="00CA407A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5495E27" w14:textId="77777777" w:rsidR="00F54942" w:rsidRPr="00D36EBF" w:rsidRDefault="00F54942" w:rsidP="00A34AF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welcome the steps taken by Tuvalu to work towards establishing a Nation</w:t>
      </w:r>
      <w:r w:rsidR="00A71CB4">
        <w:rPr>
          <w:rFonts w:ascii="Arial" w:eastAsia="Times New Roman" w:hAnsi="Arial" w:cs="Arial"/>
          <w:sz w:val="24"/>
          <w:szCs w:val="24"/>
          <w:lang w:eastAsia="en-GB"/>
        </w:rPr>
        <w:t xml:space="preserve">al Human Rights Institution.  In taking this forward, we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would encourage the government to make use of </w:t>
      </w:r>
      <w:r w:rsidR="00416B10">
        <w:rPr>
          <w:rFonts w:ascii="Arial" w:eastAsia="Times New Roman" w:hAnsi="Arial" w:cs="Arial"/>
          <w:sz w:val="24"/>
          <w:szCs w:val="24"/>
          <w:lang w:eastAsia="en-GB"/>
        </w:rPr>
        <w:t xml:space="preserve">the South Pacific Community’s Regional Rights Resource Team, </w:t>
      </w:r>
      <w:r w:rsidR="00A71CB4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416B10">
        <w:rPr>
          <w:rFonts w:ascii="Arial" w:eastAsia="Times New Roman" w:hAnsi="Arial" w:cs="Arial"/>
          <w:sz w:val="24"/>
          <w:szCs w:val="24"/>
          <w:lang w:eastAsia="en-GB"/>
        </w:rPr>
        <w:t xml:space="preserve">which the UK has provided </w:t>
      </w:r>
      <w:r w:rsidR="00A71CB4">
        <w:rPr>
          <w:rFonts w:ascii="Arial" w:eastAsia="Times New Roman" w:hAnsi="Arial" w:cs="Arial"/>
          <w:sz w:val="24"/>
          <w:szCs w:val="24"/>
          <w:lang w:eastAsia="en-GB"/>
        </w:rPr>
        <w:t>funding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AADBFCE" w14:textId="77777777" w:rsidR="00CA407A" w:rsidRPr="00D36EBF" w:rsidRDefault="0087673D" w:rsidP="00A34AF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The UK 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notes that Tuvalu has </w:t>
      </w:r>
      <w:r w:rsidR="00142201" w:rsidRPr="00D36EBF">
        <w:rPr>
          <w:rFonts w:ascii="Arial" w:eastAsia="Times New Roman" w:hAnsi="Arial" w:cs="Arial"/>
          <w:sz w:val="24"/>
          <w:szCs w:val="24"/>
          <w:lang w:eastAsia="en-GB"/>
        </w:rPr>
        <w:t>ratified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just two International </w:t>
      </w:r>
      <w:r w:rsidR="00840996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Human Rights 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>Treaties</w:t>
      </w:r>
      <w:r w:rsidR="00BD5372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hyperlink r:id="rId6" w:history="1">
        <w:r w:rsidR="00BD5372" w:rsidRPr="00D36EBF">
          <w:rPr>
            <w:rStyle w:val="Hyperlink"/>
            <w:color w:val="auto"/>
            <w:sz w:val="24"/>
            <w:szCs w:val="24"/>
          </w:rPr>
          <w:t>Convention to Eliminate All Forms of Discrimination Against Women</w:t>
        </w:r>
      </w:hyperlink>
      <w:r w:rsidR="00BD5372" w:rsidRPr="00D36EBF">
        <w:rPr>
          <w:rFonts w:ascii="Arial" w:hAnsi="Arial" w:cs="Arial"/>
          <w:sz w:val="24"/>
          <w:szCs w:val="24"/>
        </w:rPr>
        <w:t xml:space="preserve"> (CEDAW) and the Convention on the Rights of the Child (CRC).</w:t>
      </w:r>
      <w:r w:rsidR="00BD5372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>We</w:t>
      </w:r>
      <w:r w:rsidR="00BD5372" w:rsidRPr="00D36EBF">
        <w:rPr>
          <w:rFonts w:ascii="Arial" w:eastAsia="Times New Roman" w:hAnsi="Arial" w:cs="Arial"/>
          <w:sz w:val="24"/>
          <w:szCs w:val="24"/>
          <w:lang w:eastAsia="en-GB"/>
        </w:rPr>
        <w:t>, therefore,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encourage the government </w:t>
      </w:r>
      <w:r w:rsidR="00CA407A" w:rsidRPr="00D36EBF">
        <w:rPr>
          <w:rFonts w:ascii="Arial" w:eastAsia="Times New Roman" w:hAnsi="Arial" w:cs="Arial"/>
          <w:sz w:val="24"/>
          <w:szCs w:val="24"/>
          <w:lang w:eastAsia="en-GB"/>
        </w:rPr>
        <w:t>to sign</w:t>
      </w:r>
      <w:r w:rsidR="00F95F95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B0844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and ratify </w:t>
      </w:r>
      <w:r w:rsidR="00142201" w:rsidRPr="00D36EBF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F95F95" w:rsidRPr="00D36EBF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142201" w:rsidRPr="00D36EBF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BD5372"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A2A16" w:rsidRPr="00D36EBF">
        <w:rPr>
          <w:rFonts w:ascii="Arial" w:eastAsia="Times New Roman" w:hAnsi="Arial" w:cs="Arial"/>
          <w:sz w:val="24"/>
          <w:szCs w:val="24"/>
          <w:lang w:eastAsia="en-GB"/>
        </w:rPr>
        <w:t>human rights treaties</w:t>
      </w:r>
      <w:r w:rsidR="00097852">
        <w:rPr>
          <w:rFonts w:ascii="Arial" w:eastAsia="Times New Roman" w:hAnsi="Arial" w:cs="Arial"/>
          <w:sz w:val="24"/>
          <w:szCs w:val="24"/>
          <w:lang w:eastAsia="en-GB"/>
        </w:rPr>
        <w:t>, particularly the Convention against Torture and Other Cruel, Inhuman or Degrading Treatment or Punishment and it’s Optional Protocol</w:t>
      </w:r>
      <w:r w:rsidR="006227C1" w:rsidRPr="00D36EB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6A4202B" w14:textId="77777777" w:rsidR="00BA2A16" w:rsidRPr="00D36EBF" w:rsidRDefault="00CA407A" w:rsidP="00A34AF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36EBF"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r w:rsidR="00A34AF9">
        <w:rPr>
          <w:rFonts w:ascii="Arial" w:eastAsia="Times New Roman" w:hAnsi="Arial" w:cs="Arial"/>
          <w:sz w:val="24"/>
          <w:szCs w:val="24"/>
          <w:lang w:eastAsia="en-GB"/>
        </w:rPr>
        <w:t xml:space="preserve">have </w:t>
      </w:r>
      <w:r w:rsidR="0015474D" w:rsidRPr="0015474D">
        <w:rPr>
          <w:rFonts w:ascii="Arial" w:eastAsia="Times New Roman" w:hAnsi="Arial" w:cs="Arial"/>
          <w:b/>
          <w:sz w:val="24"/>
          <w:szCs w:val="24"/>
          <w:lang w:eastAsia="en-GB"/>
        </w:rPr>
        <w:t>three</w:t>
      </w:r>
      <w:r w:rsidRPr="00D36EB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recommendations</w:t>
      </w:r>
      <w:r w:rsidRPr="00D36EBF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4B0D225" w14:textId="3EDB6F02" w:rsidR="008B0844" w:rsidRPr="00870A98" w:rsidRDefault="00BB4E4A" w:rsidP="00870A9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27FAA">
        <w:rPr>
          <w:rFonts w:ascii="Arial" w:eastAsia="Times New Roman" w:hAnsi="Arial" w:cs="Arial"/>
          <w:sz w:val="24"/>
          <w:szCs w:val="24"/>
          <w:lang w:eastAsia="en-GB"/>
        </w:rPr>
        <w:t>Repeal</w:t>
      </w:r>
      <w:r w:rsidR="00BD5372" w:rsidRPr="00827FAA">
        <w:rPr>
          <w:rFonts w:ascii="Arial" w:eastAsia="Times New Roman" w:hAnsi="Arial" w:cs="Arial"/>
          <w:sz w:val="24"/>
          <w:szCs w:val="24"/>
          <w:lang w:eastAsia="en-GB"/>
        </w:rPr>
        <w:t xml:space="preserve"> all provisions that criminalise consensual same-sex conduct and </w:t>
      </w:r>
      <w:r w:rsidR="00A71CB4" w:rsidRPr="00827FAA">
        <w:rPr>
          <w:rFonts w:ascii="Arial" w:eastAsia="Times New Roman" w:hAnsi="Arial" w:cs="Arial"/>
          <w:sz w:val="24"/>
          <w:szCs w:val="24"/>
          <w:lang w:eastAsia="en-GB"/>
        </w:rPr>
        <w:t>ensure that</w:t>
      </w:r>
      <w:r w:rsidR="00840996" w:rsidRPr="00827F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D5372" w:rsidRPr="00827FAA">
        <w:rPr>
          <w:rFonts w:ascii="Arial" w:eastAsia="Times New Roman" w:hAnsi="Arial" w:cs="Arial"/>
          <w:sz w:val="24"/>
          <w:szCs w:val="24"/>
          <w:lang w:eastAsia="en-GB"/>
        </w:rPr>
        <w:t>anti-discrimination laws cover sexual orientation.</w:t>
      </w:r>
    </w:p>
    <w:p w14:paraId="7546DBF2" w14:textId="77777777" w:rsidR="0015474D" w:rsidRPr="0015474D" w:rsidRDefault="0015474D" w:rsidP="0015474D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70B871" w14:textId="77777777" w:rsidR="0015474D" w:rsidRPr="00BB4E4A" w:rsidRDefault="00BB4E4A" w:rsidP="0015474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iCs/>
          <w:sz w:val="24"/>
          <w:szCs w:val="24"/>
        </w:rPr>
        <w:t>A</w:t>
      </w:r>
      <w:r w:rsidR="0015474D" w:rsidRPr="0015474D">
        <w:rPr>
          <w:rFonts w:ascii="Arial" w:hAnsi="Arial" w:cs="Arial"/>
          <w:iCs/>
          <w:sz w:val="24"/>
          <w:szCs w:val="24"/>
        </w:rPr>
        <w:t>dopt an open, merit-based selection process when selecting national candidates for UN Treaty Body elections.</w:t>
      </w:r>
    </w:p>
    <w:p w14:paraId="1160A5B0" w14:textId="77777777" w:rsidR="00BB4E4A" w:rsidRPr="00BB4E4A" w:rsidRDefault="00BB4E4A" w:rsidP="00BB4E4A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31ACE4" w14:textId="58566178" w:rsidR="00A27CF5" w:rsidRPr="00870A98" w:rsidRDefault="00BB4E4A" w:rsidP="00A34AF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Ratify ILO convention concerning the Prohibition and Immediate Action for the Elimination of the Worst Forms of Child Labour, 1999 (No.182)</w:t>
      </w:r>
      <w:bookmarkStart w:id="0" w:name="_GoBack"/>
      <w:bookmarkEnd w:id="0"/>
    </w:p>
    <w:sectPr w:rsidR="00A27CF5" w:rsidRPr="00870A98" w:rsidSect="0028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248B"/>
    <w:multiLevelType w:val="hybridMultilevel"/>
    <w:tmpl w:val="D9BE0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24A7E"/>
    <w:multiLevelType w:val="hybridMultilevel"/>
    <w:tmpl w:val="02F4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816CD"/>
    <w:multiLevelType w:val="hybridMultilevel"/>
    <w:tmpl w:val="D9BE0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A"/>
    <w:rsid w:val="00097852"/>
    <w:rsid w:val="000A5A16"/>
    <w:rsid w:val="00142201"/>
    <w:rsid w:val="0015474D"/>
    <w:rsid w:val="00280334"/>
    <w:rsid w:val="00416B10"/>
    <w:rsid w:val="00583D55"/>
    <w:rsid w:val="006227C1"/>
    <w:rsid w:val="00630974"/>
    <w:rsid w:val="0072552F"/>
    <w:rsid w:val="0073424B"/>
    <w:rsid w:val="00735C63"/>
    <w:rsid w:val="0075455C"/>
    <w:rsid w:val="00827FAA"/>
    <w:rsid w:val="00840996"/>
    <w:rsid w:val="00870A98"/>
    <w:rsid w:val="0087673D"/>
    <w:rsid w:val="008B0844"/>
    <w:rsid w:val="00902081"/>
    <w:rsid w:val="00914FDB"/>
    <w:rsid w:val="009224B9"/>
    <w:rsid w:val="009C17C4"/>
    <w:rsid w:val="00A27CF5"/>
    <w:rsid w:val="00A34AF9"/>
    <w:rsid w:val="00A71CB4"/>
    <w:rsid w:val="00B9212C"/>
    <w:rsid w:val="00BA2A16"/>
    <w:rsid w:val="00BB4E4A"/>
    <w:rsid w:val="00BD5372"/>
    <w:rsid w:val="00CA407A"/>
    <w:rsid w:val="00D36EBF"/>
    <w:rsid w:val="00F54942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BFFD"/>
  <w15:docId w15:val="{DFE63DE3-6A6A-407C-8EC7-D6282743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0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9C17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5372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customStyle="1" w:styleId="Default">
    <w:name w:val="Default"/>
    <w:rsid w:val="0090208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locked/>
    <w:rsid w:val="0015474D"/>
  </w:style>
  <w:style w:type="character" w:styleId="CommentReference">
    <w:name w:val="annotation reference"/>
    <w:basedOn w:val="DefaultParagraphFont"/>
    <w:uiPriority w:val="99"/>
    <w:semiHidden/>
    <w:unhideWhenUsed/>
    <w:rsid w:val="00827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0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2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0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13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21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4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996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10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3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477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1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96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73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851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381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651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307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6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14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49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89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04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59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8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8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25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44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15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75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433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587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90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267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192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255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5591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womenwatch/daw/cedaw/cedaw.ht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96668-BFA6-46B2-8B05-6C3A3C8484E1}"/>
</file>

<file path=customXml/itemProps2.xml><?xml version="1.0" encoding="utf-8"?>
<ds:datastoreItem xmlns:ds="http://schemas.openxmlformats.org/officeDocument/2006/customXml" ds:itemID="{D7E3B210-CFF6-4D0E-83AC-A29876A5F689}"/>
</file>

<file path=customXml/itemProps3.xml><?xml version="1.0" encoding="utf-8"?>
<ds:datastoreItem xmlns:ds="http://schemas.openxmlformats.org/officeDocument/2006/customXml" ds:itemID="{485F2D1F-FA6F-48CE-95DC-CDD4FC06F232}"/>
</file>

<file path=customXml/itemProps4.xml><?xml version="1.0" encoding="utf-8"?>
<ds:datastoreItem xmlns:ds="http://schemas.openxmlformats.org/officeDocument/2006/customXml" ds:itemID="{9C87EFD6-EEA5-4364-87DB-D308A4A81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Fireport18</dc:creator>
  <cp:lastModifiedBy>Charles Kent (Sensitive)</cp:lastModifiedBy>
  <cp:revision>2</cp:revision>
  <dcterms:created xsi:type="dcterms:W3CDTF">2018-05-09T08:15:00Z</dcterms:created>
  <dcterms:modified xsi:type="dcterms:W3CDTF">2018-05-09T08:15:00Z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