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A59" w:rsidRPr="008C6F07" w:rsidRDefault="00596EBF" w:rsidP="0013700A">
      <w:pPr>
        <w:pStyle w:val="Corpsdetexte"/>
        <w:spacing w:before="181"/>
        <w:ind w:hanging="6"/>
        <w:jc w:val="center"/>
        <w:rPr>
          <w:rFonts w:ascii="Candara" w:hAnsi="Candara"/>
          <w:b/>
          <w:bCs/>
          <w:i/>
          <w:iCs/>
          <w:w w:val="105"/>
          <w:lang w:val="fr-FR"/>
        </w:rPr>
      </w:pPr>
      <w:r w:rsidRPr="008C6F07">
        <w:rPr>
          <w:rFonts w:ascii="Candara" w:hAnsi="Candara"/>
          <w:b/>
          <w:bCs/>
          <w:i/>
          <w:iCs/>
          <w:w w:val="105"/>
          <w:lang w:val="fr-FR"/>
        </w:rPr>
        <w:t>30</w:t>
      </w:r>
      <w:r w:rsidR="0052163C" w:rsidRPr="008C6F07">
        <w:rPr>
          <w:rFonts w:ascii="Candara" w:hAnsi="Candara"/>
          <w:b/>
          <w:bCs/>
          <w:i/>
          <w:iCs/>
          <w:w w:val="105"/>
          <w:vertAlign w:val="superscript"/>
          <w:lang w:val="fr-FR"/>
        </w:rPr>
        <w:t>ème</w:t>
      </w:r>
      <w:r w:rsidR="0052163C" w:rsidRPr="008C6F07">
        <w:rPr>
          <w:rFonts w:ascii="Candara" w:hAnsi="Candara"/>
          <w:b/>
          <w:bCs/>
          <w:i/>
          <w:iCs/>
          <w:w w:val="105"/>
          <w:lang w:val="fr-FR"/>
        </w:rPr>
        <w:t xml:space="preserve"> session du Groupe de Travail chargé de l’EPU</w:t>
      </w:r>
    </w:p>
    <w:p w:rsidR="0052163C" w:rsidRPr="007C085E" w:rsidRDefault="0052163C" w:rsidP="0013700A">
      <w:pPr>
        <w:pStyle w:val="Corpsdetexte"/>
        <w:spacing w:before="181"/>
        <w:ind w:hanging="6"/>
        <w:jc w:val="center"/>
        <w:rPr>
          <w:rFonts w:ascii="Candara" w:hAnsi="Candara"/>
          <w:b/>
          <w:bCs/>
          <w:w w:val="105"/>
          <w:lang w:val="fr-FR"/>
        </w:rPr>
      </w:pPr>
      <w:r w:rsidRPr="008C6F07">
        <w:rPr>
          <w:rFonts w:ascii="Candara" w:hAnsi="Candara"/>
          <w:b/>
          <w:bCs/>
          <w:i/>
          <w:iCs/>
          <w:w w:val="105"/>
          <w:lang w:val="fr-FR"/>
        </w:rPr>
        <w:t xml:space="preserve">Pays sous examen : </w:t>
      </w:r>
      <w:r w:rsidR="00596EBF" w:rsidRPr="008C6F07">
        <w:rPr>
          <w:rFonts w:ascii="Candara" w:hAnsi="Candara"/>
          <w:b/>
          <w:bCs/>
          <w:i/>
          <w:iCs/>
          <w:w w:val="105"/>
          <w:lang w:val="fr-FR"/>
        </w:rPr>
        <w:t>Djibouti</w:t>
      </w:r>
    </w:p>
    <w:p w:rsidR="00961A59" w:rsidRPr="008C6F07" w:rsidRDefault="00961A59" w:rsidP="00E50569">
      <w:pPr>
        <w:pStyle w:val="Corpsdetexte"/>
        <w:spacing w:before="181" w:line="309" w:lineRule="auto"/>
        <w:ind w:right="157" w:hanging="6"/>
        <w:jc w:val="both"/>
        <w:rPr>
          <w:rFonts w:ascii="Candara" w:hAnsi="Candara"/>
          <w:i/>
          <w:iCs/>
          <w:w w:val="105"/>
          <w:lang w:val="fr-FR"/>
        </w:rPr>
      </w:pPr>
      <w:bookmarkStart w:id="0" w:name="_Hlk513724121"/>
      <w:bookmarkStart w:id="1" w:name="_GoBack"/>
      <w:r w:rsidRPr="008C6F07">
        <w:rPr>
          <w:rFonts w:ascii="Candara" w:hAnsi="Candara"/>
          <w:b/>
          <w:bCs/>
          <w:i/>
          <w:iCs/>
          <w:w w:val="105"/>
          <w:lang w:val="fr-FR"/>
        </w:rPr>
        <w:t>Monsieur le Président</w:t>
      </w:r>
      <w:r w:rsidRPr="008C6F07">
        <w:rPr>
          <w:rFonts w:ascii="Candara" w:hAnsi="Candara"/>
          <w:i/>
          <w:iCs/>
          <w:w w:val="105"/>
          <w:lang w:val="fr-FR"/>
        </w:rPr>
        <w:t>,</w:t>
      </w:r>
    </w:p>
    <w:p w:rsidR="00BB3CB6" w:rsidRPr="007C085E" w:rsidRDefault="00BB3CB6" w:rsidP="000A19A0">
      <w:pPr>
        <w:rPr>
          <w:rFonts w:ascii="Candara" w:hAnsi="Candara"/>
          <w:sz w:val="24"/>
          <w:szCs w:val="24"/>
        </w:rPr>
      </w:pPr>
      <w:r w:rsidRPr="007C085E">
        <w:rPr>
          <w:rFonts w:ascii="Candara" w:hAnsi="Candara"/>
          <w:sz w:val="24"/>
          <w:szCs w:val="24"/>
        </w:rPr>
        <w:t xml:space="preserve">La Mauritanie souhaite </w:t>
      </w:r>
      <w:r w:rsidR="00596EBF" w:rsidRPr="007C085E">
        <w:rPr>
          <w:rFonts w:ascii="Candara" w:hAnsi="Candara"/>
          <w:sz w:val="24"/>
          <w:szCs w:val="24"/>
        </w:rPr>
        <w:t>une cordiale</w:t>
      </w:r>
      <w:r w:rsidR="00691ABB" w:rsidRPr="007C085E">
        <w:rPr>
          <w:rFonts w:ascii="Candara" w:hAnsi="Candara"/>
          <w:sz w:val="24"/>
          <w:szCs w:val="24"/>
        </w:rPr>
        <w:t xml:space="preserve"> </w:t>
      </w:r>
      <w:r w:rsidRPr="007C085E">
        <w:rPr>
          <w:rFonts w:ascii="Candara" w:hAnsi="Candara"/>
          <w:sz w:val="24"/>
          <w:szCs w:val="24"/>
        </w:rPr>
        <w:t xml:space="preserve">bienvenue à la délégation </w:t>
      </w:r>
      <w:r w:rsidR="00596EBF" w:rsidRPr="007C085E">
        <w:rPr>
          <w:rFonts w:ascii="Candara" w:hAnsi="Candara"/>
          <w:sz w:val="24"/>
          <w:szCs w:val="24"/>
        </w:rPr>
        <w:t>de Djibouti</w:t>
      </w:r>
      <w:r w:rsidR="00D93610">
        <w:rPr>
          <w:rFonts w:ascii="Candara" w:hAnsi="Candara"/>
          <w:sz w:val="24"/>
          <w:szCs w:val="24"/>
        </w:rPr>
        <w:t>, la</w:t>
      </w:r>
      <w:r w:rsidR="00596EBF" w:rsidRPr="007C085E">
        <w:rPr>
          <w:rFonts w:ascii="Candara" w:hAnsi="Candara"/>
          <w:sz w:val="24"/>
          <w:szCs w:val="24"/>
        </w:rPr>
        <w:t xml:space="preserve"> félicite</w:t>
      </w:r>
      <w:r w:rsidRPr="007C085E">
        <w:rPr>
          <w:rFonts w:ascii="Candara" w:hAnsi="Candara"/>
          <w:sz w:val="24"/>
          <w:szCs w:val="24"/>
        </w:rPr>
        <w:t xml:space="preserve"> pour la </w:t>
      </w:r>
      <w:r w:rsidR="00691ABB" w:rsidRPr="007C085E">
        <w:rPr>
          <w:rFonts w:ascii="Candara" w:hAnsi="Candara"/>
          <w:sz w:val="24"/>
          <w:szCs w:val="24"/>
        </w:rPr>
        <w:t xml:space="preserve">qualité de son rapport national </w:t>
      </w:r>
      <w:r w:rsidR="00596EBF" w:rsidRPr="007C085E">
        <w:rPr>
          <w:rFonts w:ascii="Candara" w:hAnsi="Candara"/>
          <w:sz w:val="24"/>
          <w:szCs w:val="24"/>
        </w:rPr>
        <w:t>et la remercie pour la mise à jour orale de sa délégation de Haut niveau qui nous a permis d’accéder à des informations actualisées très utiles.</w:t>
      </w:r>
    </w:p>
    <w:p w:rsidR="00095685" w:rsidRPr="007C085E" w:rsidRDefault="00BB3CB6" w:rsidP="000A19A0">
      <w:pPr>
        <w:rPr>
          <w:rFonts w:ascii="Candara" w:hAnsi="Candara"/>
          <w:sz w:val="24"/>
          <w:szCs w:val="24"/>
        </w:rPr>
      </w:pPr>
      <w:r w:rsidRPr="007C085E">
        <w:rPr>
          <w:rFonts w:ascii="Candara" w:hAnsi="Candara"/>
          <w:sz w:val="24"/>
          <w:szCs w:val="24"/>
        </w:rPr>
        <w:t>Ma délégation s</w:t>
      </w:r>
      <w:r w:rsidR="00095685" w:rsidRPr="007C085E">
        <w:rPr>
          <w:rFonts w:ascii="Candara" w:hAnsi="Candara"/>
          <w:sz w:val="24"/>
          <w:szCs w:val="24"/>
        </w:rPr>
        <w:t>alue l’esprit inclusif et participatif qui a prévalu tout au long du processus d’élaboration de ce rapport</w:t>
      </w:r>
      <w:r w:rsidR="007C085E" w:rsidRPr="007C085E">
        <w:rPr>
          <w:rFonts w:ascii="Candara" w:hAnsi="Candara"/>
          <w:sz w:val="24"/>
          <w:szCs w:val="24"/>
        </w:rPr>
        <w:t xml:space="preserve"> et </w:t>
      </w:r>
      <w:r w:rsidR="00095685" w:rsidRPr="007C085E">
        <w:rPr>
          <w:rFonts w:ascii="Candara" w:hAnsi="Candara"/>
          <w:sz w:val="24"/>
          <w:szCs w:val="24"/>
        </w:rPr>
        <w:t xml:space="preserve">se réjouit des mesures pertinentes prises par </w:t>
      </w:r>
      <w:r w:rsidRPr="007C085E">
        <w:rPr>
          <w:rFonts w:ascii="Candara" w:hAnsi="Candara"/>
          <w:sz w:val="24"/>
          <w:szCs w:val="24"/>
        </w:rPr>
        <w:t>le</w:t>
      </w:r>
      <w:r w:rsidR="00691ABB" w:rsidRPr="007C085E">
        <w:rPr>
          <w:rFonts w:ascii="Candara" w:hAnsi="Candara"/>
          <w:sz w:val="24"/>
          <w:szCs w:val="24"/>
        </w:rPr>
        <w:t>s Autorités</w:t>
      </w:r>
      <w:r w:rsidR="00095685" w:rsidRPr="007C085E">
        <w:rPr>
          <w:rFonts w:ascii="Candara" w:hAnsi="Candara"/>
          <w:sz w:val="24"/>
          <w:szCs w:val="24"/>
        </w:rPr>
        <w:t xml:space="preserve"> </w:t>
      </w:r>
      <w:r w:rsidR="000A19A0">
        <w:rPr>
          <w:rFonts w:ascii="Candara" w:hAnsi="Candara"/>
          <w:sz w:val="24"/>
          <w:szCs w:val="24"/>
        </w:rPr>
        <w:t>d</w:t>
      </w:r>
      <w:r w:rsidR="00095685" w:rsidRPr="007C085E">
        <w:rPr>
          <w:rFonts w:ascii="Candara" w:hAnsi="Candara"/>
          <w:sz w:val="24"/>
          <w:szCs w:val="24"/>
        </w:rPr>
        <w:t xml:space="preserve">jiboutiennes </w:t>
      </w:r>
      <w:r w:rsidRPr="007C085E">
        <w:rPr>
          <w:rFonts w:ascii="Candara" w:hAnsi="Candara"/>
          <w:sz w:val="24"/>
          <w:szCs w:val="24"/>
        </w:rPr>
        <w:t xml:space="preserve">pour </w:t>
      </w:r>
      <w:r w:rsidR="00095685" w:rsidRPr="007C085E">
        <w:rPr>
          <w:rFonts w:ascii="Candara" w:hAnsi="Candara"/>
          <w:sz w:val="24"/>
          <w:szCs w:val="24"/>
        </w:rPr>
        <w:t>donner effet aux</w:t>
      </w:r>
      <w:r w:rsidRPr="007C085E">
        <w:rPr>
          <w:rFonts w:ascii="Candara" w:hAnsi="Candara"/>
          <w:sz w:val="24"/>
          <w:szCs w:val="24"/>
        </w:rPr>
        <w:t xml:space="preserve"> recommandations</w:t>
      </w:r>
      <w:r w:rsidR="00691ABB" w:rsidRPr="007C085E">
        <w:rPr>
          <w:rFonts w:ascii="Candara" w:hAnsi="Candara"/>
          <w:sz w:val="24"/>
          <w:szCs w:val="24"/>
        </w:rPr>
        <w:t xml:space="preserve"> acceptées à l’i</w:t>
      </w:r>
      <w:r w:rsidRPr="007C085E">
        <w:rPr>
          <w:rFonts w:ascii="Candara" w:hAnsi="Candara"/>
          <w:sz w:val="24"/>
          <w:szCs w:val="24"/>
        </w:rPr>
        <w:t>ssue de son précèdent</w:t>
      </w:r>
      <w:r w:rsidR="00095685" w:rsidRPr="007C085E">
        <w:rPr>
          <w:rFonts w:ascii="Candara" w:hAnsi="Candara"/>
          <w:sz w:val="24"/>
          <w:szCs w:val="24"/>
        </w:rPr>
        <w:t xml:space="preserve"> </w:t>
      </w:r>
      <w:r w:rsidRPr="007C085E">
        <w:rPr>
          <w:rFonts w:ascii="Candara" w:hAnsi="Candara"/>
          <w:sz w:val="24"/>
          <w:szCs w:val="24"/>
        </w:rPr>
        <w:t>EPU</w:t>
      </w:r>
      <w:r w:rsidR="00691ABB" w:rsidRPr="007C085E">
        <w:rPr>
          <w:rFonts w:ascii="Candara" w:hAnsi="Candara"/>
          <w:sz w:val="24"/>
          <w:szCs w:val="24"/>
        </w:rPr>
        <w:t xml:space="preserve">. </w:t>
      </w:r>
    </w:p>
    <w:p w:rsidR="00F01661" w:rsidRPr="00EE295A" w:rsidRDefault="00095685" w:rsidP="000A19A0">
      <w:pPr>
        <w:rPr>
          <w:rFonts w:ascii="Candara" w:hAnsi="Candara"/>
          <w:sz w:val="24"/>
          <w:szCs w:val="24"/>
        </w:rPr>
      </w:pPr>
      <w:r w:rsidRPr="00EE295A">
        <w:rPr>
          <w:rFonts w:ascii="Candara" w:hAnsi="Candara"/>
          <w:sz w:val="24"/>
          <w:szCs w:val="24"/>
        </w:rPr>
        <w:t>Parmi ces mesures</w:t>
      </w:r>
      <w:r w:rsidR="00AE0BF7" w:rsidRPr="00EE295A">
        <w:rPr>
          <w:rFonts w:ascii="Candara" w:hAnsi="Candara"/>
          <w:sz w:val="24"/>
          <w:szCs w:val="24"/>
        </w:rPr>
        <w:t xml:space="preserve"> </w:t>
      </w:r>
      <w:r w:rsidR="009460F6" w:rsidRPr="00EE295A">
        <w:rPr>
          <w:rFonts w:ascii="Candara" w:hAnsi="Candara"/>
          <w:sz w:val="24"/>
          <w:szCs w:val="24"/>
        </w:rPr>
        <w:t>on</w:t>
      </w:r>
      <w:r w:rsidRPr="00EE295A">
        <w:rPr>
          <w:rFonts w:ascii="Candara" w:hAnsi="Candara"/>
          <w:sz w:val="24"/>
          <w:szCs w:val="24"/>
        </w:rPr>
        <w:t xml:space="preserve"> peut citer</w:t>
      </w:r>
      <w:r w:rsidR="009460F6" w:rsidRPr="00EE295A">
        <w:rPr>
          <w:rFonts w:ascii="Candara" w:hAnsi="Candara"/>
          <w:sz w:val="24"/>
          <w:szCs w:val="24"/>
        </w:rPr>
        <w:t xml:space="preserve"> </w:t>
      </w:r>
      <w:r w:rsidR="00F01661" w:rsidRPr="00EE295A">
        <w:rPr>
          <w:rFonts w:ascii="Candara" w:hAnsi="Candara"/>
          <w:sz w:val="24"/>
          <w:szCs w:val="24"/>
        </w:rPr>
        <w:t xml:space="preserve">: </w:t>
      </w:r>
    </w:p>
    <w:p w:rsidR="00095685" w:rsidRPr="008C6F07" w:rsidRDefault="007C085E" w:rsidP="000A19A0">
      <w:pPr>
        <w:pStyle w:val="Paragraphedeliste"/>
        <w:numPr>
          <w:ilvl w:val="0"/>
          <w:numId w:val="9"/>
        </w:numPr>
        <w:ind w:left="284" w:hanging="284"/>
        <w:rPr>
          <w:rFonts w:ascii="Candara" w:hAnsi="Candara"/>
          <w:i/>
          <w:iCs/>
          <w:sz w:val="24"/>
          <w:szCs w:val="24"/>
        </w:rPr>
      </w:pPr>
      <w:r w:rsidRPr="008C6F07">
        <w:rPr>
          <w:rFonts w:ascii="Candara" w:hAnsi="Candara"/>
          <w:i/>
          <w:iCs/>
          <w:sz w:val="24"/>
          <w:szCs w:val="24"/>
        </w:rPr>
        <w:t>Les</w:t>
      </w:r>
      <w:r w:rsidR="00095685" w:rsidRPr="008C6F07">
        <w:rPr>
          <w:rFonts w:ascii="Candara" w:hAnsi="Candara"/>
          <w:i/>
          <w:iCs/>
          <w:sz w:val="24"/>
          <w:szCs w:val="24"/>
        </w:rPr>
        <w:t xml:space="preserve"> </w:t>
      </w:r>
      <w:r w:rsidR="00F01661" w:rsidRPr="008C6F07">
        <w:rPr>
          <w:rFonts w:ascii="Candara" w:hAnsi="Candara"/>
          <w:i/>
          <w:iCs/>
          <w:sz w:val="24"/>
          <w:szCs w:val="24"/>
        </w:rPr>
        <w:t xml:space="preserve">bienveillantes </w:t>
      </w:r>
      <w:r w:rsidR="00095685" w:rsidRPr="008C6F07">
        <w:rPr>
          <w:rFonts w:ascii="Candara" w:hAnsi="Candara"/>
          <w:i/>
          <w:iCs/>
          <w:sz w:val="24"/>
          <w:szCs w:val="24"/>
        </w:rPr>
        <w:t>dispositions législatives prises pour mettre en conformité la Commission Nationale des Droits de l’Homme d’avec les principes de Paris</w:t>
      </w:r>
      <w:r w:rsidR="00F01661" w:rsidRPr="008C6F07">
        <w:rPr>
          <w:rFonts w:ascii="Candara" w:hAnsi="Candara"/>
          <w:i/>
          <w:iCs/>
          <w:sz w:val="24"/>
          <w:szCs w:val="24"/>
        </w:rPr>
        <w:t> ;</w:t>
      </w:r>
    </w:p>
    <w:p w:rsidR="005B1530" w:rsidRPr="008C6F07" w:rsidRDefault="007C085E" w:rsidP="000A19A0">
      <w:pPr>
        <w:pStyle w:val="Paragraphedeliste"/>
        <w:numPr>
          <w:ilvl w:val="0"/>
          <w:numId w:val="9"/>
        </w:numPr>
        <w:ind w:left="284" w:hanging="284"/>
        <w:rPr>
          <w:rFonts w:ascii="Candara" w:hAnsi="Candara"/>
          <w:i/>
          <w:iCs/>
          <w:sz w:val="24"/>
          <w:szCs w:val="24"/>
        </w:rPr>
      </w:pPr>
      <w:r w:rsidRPr="008C6F07">
        <w:rPr>
          <w:rFonts w:ascii="Candara" w:hAnsi="Candara"/>
          <w:i/>
          <w:iCs/>
          <w:sz w:val="24"/>
          <w:szCs w:val="24"/>
        </w:rPr>
        <w:t>La</w:t>
      </w:r>
      <w:r w:rsidR="00F01661" w:rsidRPr="008C6F07">
        <w:rPr>
          <w:rFonts w:ascii="Candara" w:hAnsi="Candara"/>
          <w:i/>
          <w:iCs/>
          <w:sz w:val="24"/>
          <w:szCs w:val="24"/>
        </w:rPr>
        <w:t xml:space="preserve"> mise en œuvre de la vision « Djibouti 2035 », de la Stratégie de Croissance Accélérée par l’Emploi (SCAPE) 2015-2019</w:t>
      </w:r>
      <w:r w:rsidR="005B1530" w:rsidRPr="008C6F07">
        <w:rPr>
          <w:rFonts w:ascii="Candara" w:hAnsi="Candara"/>
          <w:i/>
          <w:iCs/>
          <w:sz w:val="24"/>
          <w:szCs w:val="24"/>
        </w:rPr>
        <w:t xml:space="preserve"> et </w:t>
      </w:r>
      <w:r w:rsidRPr="008C6F07">
        <w:rPr>
          <w:rFonts w:ascii="Candara" w:hAnsi="Candara"/>
          <w:i/>
          <w:iCs/>
          <w:sz w:val="24"/>
          <w:szCs w:val="24"/>
        </w:rPr>
        <w:t xml:space="preserve">de </w:t>
      </w:r>
      <w:r w:rsidR="00F01661" w:rsidRPr="008C6F07">
        <w:rPr>
          <w:rFonts w:ascii="Candara" w:hAnsi="Candara"/>
          <w:i/>
          <w:iCs/>
          <w:sz w:val="24"/>
          <w:szCs w:val="24"/>
        </w:rPr>
        <w:t>la Stratégie nationale de protection sociale</w:t>
      </w:r>
      <w:r w:rsidR="005B1530" w:rsidRPr="008C6F07">
        <w:rPr>
          <w:rFonts w:ascii="Candara" w:hAnsi="Candara"/>
          <w:i/>
          <w:iCs/>
          <w:sz w:val="24"/>
          <w:szCs w:val="24"/>
        </w:rPr>
        <w:t> ;</w:t>
      </w:r>
    </w:p>
    <w:p w:rsidR="00F01661" w:rsidRPr="008C6F07" w:rsidRDefault="00F01661" w:rsidP="000A19A0">
      <w:pPr>
        <w:pStyle w:val="Paragraphedeliste"/>
        <w:numPr>
          <w:ilvl w:val="0"/>
          <w:numId w:val="9"/>
        </w:numPr>
        <w:ind w:left="284" w:hanging="284"/>
        <w:rPr>
          <w:rFonts w:ascii="Candara" w:hAnsi="Candara"/>
          <w:i/>
          <w:iCs/>
          <w:sz w:val="24"/>
          <w:szCs w:val="24"/>
        </w:rPr>
      </w:pPr>
      <w:r w:rsidRPr="008C6F07">
        <w:rPr>
          <w:rFonts w:ascii="Candara" w:hAnsi="Candara"/>
          <w:i/>
          <w:iCs/>
          <w:sz w:val="24"/>
          <w:szCs w:val="24"/>
        </w:rPr>
        <w:t xml:space="preserve">La priorité accordée à l’Enseignement fondamental dans la politique éducative nationale en vue de relever le défi de la généralisation de la scolarisation dans le </w:t>
      </w:r>
      <w:r w:rsidR="007C085E" w:rsidRPr="008C6F07">
        <w:rPr>
          <w:rFonts w:ascii="Candara" w:hAnsi="Candara"/>
          <w:i/>
          <w:iCs/>
          <w:sz w:val="24"/>
          <w:szCs w:val="24"/>
        </w:rPr>
        <w:t>cycle</w:t>
      </w:r>
      <w:r w:rsidRPr="008C6F07">
        <w:rPr>
          <w:rFonts w:ascii="Candara" w:hAnsi="Candara"/>
          <w:i/>
          <w:iCs/>
          <w:sz w:val="24"/>
          <w:szCs w:val="24"/>
        </w:rPr>
        <w:t xml:space="preserve"> fondamental.</w:t>
      </w:r>
    </w:p>
    <w:p w:rsidR="00F01661" w:rsidRPr="007C085E" w:rsidRDefault="00F01661" w:rsidP="000A19A0">
      <w:pPr>
        <w:rPr>
          <w:rFonts w:ascii="Candara" w:hAnsi="Candara"/>
          <w:sz w:val="24"/>
          <w:szCs w:val="24"/>
        </w:rPr>
      </w:pPr>
      <w:r w:rsidRPr="007C085E">
        <w:rPr>
          <w:rFonts w:ascii="Candara" w:hAnsi="Candara"/>
          <w:sz w:val="24"/>
          <w:szCs w:val="24"/>
        </w:rPr>
        <w:t>S’y ajoute</w:t>
      </w:r>
      <w:r w:rsidR="005B1530">
        <w:rPr>
          <w:rFonts w:ascii="Candara" w:hAnsi="Candara"/>
          <w:sz w:val="24"/>
          <w:szCs w:val="24"/>
        </w:rPr>
        <w:t>,</w:t>
      </w:r>
      <w:r w:rsidRPr="007C085E">
        <w:rPr>
          <w:rFonts w:ascii="Candara" w:hAnsi="Candara"/>
          <w:sz w:val="24"/>
          <w:szCs w:val="24"/>
        </w:rPr>
        <w:t xml:space="preserve"> la mise en place d’un système cohérent de politiques et de stratégies nationales visant à renforcer et à garantir la jouissance des droits de l’homme et des libertés fondamentales</w:t>
      </w:r>
      <w:r w:rsidR="007C085E" w:rsidRPr="007C085E">
        <w:rPr>
          <w:rFonts w:ascii="Candara" w:hAnsi="Candara"/>
          <w:sz w:val="24"/>
          <w:szCs w:val="24"/>
        </w:rPr>
        <w:t xml:space="preserve">. </w:t>
      </w:r>
    </w:p>
    <w:p w:rsidR="00B53C8C" w:rsidRDefault="006108DF" w:rsidP="00B53C8C">
      <w:pPr>
        <w:rPr>
          <w:rFonts w:ascii="Candara" w:hAnsi="Candara"/>
          <w:sz w:val="24"/>
          <w:szCs w:val="24"/>
        </w:rPr>
      </w:pPr>
      <w:r w:rsidRPr="007C085E">
        <w:rPr>
          <w:rFonts w:ascii="Candara" w:hAnsi="Candara"/>
          <w:sz w:val="24"/>
          <w:szCs w:val="24"/>
        </w:rPr>
        <w:t>L’ensemble de ce</w:t>
      </w:r>
      <w:r w:rsidR="00EE295A">
        <w:rPr>
          <w:rFonts w:ascii="Candara" w:hAnsi="Candara"/>
          <w:sz w:val="24"/>
          <w:szCs w:val="24"/>
        </w:rPr>
        <w:t>s réalisations</w:t>
      </w:r>
      <w:r w:rsidRPr="007C085E">
        <w:rPr>
          <w:rFonts w:ascii="Candara" w:hAnsi="Candara"/>
          <w:sz w:val="24"/>
          <w:szCs w:val="24"/>
        </w:rPr>
        <w:t xml:space="preserve"> témoigne, s’il en était encore besoin, de la volonté </w:t>
      </w:r>
      <w:r w:rsidR="009460F6">
        <w:rPr>
          <w:rFonts w:ascii="Candara" w:hAnsi="Candara"/>
          <w:sz w:val="24"/>
          <w:szCs w:val="24"/>
        </w:rPr>
        <w:t xml:space="preserve">ferme </w:t>
      </w:r>
      <w:r w:rsidRPr="007C085E">
        <w:rPr>
          <w:rFonts w:ascii="Candara" w:hAnsi="Candara"/>
          <w:sz w:val="24"/>
          <w:szCs w:val="24"/>
        </w:rPr>
        <w:t>d</w:t>
      </w:r>
      <w:r w:rsidR="00596EBF" w:rsidRPr="007C085E">
        <w:rPr>
          <w:rFonts w:ascii="Candara" w:hAnsi="Candara"/>
          <w:sz w:val="24"/>
          <w:szCs w:val="24"/>
        </w:rPr>
        <w:t>es</w:t>
      </w:r>
      <w:r w:rsidRPr="007C085E">
        <w:rPr>
          <w:rFonts w:ascii="Candara" w:hAnsi="Candara"/>
          <w:sz w:val="24"/>
          <w:szCs w:val="24"/>
        </w:rPr>
        <w:t xml:space="preserve"> </w:t>
      </w:r>
      <w:r w:rsidR="00EE295A">
        <w:rPr>
          <w:rFonts w:ascii="Candara" w:hAnsi="Candara"/>
          <w:sz w:val="24"/>
          <w:szCs w:val="24"/>
        </w:rPr>
        <w:t>a</w:t>
      </w:r>
      <w:r w:rsidR="00596EBF" w:rsidRPr="007C085E">
        <w:rPr>
          <w:rFonts w:ascii="Candara" w:hAnsi="Candara"/>
          <w:sz w:val="24"/>
          <w:szCs w:val="24"/>
        </w:rPr>
        <w:t>utorités</w:t>
      </w:r>
      <w:r w:rsidRPr="007C085E">
        <w:rPr>
          <w:rFonts w:ascii="Candara" w:hAnsi="Candara"/>
          <w:sz w:val="24"/>
          <w:szCs w:val="24"/>
        </w:rPr>
        <w:t xml:space="preserve"> </w:t>
      </w:r>
      <w:r w:rsidR="00596EBF" w:rsidRPr="007C085E">
        <w:rPr>
          <w:rFonts w:ascii="Candara" w:hAnsi="Candara"/>
          <w:sz w:val="24"/>
          <w:szCs w:val="24"/>
        </w:rPr>
        <w:t>Djiboutiennes</w:t>
      </w:r>
      <w:r w:rsidRPr="007C085E">
        <w:rPr>
          <w:rFonts w:ascii="Candara" w:hAnsi="Candara"/>
          <w:sz w:val="24"/>
          <w:szCs w:val="24"/>
        </w:rPr>
        <w:t xml:space="preserve"> de pro</w:t>
      </w:r>
      <w:r w:rsidR="00F01661" w:rsidRPr="007C085E">
        <w:rPr>
          <w:rFonts w:ascii="Candara" w:hAnsi="Candara"/>
          <w:sz w:val="24"/>
          <w:szCs w:val="24"/>
        </w:rPr>
        <w:t>mouvoir le</w:t>
      </w:r>
      <w:r w:rsidRPr="007C085E">
        <w:rPr>
          <w:rFonts w:ascii="Candara" w:hAnsi="Candara"/>
          <w:sz w:val="24"/>
          <w:szCs w:val="24"/>
        </w:rPr>
        <w:t>s droits humains dans le</w:t>
      </w:r>
      <w:r w:rsidR="00214852" w:rsidRPr="007C085E">
        <w:rPr>
          <w:rFonts w:ascii="Candara" w:hAnsi="Candara"/>
          <w:sz w:val="24"/>
          <w:szCs w:val="24"/>
        </w:rPr>
        <w:t>ur</w:t>
      </w:r>
      <w:r w:rsidRPr="007C085E">
        <w:rPr>
          <w:rFonts w:ascii="Candara" w:hAnsi="Candara"/>
          <w:sz w:val="24"/>
          <w:szCs w:val="24"/>
        </w:rPr>
        <w:t xml:space="preserve"> pays</w:t>
      </w:r>
      <w:r w:rsidR="009460F6">
        <w:rPr>
          <w:rFonts w:ascii="Candara" w:hAnsi="Candara"/>
          <w:sz w:val="24"/>
          <w:szCs w:val="24"/>
        </w:rPr>
        <w:t xml:space="preserve">. C’est ainsi que </w:t>
      </w:r>
      <w:r w:rsidR="007C085E" w:rsidRPr="007C085E">
        <w:rPr>
          <w:rFonts w:ascii="Candara" w:hAnsi="Candara"/>
          <w:sz w:val="24"/>
          <w:szCs w:val="24"/>
        </w:rPr>
        <w:t>ma délégation les encourage à persévérer dans cette voie.</w:t>
      </w:r>
    </w:p>
    <w:p w:rsidR="006752D1" w:rsidRPr="00B53C8C" w:rsidRDefault="00EE295A" w:rsidP="00B53C8C">
      <w:pPr>
        <w:rPr>
          <w:rFonts w:ascii="Candara" w:hAnsi="Candara"/>
          <w:w w:val="105"/>
          <w:sz w:val="24"/>
          <w:szCs w:val="24"/>
        </w:rPr>
      </w:pPr>
      <w:r w:rsidRPr="00B53C8C">
        <w:rPr>
          <w:rFonts w:ascii="Candara" w:hAnsi="Candara"/>
          <w:w w:val="105"/>
          <w:sz w:val="24"/>
          <w:szCs w:val="24"/>
        </w:rPr>
        <w:t xml:space="preserve">La Mauritanie souhaite </w:t>
      </w:r>
      <w:r w:rsidRPr="00B53C8C">
        <w:rPr>
          <w:rFonts w:ascii="Candara" w:hAnsi="Candara"/>
          <w:w w:val="105"/>
          <w:sz w:val="24"/>
          <w:szCs w:val="24"/>
        </w:rPr>
        <w:t>à Djibouti</w:t>
      </w:r>
      <w:r w:rsidRPr="00B53C8C">
        <w:rPr>
          <w:rFonts w:ascii="Candara" w:hAnsi="Candara"/>
          <w:w w:val="105"/>
          <w:sz w:val="24"/>
          <w:szCs w:val="24"/>
        </w:rPr>
        <w:t xml:space="preserve"> un EPU couronné de succès.</w:t>
      </w:r>
    </w:p>
    <w:bookmarkEnd w:id="0"/>
    <w:bookmarkEnd w:id="1"/>
    <w:p w:rsidR="00B53C8C" w:rsidRDefault="00B53C8C" w:rsidP="000A19A0">
      <w:pPr>
        <w:pStyle w:val="Corpsdetexte"/>
        <w:spacing w:after="240" w:line="276" w:lineRule="auto"/>
        <w:ind w:right="181" w:firstLine="8"/>
        <w:jc w:val="both"/>
        <w:rPr>
          <w:rFonts w:ascii="Candara" w:hAnsi="Candara"/>
          <w:b/>
          <w:bCs/>
          <w:w w:val="105"/>
        </w:rPr>
      </w:pPr>
    </w:p>
    <w:p w:rsidR="00DF1E92" w:rsidRPr="007C085E" w:rsidRDefault="00AA0F04" w:rsidP="000A19A0">
      <w:pPr>
        <w:pStyle w:val="Corpsdetexte"/>
        <w:spacing w:after="240" w:line="276" w:lineRule="auto"/>
        <w:ind w:right="181" w:firstLine="8"/>
        <w:jc w:val="both"/>
        <w:rPr>
          <w:rFonts w:ascii="Candara" w:hAnsi="Candara"/>
          <w:w w:val="105"/>
        </w:rPr>
      </w:pPr>
      <w:r w:rsidRPr="007C085E">
        <w:rPr>
          <w:rFonts w:ascii="Candara" w:hAnsi="Candara"/>
          <w:b/>
          <w:bCs/>
          <w:w w:val="105"/>
        </w:rPr>
        <w:t xml:space="preserve">Je </w:t>
      </w:r>
      <w:r w:rsidRPr="007C085E">
        <w:rPr>
          <w:rFonts w:ascii="Candara" w:hAnsi="Candara"/>
          <w:b/>
          <w:bCs/>
          <w:w w:val="105"/>
          <w:lang w:val="fr-FR"/>
        </w:rPr>
        <w:t>vous</w:t>
      </w:r>
      <w:r w:rsidR="00911B77" w:rsidRPr="007C085E">
        <w:rPr>
          <w:rFonts w:ascii="Candara" w:hAnsi="Candara"/>
          <w:b/>
          <w:bCs/>
          <w:w w:val="105"/>
          <w:lang w:val="fr-FR"/>
        </w:rPr>
        <w:t xml:space="preserve"> </w:t>
      </w:r>
      <w:r w:rsidRPr="007C085E">
        <w:rPr>
          <w:rFonts w:ascii="Candara" w:hAnsi="Candara"/>
          <w:b/>
          <w:bCs/>
          <w:w w:val="105"/>
          <w:lang w:val="fr-FR"/>
        </w:rPr>
        <w:t>remercie</w:t>
      </w:r>
      <w:r w:rsidRPr="007C085E">
        <w:rPr>
          <w:rFonts w:ascii="Candara" w:hAnsi="Candara"/>
          <w:w w:val="105"/>
        </w:rPr>
        <w:t>.</w:t>
      </w:r>
    </w:p>
    <w:sectPr w:rsidR="00DF1E92" w:rsidRPr="007C085E" w:rsidSect="00D238CB">
      <w:footerReference w:type="default" r:id="rId7"/>
      <w:headerReference w:type="first" r:id="rId8"/>
      <w:footerReference w:type="first" r:id="rId9"/>
      <w:pgSz w:w="11906" w:h="16838"/>
      <w:pgMar w:top="567" w:right="1274" w:bottom="992" w:left="1560" w:header="426" w:footer="48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39E0" w:rsidRDefault="00BB39E0" w:rsidP="00151CF3">
      <w:pPr>
        <w:spacing w:before="0"/>
      </w:pPr>
      <w:r>
        <w:separator/>
      </w:r>
    </w:p>
  </w:endnote>
  <w:endnote w:type="continuationSeparator" w:id="0">
    <w:p w:rsidR="00BB39E0" w:rsidRDefault="00BB39E0" w:rsidP="00151CF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451"/>
    </w:tblGrid>
    <w:tr w:rsidR="00A147DA" w:rsidRPr="003038CD">
      <w:tc>
        <w:tcPr>
          <w:tcW w:w="10173" w:type="dxa"/>
          <w:vAlign w:val="bottom"/>
        </w:tcPr>
        <w:p w:rsidR="00A147DA" w:rsidRPr="00F238CE" w:rsidRDefault="007606D5" w:rsidP="00A147DA">
          <w:pPr>
            <w:pStyle w:val="Pieddepage"/>
            <w:rPr>
              <w:rFonts w:ascii="Aparajita" w:hAnsi="Aparajita" w:cs="Aparajita"/>
              <w:bCs/>
              <w:i/>
              <w:sz w:val="18"/>
              <w:szCs w:val="18"/>
            </w:rPr>
          </w:pPr>
          <w:r w:rsidRPr="00F238CE">
            <w:rPr>
              <w:rFonts w:ascii="Aparajita" w:hAnsi="Aparajita" w:cs="Aparajita"/>
              <w:bCs/>
              <w:i/>
              <w:sz w:val="18"/>
              <w:szCs w:val="18"/>
            </w:rPr>
            <w:t>14, rue de l’Ancien Port – 1201 Genève – Suisse.  Tel. : +41 22 906 18 40 ; Fax : +41 22 906 18 41</w:t>
          </w:r>
        </w:p>
      </w:tc>
    </w:tr>
  </w:tbl>
  <w:p w:rsidR="00A147DA" w:rsidRPr="00A75496" w:rsidRDefault="007606D5">
    <w:pPr>
      <w:pStyle w:val="Pieddepage"/>
      <w:ind w:hanging="142"/>
      <w:jc w:val="center"/>
      <w:rPr>
        <w:bCs/>
        <w:sz w:val="20"/>
        <w:szCs w:val="20"/>
        <w:lang w:val="de-CH"/>
      </w:rPr>
    </w:pPr>
    <w:proofErr w:type="spellStart"/>
    <w:proofErr w:type="gramStart"/>
    <w:r w:rsidRPr="00A75496">
      <w:rPr>
        <w:rFonts w:ascii="Aparajita" w:hAnsi="Aparajita" w:cs="Aparajita"/>
        <w:bCs/>
        <w:i/>
        <w:sz w:val="20"/>
        <w:szCs w:val="20"/>
        <w:lang w:val="de-CH"/>
      </w:rPr>
      <w:t>E-mail</w:t>
    </w:r>
    <w:proofErr w:type="spellEnd"/>
    <w:r w:rsidRPr="00A75496">
      <w:rPr>
        <w:rFonts w:ascii="Aparajita" w:hAnsi="Aparajita" w:cs="Aparajita"/>
        <w:bCs/>
        <w:i/>
        <w:sz w:val="20"/>
        <w:szCs w:val="20"/>
        <w:lang w:val="de-CH"/>
      </w:rPr>
      <w:t> :</w:t>
    </w:r>
    <w:proofErr w:type="gramEnd"/>
    <w:r w:rsidRPr="00A75496">
      <w:rPr>
        <w:rFonts w:ascii="Aparajita" w:hAnsi="Aparajita" w:cs="Aparajita"/>
        <w:bCs/>
        <w:i/>
        <w:sz w:val="20"/>
        <w:szCs w:val="20"/>
        <w:lang w:val="de-CH"/>
      </w:rPr>
      <w:t xml:space="preserve"> mission.mauritania@ties.itu.int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451"/>
    </w:tblGrid>
    <w:tr w:rsidR="00A147DA" w:rsidRPr="003A4225" w:rsidTr="00A147DA">
      <w:tc>
        <w:tcPr>
          <w:tcW w:w="9232" w:type="dxa"/>
          <w:vAlign w:val="bottom"/>
        </w:tcPr>
        <w:p w:rsidR="00A147DA" w:rsidRPr="0015032D" w:rsidRDefault="007606D5" w:rsidP="00A147DA">
          <w:pPr>
            <w:pStyle w:val="Pieddepage"/>
            <w:ind w:hanging="142"/>
            <w:jc w:val="center"/>
            <w:rPr>
              <w:rFonts w:hAnsi="Calibri" w:cs="Aparajita"/>
              <w:bCs/>
              <w:i/>
              <w:sz w:val="18"/>
              <w:szCs w:val="20"/>
            </w:rPr>
          </w:pPr>
          <w:r w:rsidRPr="0015032D">
            <w:rPr>
              <w:rFonts w:hAnsi="Calibri" w:cs="Aparajita"/>
              <w:bCs/>
              <w:i/>
              <w:sz w:val="18"/>
              <w:szCs w:val="20"/>
            </w:rPr>
            <w:t>23, Avenue de France – 1202 Genève – Suisse.  Tel. : +41 22 906 18 40 ; Fax : +41 22 906 18 41</w:t>
          </w:r>
        </w:p>
      </w:tc>
    </w:tr>
  </w:tbl>
  <w:p w:rsidR="00A147DA" w:rsidRPr="0015032D" w:rsidRDefault="007606D5" w:rsidP="00A147DA">
    <w:pPr>
      <w:pStyle w:val="Pieddepage"/>
      <w:ind w:hanging="142"/>
      <w:jc w:val="center"/>
      <w:rPr>
        <w:rFonts w:hAnsi="Calibri"/>
        <w:bCs/>
        <w:sz w:val="18"/>
        <w:szCs w:val="20"/>
        <w:lang w:val="de-CH"/>
      </w:rPr>
    </w:pPr>
    <w:proofErr w:type="spellStart"/>
    <w:proofErr w:type="gramStart"/>
    <w:r w:rsidRPr="0015032D">
      <w:rPr>
        <w:rFonts w:hAnsi="Calibri" w:cs="Aparajita"/>
        <w:bCs/>
        <w:i/>
        <w:sz w:val="18"/>
        <w:szCs w:val="20"/>
        <w:lang w:val="de-CH"/>
      </w:rPr>
      <w:t>E-mail</w:t>
    </w:r>
    <w:proofErr w:type="spellEnd"/>
    <w:r w:rsidRPr="0015032D">
      <w:rPr>
        <w:rFonts w:hAnsi="Calibri" w:cs="Aparajita"/>
        <w:bCs/>
        <w:i/>
        <w:sz w:val="18"/>
        <w:szCs w:val="20"/>
        <w:lang w:val="de-CH"/>
      </w:rPr>
      <w:t> :</w:t>
    </w:r>
    <w:proofErr w:type="gramEnd"/>
    <w:r w:rsidRPr="0015032D">
      <w:rPr>
        <w:rFonts w:hAnsi="Calibri" w:cs="Aparajita"/>
        <w:bCs/>
        <w:i/>
        <w:sz w:val="18"/>
        <w:szCs w:val="20"/>
        <w:lang w:val="de-CH"/>
      </w:rPr>
      <w:t xml:space="preserve"> mission.mauritania@ties.itu.int</w:t>
    </w:r>
  </w:p>
  <w:p w:rsidR="00A147DA" w:rsidRPr="00A75496" w:rsidRDefault="00A147DA">
    <w:pPr>
      <w:pStyle w:val="Pieddepage"/>
      <w:rPr>
        <w:sz w:val="20"/>
        <w:szCs w:val="20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39E0" w:rsidRDefault="00BB39E0" w:rsidP="00151CF3">
      <w:pPr>
        <w:spacing w:before="0"/>
      </w:pPr>
      <w:r>
        <w:separator/>
      </w:r>
    </w:p>
  </w:footnote>
  <w:footnote w:type="continuationSeparator" w:id="0">
    <w:p w:rsidR="00BB39E0" w:rsidRDefault="00BB39E0" w:rsidP="00151CF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="-624" w:tblpY="55"/>
      <w:tblW w:w="10348" w:type="dxa"/>
      <w:tblBorders>
        <w:bottom w:val="single" w:sz="4" w:space="0" w:color="92D050"/>
      </w:tblBorders>
      <w:tblLook w:val="04A0" w:firstRow="1" w:lastRow="0" w:firstColumn="1" w:lastColumn="0" w:noHBand="0" w:noVBand="1"/>
    </w:tblPr>
    <w:tblGrid>
      <w:gridCol w:w="3936"/>
      <w:gridCol w:w="2698"/>
      <w:gridCol w:w="3714"/>
    </w:tblGrid>
    <w:tr w:rsidR="00A147DA" w:rsidTr="00A147DA">
      <w:trPr>
        <w:trHeight w:val="412"/>
      </w:trPr>
      <w:tc>
        <w:tcPr>
          <w:tcW w:w="10348" w:type="dxa"/>
          <w:gridSpan w:val="3"/>
        </w:tcPr>
        <w:bookmarkStart w:id="2" w:name="_Hlk503265840"/>
        <w:bookmarkStart w:id="3" w:name="_Hlk503265841"/>
        <w:p w:rsidR="00A147DA" w:rsidRDefault="007606D5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 w:rsidRPr="002A0FB5">
            <w:rPr>
              <w:rFonts w:ascii="Times New Roman" w:eastAsia="Times New Roman"/>
              <w:sz w:val="24"/>
              <w:szCs w:val="24"/>
            </w:rPr>
            <w:object w:dxaOrig="8999" w:dyaOrig="175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7.25pt;height:24.75pt">
                <v:imagedata r:id="rId1" o:title=""/>
              </v:shape>
              <o:OLEObject Type="Embed" ProgID="PBrush" ShapeID="_x0000_i1025" DrawAspect="Content" ObjectID="_1587545130" r:id="rId2"/>
            </w:object>
          </w:r>
        </w:p>
      </w:tc>
    </w:tr>
    <w:tr w:rsidR="00A147DA" w:rsidTr="00A147DA">
      <w:trPr>
        <w:trHeight w:val="2009"/>
      </w:trPr>
      <w:tc>
        <w:tcPr>
          <w:tcW w:w="3936" w:type="dxa"/>
          <w:vMerge w:val="restart"/>
        </w:tcPr>
        <w:p w:rsidR="00A147DA" w:rsidRPr="00496959" w:rsidRDefault="007606D5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16"/>
              <w:szCs w:val="16"/>
            </w:rPr>
          </w:pPr>
          <w:r w:rsidRPr="00496959">
            <w:rPr>
              <w:rFonts w:ascii="Century Gothic" w:eastAsia="PMingLiU" w:hAnsi="Century Gothic" w:cs="Aparajita"/>
              <w:b/>
              <w:sz w:val="16"/>
              <w:szCs w:val="16"/>
            </w:rPr>
            <w:t>RÉPUBLIQUE ISLAMIQUE DE MAURITANIE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br/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Honneur-Fraternité-Justice</w:t>
          </w:r>
        </w:p>
        <w:p w:rsidR="00A147DA" w:rsidRPr="00496959" w:rsidRDefault="007606D5" w:rsidP="00C36603">
          <w:pPr>
            <w:spacing w:before="0"/>
            <w:ind w:left="-142"/>
            <w:jc w:val="center"/>
            <w:rPr>
              <w:rFonts w:ascii="Andalus" w:eastAsia="PMingLiU" w:hAnsi="Andalus" w:cs="Andalus"/>
              <w:b/>
              <w:sz w:val="16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AMBASSADE DE MAURITANIE EN SUISSE</w:t>
          </w:r>
          <w:r w:rsidR="00D238CB">
            <w:rPr>
              <w:rFonts w:ascii="Andalus" w:eastAsia="PMingLiU" w:hAnsi="Andalus" w:cs="Andalus"/>
              <w:b/>
              <w:sz w:val="16"/>
              <w:szCs w:val="16"/>
            </w:rPr>
            <w:br/>
          </w:r>
        </w:p>
        <w:p w:rsidR="00A147DA" w:rsidRDefault="007606D5" w:rsidP="00C36603">
          <w:pPr>
            <w:spacing w:before="0"/>
            <w:ind w:left="-142"/>
            <w:jc w:val="center"/>
            <w:rPr>
              <w:rFonts w:ascii="Aparajita" w:eastAsia="PMingLiU" w:hAnsi="Aparajita" w:cs="Aparajita"/>
              <w:sz w:val="18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MISSION PERMANENTE AUPR</w:t>
          </w:r>
          <w:r w:rsidRPr="00496959">
            <w:rPr>
              <w:rFonts w:ascii="Century Gothic" w:eastAsia="PMingLiU" w:hAnsi="Century Gothic" w:cs="Andalus"/>
              <w:b/>
              <w:sz w:val="16"/>
              <w:szCs w:val="16"/>
            </w:rPr>
            <w:t>È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S DE L’OFFICE DES NATIONS UNIES ET DES ORG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t>ANISATIONS INTERNATIONALES A GENÈVE</w:t>
          </w:r>
          <w:r>
            <w:rPr>
              <w:rFonts w:ascii="Century Gothic" w:eastAsia="PMingLiU" w:hAnsi="Century Gothic" w:cs="Aparajita"/>
              <w:sz w:val="18"/>
              <w:szCs w:val="16"/>
            </w:rPr>
            <w:br/>
          </w:r>
        </w:p>
      </w:tc>
      <w:tc>
        <w:tcPr>
          <w:tcW w:w="2698" w:type="dxa"/>
          <w:tcBorders>
            <w:bottom w:val="nil"/>
          </w:tcBorders>
        </w:tcPr>
        <w:p w:rsidR="00A147DA" w:rsidRDefault="007606D5" w:rsidP="00C36603">
          <w:pPr>
            <w:spacing w:before="0"/>
            <w:ind w:left="34"/>
            <w:jc w:val="center"/>
            <w:rPr>
              <w:rFonts w:ascii="Times New Roman" w:eastAsia="Times New Roman"/>
              <w:sz w:val="28"/>
              <w:szCs w:val="24"/>
            </w:rPr>
          </w:pPr>
          <w:r w:rsidRPr="00BF2668">
            <w:rPr>
              <w:rFonts w:ascii="Century Gothic" w:hAnsi="Century Gothic"/>
              <w:b/>
              <w:noProof/>
              <w:sz w:val="20"/>
              <w:szCs w:val="20"/>
              <w:lang w:eastAsia="fr-FR"/>
            </w:rPr>
            <w:drawing>
              <wp:inline distT="0" distB="0" distL="0" distR="0">
                <wp:extent cx="1276350" cy="1186060"/>
                <wp:effectExtent l="0" t="0" r="0" b="0"/>
                <wp:docPr id="10" name="Image 10" descr="C:\Users\harou_000\Pictures\sceaux\Logo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:\Users\harou_000\Pictures\sceaux\Logo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1699" cy="1200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4" w:type="dxa"/>
        </w:tcPr>
        <w:p w:rsidR="00A147DA" w:rsidRDefault="007606D5" w:rsidP="00C36603">
          <w:pPr>
            <w:spacing w:before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الجمهورية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الإسلا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مية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الموريتا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نية</w:t>
          </w:r>
        </w:p>
        <w:p w:rsidR="00A147DA" w:rsidRPr="00C01A96" w:rsidRDefault="00A147DA" w:rsidP="00C36603">
          <w:pPr>
            <w:spacing w:before="0" w:line="120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</w:p>
        <w:p w:rsidR="00A147DA" w:rsidRPr="00C01A96" w:rsidRDefault="007606D5" w:rsidP="00C36603">
          <w:pPr>
            <w:spacing w:before="0" w:line="144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شرف - ا خاء – عدل</w:t>
          </w:r>
        </w:p>
        <w:p w:rsidR="00A147DA" w:rsidRPr="00D238CB" w:rsidRDefault="007606D5" w:rsidP="00D238CB">
          <w:pPr>
            <w:pStyle w:val="PrformatHTML"/>
            <w:shd w:val="clear" w:color="auto" w:fill="FFFFFF"/>
            <w:bidi/>
            <w:jc w:val="center"/>
            <w:rPr>
              <w:rFonts w:ascii="inherit" w:hAnsi="inherit"/>
              <w:color w:val="212121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سفا </w:t>
          </w:r>
          <w:proofErr w:type="spellStart"/>
          <w:proofErr w:type="gram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رة</w:t>
          </w:r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موريتانيا</w:t>
          </w:r>
          <w:proofErr w:type="spellEnd"/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</w:t>
          </w:r>
          <w:r w:rsidR="00D238CB" w:rsidRPr="00D238CB">
            <w:rPr>
              <w:rFonts w:ascii="Andalus" w:hAnsi="Andalus" w:cs="Andalus"/>
              <w:b/>
              <w:color w:val="212121"/>
              <w:rtl/>
            </w:rPr>
            <w:t xml:space="preserve"> </w:t>
          </w:r>
          <w:proofErr w:type="spellStart"/>
          <w:r w:rsidR="00D238CB" w:rsidRPr="00D238CB">
            <w:rPr>
              <w:rFonts w:ascii="Andalus" w:hAnsi="Andalus" w:cs="Andalus"/>
              <w:b/>
              <w:color w:val="212121"/>
              <w:rtl/>
            </w:rPr>
            <w:t>في</w:t>
          </w:r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سويسرا</w:t>
          </w:r>
          <w:proofErr w:type="spellEnd"/>
          <w:proofErr w:type="gramEnd"/>
        </w:p>
        <w:p w:rsidR="00A147DA" w:rsidRPr="00C01A96" w:rsidRDefault="007606D5" w:rsidP="00D238CB">
          <w:pPr>
            <w:spacing w:before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البعثة الدائمة لدى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الأ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مم المتحدة</w:t>
          </w:r>
        </w:p>
        <w:p w:rsidR="00A147DA" w:rsidRDefault="007606D5" w:rsidP="00D238CB">
          <w:pPr>
            <w:spacing w:before="0" w:line="168" w:lineRule="auto"/>
            <w:ind w:left="-142"/>
            <w:jc w:val="center"/>
            <w:rPr>
              <w:rFonts w:ascii="Traditional Arabic" w:eastAsia="Times New Roman" w:hAnsi="Traditional Arabic" w:cs="Traditional Arabic"/>
              <w:sz w:val="30"/>
              <w:szCs w:val="30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والمنظمات الدولية في جنيف</w:t>
          </w:r>
          <w:r w:rsidRPr="00C01A96">
            <w:rPr>
              <w:rFonts w:ascii="Andalus" w:eastAsia="Times New Roman" w:hAnsi="Andalus" w:cs="Andalus"/>
              <w:b/>
              <w:spacing w:val="18"/>
              <w:sz w:val="30"/>
              <w:szCs w:val="30"/>
              <w:rtl/>
            </w:rPr>
            <w:br/>
          </w:r>
        </w:p>
      </w:tc>
    </w:tr>
    <w:tr w:rsidR="00A147DA" w:rsidTr="00A147DA">
      <w:trPr>
        <w:trHeight w:val="143"/>
      </w:trPr>
      <w:tc>
        <w:tcPr>
          <w:tcW w:w="3936" w:type="dxa"/>
          <w:vMerge/>
        </w:tcPr>
        <w:p w:rsidR="00A147DA" w:rsidRDefault="00A147DA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20"/>
              <w:szCs w:val="18"/>
            </w:rPr>
          </w:pPr>
        </w:p>
      </w:tc>
      <w:tc>
        <w:tcPr>
          <w:tcW w:w="2698" w:type="dxa"/>
          <w:tcBorders>
            <w:bottom w:val="nil"/>
          </w:tcBorders>
        </w:tcPr>
        <w:p w:rsidR="00A147DA" w:rsidRDefault="00A147DA" w:rsidP="00A147DA">
          <w:pPr>
            <w:rPr>
              <w:rFonts w:ascii="Times New Roman" w:eastAsia="Times New Roman"/>
              <w:sz w:val="28"/>
              <w:szCs w:val="24"/>
              <w:lang w:eastAsia="fr-CH"/>
            </w:rPr>
          </w:pPr>
        </w:p>
      </w:tc>
      <w:tc>
        <w:tcPr>
          <w:tcW w:w="3714" w:type="dxa"/>
        </w:tcPr>
        <w:p w:rsidR="00A147DA" w:rsidRDefault="00A147DA" w:rsidP="00744356">
          <w:pPr>
            <w:spacing w:line="168" w:lineRule="auto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</w:p>
      </w:tc>
      <w:bookmarkEnd w:id="2"/>
      <w:bookmarkEnd w:id="3"/>
    </w:tr>
  </w:tbl>
  <w:p w:rsidR="00A147DA" w:rsidRDefault="00A147DA" w:rsidP="0074435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35F1"/>
    <w:multiLevelType w:val="hybridMultilevel"/>
    <w:tmpl w:val="3114234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706D9"/>
    <w:multiLevelType w:val="hybridMultilevel"/>
    <w:tmpl w:val="97960144"/>
    <w:lvl w:ilvl="0" w:tplc="8A2EA3AC">
      <w:start w:val="9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E3495"/>
    <w:multiLevelType w:val="hybridMultilevel"/>
    <w:tmpl w:val="EDD246B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87F3C"/>
    <w:multiLevelType w:val="hybridMultilevel"/>
    <w:tmpl w:val="C41ABEC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411049"/>
    <w:multiLevelType w:val="hybridMultilevel"/>
    <w:tmpl w:val="F8A0947E"/>
    <w:lvl w:ilvl="0" w:tplc="73DAD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67C3F"/>
    <w:multiLevelType w:val="hybridMultilevel"/>
    <w:tmpl w:val="AA180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C16735"/>
    <w:multiLevelType w:val="hybridMultilevel"/>
    <w:tmpl w:val="418AC9C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A05D9"/>
    <w:multiLevelType w:val="hybridMultilevel"/>
    <w:tmpl w:val="EA0699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2217"/>
    <w:rsid w:val="0000202A"/>
    <w:rsid w:val="00007B58"/>
    <w:rsid w:val="00021825"/>
    <w:rsid w:val="000229AE"/>
    <w:rsid w:val="00050574"/>
    <w:rsid w:val="00054D3C"/>
    <w:rsid w:val="00071C9D"/>
    <w:rsid w:val="00072159"/>
    <w:rsid w:val="00085A5B"/>
    <w:rsid w:val="00090217"/>
    <w:rsid w:val="00095685"/>
    <w:rsid w:val="00095D17"/>
    <w:rsid w:val="000A19A0"/>
    <w:rsid w:val="000C7698"/>
    <w:rsid w:val="000E6C9B"/>
    <w:rsid w:val="000F5031"/>
    <w:rsid w:val="00102C66"/>
    <w:rsid w:val="00113B57"/>
    <w:rsid w:val="0013700A"/>
    <w:rsid w:val="0015032D"/>
    <w:rsid w:val="00151CF3"/>
    <w:rsid w:val="00162896"/>
    <w:rsid w:val="00164460"/>
    <w:rsid w:val="00174036"/>
    <w:rsid w:val="001864D8"/>
    <w:rsid w:val="001A4C57"/>
    <w:rsid w:val="001B0CD1"/>
    <w:rsid w:val="001C2B07"/>
    <w:rsid w:val="001C6432"/>
    <w:rsid w:val="001D0D6D"/>
    <w:rsid w:val="001D2E55"/>
    <w:rsid w:val="001E3800"/>
    <w:rsid w:val="001F2010"/>
    <w:rsid w:val="001F712D"/>
    <w:rsid w:val="0020346E"/>
    <w:rsid w:val="00210A48"/>
    <w:rsid w:val="00213725"/>
    <w:rsid w:val="00214852"/>
    <w:rsid w:val="0021514A"/>
    <w:rsid w:val="00243E70"/>
    <w:rsid w:val="00251887"/>
    <w:rsid w:val="00261808"/>
    <w:rsid w:val="00292D15"/>
    <w:rsid w:val="002959DF"/>
    <w:rsid w:val="002A000E"/>
    <w:rsid w:val="002D042A"/>
    <w:rsid w:val="002D198C"/>
    <w:rsid w:val="002D1D9D"/>
    <w:rsid w:val="002E17D6"/>
    <w:rsid w:val="002E293E"/>
    <w:rsid w:val="002F6C51"/>
    <w:rsid w:val="00320C52"/>
    <w:rsid w:val="00342535"/>
    <w:rsid w:val="00357CFA"/>
    <w:rsid w:val="00361A6D"/>
    <w:rsid w:val="0036278E"/>
    <w:rsid w:val="00363333"/>
    <w:rsid w:val="003715B1"/>
    <w:rsid w:val="00375576"/>
    <w:rsid w:val="003A3837"/>
    <w:rsid w:val="003B06A9"/>
    <w:rsid w:val="003B742F"/>
    <w:rsid w:val="003D6220"/>
    <w:rsid w:val="003E43CD"/>
    <w:rsid w:val="004113F4"/>
    <w:rsid w:val="00414F59"/>
    <w:rsid w:val="0042186E"/>
    <w:rsid w:val="004220BD"/>
    <w:rsid w:val="00431708"/>
    <w:rsid w:val="00432C3B"/>
    <w:rsid w:val="00463777"/>
    <w:rsid w:val="00470CA0"/>
    <w:rsid w:val="0049418E"/>
    <w:rsid w:val="004A6293"/>
    <w:rsid w:val="004C2FE9"/>
    <w:rsid w:val="004E1411"/>
    <w:rsid w:val="004E2ACE"/>
    <w:rsid w:val="004E3F61"/>
    <w:rsid w:val="004F1BE6"/>
    <w:rsid w:val="00512872"/>
    <w:rsid w:val="0052163C"/>
    <w:rsid w:val="005477BF"/>
    <w:rsid w:val="00551DCE"/>
    <w:rsid w:val="005763F4"/>
    <w:rsid w:val="00596EBF"/>
    <w:rsid w:val="005B1530"/>
    <w:rsid w:val="005C3540"/>
    <w:rsid w:val="005C66AF"/>
    <w:rsid w:val="005D1255"/>
    <w:rsid w:val="005E46B5"/>
    <w:rsid w:val="005F32B6"/>
    <w:rsid w:val="006016CF"/>
    <w:rsid w:val="0060293D"/>
    <w:rsid w:val="00607B88"/>
    <w:rsid w:val="006108DF"/>
    <w:rsid w:val="006367BF"/>
    <w:rsid w:val="006370CD"/>
    <w:rsid w:val="006409AE"/>
    <w:rsid w:val="00647768"/>
    <w:rsid w:val="00656825"/>
    <w:rsid w:val="00657540"/>
    <w:rsid w:val="0066412B"/>
    <w:rsid w:val="00672E4C"/>
    <w:rsid w:val="006752D1"/>
    <w:rsid w:val="00680587"/>
    <w:rsid w:val="00682C96"/>
    <w:rsid w:val="00691ABB"/>
    <w:rsid w:val="006946E2"/>
    <w:rsid w:val="00697113"/>
    <w:rsid w:val="006979DB"/>
    <w:rsid w:val="006A1AA3"/>
    <w:rsid w:val="006A1EA6"/>
    <w:rsid w:val="006A2565"/>
    <w:rsid w:val="006A6984"/>
    <w:rsid w:val="006A6DC0"/>
    <w:rsid w:val="006C3202"/>
    <w:rsid w:val="006C48AF"/>
    <w:rsid w:val="006F083A"/>
    <w:rsid w:val="006F1770"/>
    <w:rsid w:val="007029CD"/>
    <w:rsid w:val="007058F1"/>
    <w:rsid w:val="00707503"/>
    <w:rsid w:val="00717746"/>
    <w:rsid w:val="00727082"/>
    <w:rsid w:val="0073214C"/>
    <w:rsid w:val="00742CEE"/>
    <w:rsid w:val="00744356"/>
    <w:rsid w:val="00747D22"/>
    <w:rsid w:val="007606D5"/>
    <w:rsid w:val="0079007F"/>
    <w:rsid w:val="007C085E"/>
    <w:rsid w:val="007E7EA5"/>
    <w:rsid w:val="00831A85"/>
    <w:rsid w:val="00837F5A"/>
    <w:rsid w:val="008449F4"/>
    <w:rsid w:val="00854968"/>
    <w:rsid w:val="00857FAF"/>
    <w:rsid w:val="00860264"/>
    <w:rsid w:val="00862522"/>
    <w:rsid w:val="00873088"/>
    <w:rsid w:val="00875C7F"/>
    <w:rsid w:val="00876618"/>
    <w:rsid w:val="00876941"/>
    <w:rsid w:val="0087792A"/>
    <w:rsid w:val="00883B5E"/>
    <w:rsid w:val="00896E8A"/>
    <w:rsid w:val="008A19DA"/>
    <w:rsid w:val="008C5B92"/>
    <w:rsid w:val="008C6F07"/>
    <w:rsid w:val="008D4204"/>
    <w:rsid w:val="008D6D6A"/>
    <w:rsid w:val="008F2D14"/>
    <w:rsid w:val="00904A5B"/>
    <w:rsid w:val="00911B77"/>
    <w:rsid w:val="009176D9"/>
    <w:rsid w:val="00941270"/>
    <w:rsid w:val="009426F0"/>
    <w:rsid w:val="009460F6"/>
    <w:rsid w:val="00956C12"/>
    <w:rsid w:val="00961A59"/>
    <w:rsid w:val="00980E37"/>
    <w:rsid w:val="00987D25"/>
    <w:rsid w:val="00997A4A"/>
    <w:rsid w:val="009B4EBD"/>
    <w:rsid w:val="009C4F4B"/>
    <w:rsid w:val="009C6AB2"/>
    <w:rsid w:val="009D46AF"/>
    <w:rsid w:val="009F398E"/>
    <w:rsid w:val="009F66B0"/>
    <w:rsid w:val="00A147DA"/>
    <w:rsid w:val="00A15D51"/>
    <w:rsid w:val="00A35E70"/>
    <w:rsid w:val="00A75496"/>
    <w:rsid w:val="00A870A6"/>
    <w:rsid w:val="00A92076"/>
    <w:rsid w:val="00A9550D"/>
    <w:rsid w:val="00AA0F04"/>
    <w:rsid w:val="00AA324C"/>
    <w:rsid w:val="00AA460A"/>
    <w:rsid w:val="00AB26BD"/>
    <w:rsid w:val="00AC29A4"/>
    <w:rsid w:val="00AD4955"/>
    <w:rsid w:val="00AE0BF7"/>
    <w:rsid w:val="00AE64DA"/>
    <w:rsid w:val="00AF76F0"/>
    <w:rsid w:val="00B00B1B"/>
    <w:rsid w:val="00B13292"/>
    <w:rsid w:val="00B275E9"/>
    <w:rsid w:val="00B536FC"/>
    <w:rsid w:val="00B53C8C"/>
    <w:rsid w:val="00B60A71"/>
    <w:rsid w:val="00B73AD2"/>
    <w:rsid w:val="00B84782"/>
    <w:rsid w:val="00BB39E0"/>
    <w:rsid w:val="00BB3CB6"/>
    <w:rsid w:val="00BE48FB"/>
    <w:rsid w:val="00BF1842"/>
    <w:rsid w:val="00BF20A0"/>
    <w:rsid w:val="00C01C43"/>
    <w:rsid w:val="00C16433"/>
    <w:rsid w:val="00C21A31"/>
    <w:rsid w:val="00C24D6E"/>
    <w:rsid w:val="00C33687"/>
    <w:rsid w:val="00C34390"/>
    <w:rsid w:val="00C36603"/>
    <w:rsid w:val="00C40566"/>
    <w:rsid w:val="00C42D1F"/>
    <w:rsid w:val="00C4398A"/>
    <w:rsid w:val="00C52C1E"/>
    <w:rsid w:val="00C53178"/>
    <w:rsid w:val="00C60660"/>
    <w:rsid w:val="00C65D0B"/>
    <w:rsid w:val="00C7281C"/>
    <w:rsid w:val="00C75425"/>
    <w:rsid w:val="00CC5446"/>
    <w:rsid w:val="00D03CE9"/>
    <w:rsid w:val="00D1642B"/>
    <w:rsid w:val="00D238CB"/>
    <w:rsid w:val="00D24867"/>
    <w:rsid w:val="00D33474"/>
    <w:rsid w:val="00D46A17"/>
    <w:rsid w:val="00D500AE"/>
    <w:rsid w:val="00D62AF5"/>
    <w:rsid w:val="00D7338F"/>
    <w:rsid w:val="00D93610"/>
    <w:rsid w:val="00DB1272"/>
    <w:rsid w:val="00DC48B5"/>
    <w:rsid w:val="00DD14CB"/>
    <w:rsid w:val="00DD2217"/>
    <w:rsid w:val="00DD3F37"/>
    <w:rsid w:val="00DF1E92"/>
    <w:rsid w:val="00DF4DA0"/>
    <w:rsid w:val="00E07610"/>
    <w:rsid w:val="00E109B0"/>
    <w:rsid w:val="00E22943"/>
    <w:rsid w:val="00E35683"/>
    <w:rsid w:val="00E36DAB"/>
    <w:rsid w:val="00E40A36"/>
    <w:rsid w:val="00E46338"/>
    <w:rsid w:val="00E50569"/>
    <w:rsid w:val="00E50E40"/>
    <w:rsid w:val="00E55799"/>
    <w:rsid w:val="00E6181D"/>
    <w:rsid w:val="00E74C38"/>
    <w:rsid w:val="00E84711"/>
    <w:rsid w:val="00E904BE"/>
    <w:rsid w:val="00E965B9"/>
    <w:rsid w:val="00EA1B1B"/>
    <w:rsid w:val="00EA2E0C"/>
    <w:rsid w:val="00EB0425"/>
    <w:rsid w:val="00EB3B0C"/>
    <w:rsid w:val="00EC37ED"/>
    <w:rsid w:val="00EC4C45"/>
    <w:rsid w:val="00EE295A"/>
    <w:rsid w:val="00F01661"/>
    <w:rsid w:val="00F03C4E"/>
    <w:rsid w:val="00F07422"/>
    <w:rsid w:val="00F13F2B"/>
    <w:rsid w:val="00F148D9"/>
    <w:rsid w:val="00F238CE"/>
    <w:rsid w:val="00F30D3A"/>
    <w:rsid w:val="00F467A4"/>
    <w:rsid w:val="00F5595A"/>
    <w:rsid w:val="00F76D58"/>
    <w:rsid w:val="00F80F43"/>
    <w:rsid w:val="00F84E1B"/>
    <w:rsid w:val="00F85D28"/>
    <w:rsid w:val="00FC6A83"/>
    <w:rsid w:val="00FE41A7"/>
    <w:rsid w:val="00FF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3D211"/>
  <w15:docId w15:val="{CCBF7EB3-BE28-46FF-BFA1-1C97690C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6603"/>
    <w:pPr>
      <w:spacing w:before="240" w:after="0" w:line="240" w:lineRule="auto"/>
      <w:jc w:val="both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En-tteCar">
    <w:name w:val="En-tête Car"/>
    <w:basedOn w:val="Policepardfaut"/>
    <w:link w:val="En-tt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ieddepage">
    <w:name w:val="footer"/>
    <w:basedOn w:val="Normal"/>
    <w:link w:val="Pieddepag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PieddepageCar">
    <w:name w:val="Pied de page Car"/>
    <w:basedOn w:val="Policepardfaut"/>
    <w:link w:val="Pieddepag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rformatHTML">
    <w:name w:val="HTML Preformatted"/>
    <w:basedOn w:val="Normal"/>
    <w:link w:val="PrformatHTMLCar"/>
    <w:uiPriority w:val="99"/>
    <w:unhideWhenUsed/>
    <w:rsid w:val="00E109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E109B0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9B0"/>
    <w:pPr>
      <w:spacing w:before="0"/>
      <w:jc w:val="left"/>
    </w:pPr>
    <w:rPr>
      <w:rFonts w:ascii="Tahoma" w:hAnsi="Tahoma" w:cs="Tahoma"/>
      <w:sz w:val="16"/>
      <w:szCs w:val="16"/>
      <w:lang w:val="fr-CH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9B0"/>
    <w:rPr>
      <w:rFonts w:ascii="Tahoma" w:eastAsia="Calibri" w:hAnsi="Tahoma" w:cs="Tahoma"/>
      <w:sz w:val="16"/>
      <w:szCs w:val="16"/>
      <w:lang w:val="fr-CH"/>
    </w:rPr>
  </w:style>
  <w:style w:type="character" w:styleId="Lienhypertexte">
    <w:name w:val="Hyperlink"/>
    <w:basedOn w:val="Policepardfaut"/>
    <w:uiPriority w:val="99"/>
    <w:unhideWhenUsed/>
    <w:rsid w:val="00904A5B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A35E70"/>
    <w:pPr>
      <w:spacing w:after="0" w:line="240" w:lineRule="auto"/>
      <w:jc w:val="both"/>
    </w:pPr>
    <w:rPr>
      <w:rFonts w:ascii="Calibri" w:eastAsia="Calibri" w:hAnsi="Calibri" w:cs="Arial"/>
    </w:rPr>
  </w:style>
  <w:style w:type="character" w:customStyle="1" w:styleId="Mention1">
    <w:name w:val="Mention1"/>
    <w:basedOn w:val="Policepardfaut"/>
    <w:uiPriority w:val="99"/>
    <w:semiHidden/>
    <w:unhideWhenUsed/>
    <w:rsid w:val="00102C66"/>
    <w:rPr>
      <w:color w:val="2B579A"/>
      <w:shd w:val="clear" w:color="auto" w:fill="E6E6E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F1E92"/>
    <w:rPr>
      <w:color w:val="808080"/>
      <w:shd w:val="clear" w:color="auto" w:fill="E6E6E6"/>
    </w:rPr>
  </w:style>
  <w:style w:type="paragraph" w:styleId="Corpsdetexte">
    <w:name w:val="Body Text"/>
    <w:basedOn w:val="Normal"/>
    <w:link w:val="CorpsdetexteCar"/>
    <w:uiPriority w:val="1"/>
    <w:qFormat/>
    <w:rsid w:val="00AA0F04"/>
    <w:pPr>
      <w:widowControl w:val="0"/>
      <w:autoSpaceDE w:val="0"/>
      <w:autoSpaceDN w:val="0"/>
      <w:spacing w:before="0"/>
      <w:jc w:val="left"/>
    </w:pPr>
    <w:rPr>
      <w:rFonts w:ascii="Arial" w:eastAsia="Arial" w:hAnsi="Arial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A0F04"/>
    <w:rPr>
      <w:rFonts w:ascii="Arial" w:eastAsia="Arial" w:hAnsi="Arial" w:cs="Arial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BB3CB6"/>
    <w:pPr>
      <w:spacing w:before="100" w:beforeAutospacing="1" w:after="100" w:afterAutospacing="1"/>
      <w:jc w:val="left"/>
    </w:pPr>
    <w:rPr>
      <w:rFonts w:ascii="Times" w:eastAsia="MS Mincho" w:hAnsi="Times" w:cs="Times New Roman"/>
      <w:sz w:val="20"/>
      <w:szCs w:val="20"/>
      <w:lang w:val="fr-CH" w:eastAsia="fr-FR"/>
    </w:rPr>
  </w:style>
  <w:style w:type="paragraph" w:styleId="Paragraphedeliste">
    <w:name w:val="List Paragraph"/>
    <w:basedOn w:val="Normal"/>
    <w:uiPriority w:val="34"/>
    <w:qFormat/>
    <w:rsid w:val="00C53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ion%20Mauritanie\Desktop\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6902C-09A3-4321-B196-C369CB585144}"/>
</file>

<file path=customXml/itemProps2.xml><?xml version="1.0" encoding="utf-8"?>
<ds:datastoreItem xmlns:ds="http://schemas.openxmlformats.org/officeDocument/2006/customXml" ds:itemID="{994662F5-1715-477C-8578-C0BD497CAAC6}"/>
</file>

<file path=customXml/itemProps3.xml><?xml version="1.0" encoding="utf-8"?>
<ds:datastoreItem xmlns:ds="http://schemas.openxmlformats.org/officeDocument/2006/customXml" ds:itemID="{B51AC87C-D6A8-4076-A02A-3889F8C41EDF}"/>
</file>

<file path=docProps/app.xml><?xml version="1.0" encoding="utf-8"?>
<Properties xmlns="http://schemas.openxmlformats.org/officeDocument/2006/extended-properties" xmlns:vt="http://schemas.openxmlformats.org/officeDocument/2006/docPropsVTypes">
  <Template>Entete.dotx</Template>
  <TotalTime>0</TotalTime>
  <Pages>1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 Mauritanie</dc:creator>
  <cp:lastModifiedBy>Traoré Harouna</cp:lastModifiedBy>
  <cp:revision>2</cp:revision>
  <cp:lastPrinted>2018-05-10T11:59:00Z</cp:lastPrinted>
  <dcterms:created xsi:type="dcterms:W3CDTF">2018-05-11T09:59:00Z</dcterms:created>
  <dcterms:modified xsi:type="dcterms:W3CDTF">2018-05-11T09:59:00Z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