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5BF17" w14:textId="77777777" w:rsidR="007027DA" w:rsidRPr="00283E5B" w:rsidRDefault="007027DA" w:rsidP="00F45464">
      <w:pPr>
        <w:pStyle w:val="NoSpacing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5B">
        <w:rPr>
          <w:rFonts w:ascii="Times New Roman" w:hAnsi="Times New Roman" w:cs="Times New Roman"/>
          <w:b/>
          <w:sz w:val="28"/>
          <w:szCs w:val="28"/>
        </w:rPr>
        <w:t>Statement by the Republic of Lithuania</w:t>
      </w:r>
    </w:p>
    <w:p w14:paraId="24409652" w14:textId="77777777" w:rsidR="007027DA" w:rsidRPr="00283E5B" w:rsidRDefault="007027DA" w:rsidP="00F45464">
      <w:pPr>
        <w:pStyle w:val="NoSpacing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5B">
        <w:rPr>
          <w:rFonts w:ascii="Times New Roman" w:hAnsi="Times New Roman" w:cs="Times New Roman"/>
          <w:b/>
          <w:sz w:val="28"/>
          <w:szCs w:val="28"/>
        </w:rPr>
        <w:t>Universal Periodic Review of the Russian Federation, 30</w:t>
      </w:r>
      <w:r w:rsidRPr="00283E5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283E5B">
        <w:rPr>
          <w:rFonts w:ascii="Times New Roman" w:hAnsi="Times New Roman" w:cs="Times New Roman"/>
          <w:b/>
          <w:sz w:val="28"/>
          <w:szCs w:val="28"/>
        </w:rPr>
        <w:t xml:space="preserve"> Session,</w:t>
      </w:r>
    </w:p>
    <w:p w14:paraId="5CD38DC5" w14:textId="30DEF2F9" w:rsidR="007027DA" w:rsidRPr="00F45464" w:rsidRDefault="007027DA" w:rsidP="00F45464">
      <w:pPr>
        <w:pStyle w:val="NoSpacing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F45464">
        <w:rPr>
          <w:rFonts w:ascii="Times New Roman" w:hAnsi="Times New Roman" w:cs="Times New Roman"/>
          <w:sz w:val="24"/>
          <w:szCs w:val="28"/>
        </w:rPr>
        <w:t>14 May 2018, 14.30-18.00</w:t>
      </w:r>
    </w:p>
    <w:p w14:paraId="741BF6B2" w14:textId="2A6DD922" w:rsidR="006B177D" w:rsidRPr="00283E5B" w:rsidRDefault="006B177D" w:rsidP="007027DA">
      <w:pPr>
        <w:pStyle w:val="NoSpacing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32FB3DC" w14:textId="77777777" w:rsidR="006B177D" w:rsidRPr="00283E5B" w:rsidRDefault="006B177D" w:rsidP="007027DA">
      <w:pPr>
        <w:pStyle w:val="NoSpacing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3C60F54" w14:textId="473E9DC5" w:rsidR="006B177D" w:rsidRPr="00283E5B" w:rsidRDefault="00195BF0" w:rsidP="006B177D">
      <w:pPr>
        <w:spacing w:line="360" w:lineRule="auto"/>
        <w:ind w:firstLine="567"/>
        <w:rPr>
          <w:sz w:val="28"/>
          <w:szCs w:val="28"/>
          <w:lang w:val="en-US"/>
        </w:rPr>
      </w:pPr>
      <w:r w:rsidRPr="00283E5B">
        <w:rPr>
          <w:sz w:val="28"/>
          <w:szCs w:val="28"/>
          <w:lang w:val="en-US"/>
        </w:rPr>
        <w:t>Mr. President,</w:t>
      </w:r>
    </w:p>
    <w:p w14:paraId="0181E54B" w14:textId="73017173" w:rsidR="001C24D6" w:rsidRPr="001C24D6" w:rsidRDefault="001C24D6" w:rsidP="001C2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283"/>
        <w:jc w:val="both"/>
        <w:rPr>
          <w:rFonts w:ascii="&amp;quot" w:eastAsia="Times New Roman" w:hAnsi="&amp;quot"/>
          <w:color w:val="212121"/>
          <w:sz w:val="23"/>
          <w:szCs w:val="23"/>
          <w:bdr w:val="none" w:sz="0" w:space="0" w:color="auto"/>
          <w:lang w:val="en-GB" w:eastAsia="en-GB"/>
        </w:rPr>
      </w:pPr>
    </w:p>
    <w:p w14:paraId="131FDC53" w14:textId="79205BAA" w:rsidR="00FE1B85" w:rsidRDefault="00FE1B85" w:rsidP="001C24D6">
      <w:pPr>
        <w:spacing w:after="120" w:line="360" w:lineRule="auto"/>
        <w:ind w:firstLine="567"/>
        <w:jc w:val="both"/>
        <w:rPr>
          <w:sz w:val="28"/>
          <w:szCs w:val="28"/>
          <w:lang w:val="en-US"/>
        </w:rPr>
      </w:pPr>
      <w:r w:rsidRPr="00283E5B">
        <w:rPr>
          <w:sz w:val="28"/>
          <w:szCs w:val="28"/>
          <w:lang w:val="en-US"/>
        </w:rPr>
        <w:t xml:space="preserve">Regretting the </w:t>
      </w:r>
      <w:r w:rsidR="006F01C6">
        <w:rPr>
          <w:sz w:val="28"/>
          <w:szCs w:val="28"/>
          <w:lang w:val="en-US"/>
        </w:rPr>
        <w:t>failure</w:t>
      </w:r>
      <w:r w:rsidRPr="00283E5B">
        <w:rPr>
          <w:sz w:val="28"/>
          <w:szCs w:val="28"/>
          <w:lang w:val="en-US"/>
        </w:rPr>
        <w:t xml:space="preserve"> of Russia to implement some </w:t>
      </w:r>
      <w:r w:rsidR="001C24D6">
        <w:rPr>
          <w:sz w:val="28"/>
          <w:szCs w:val="28"/>
          <w:lang w:val="en-US"/>
        </w:rPr>
        <w:t xml:space="preserve">of </w:t>
      </w:r>
      <w:r w:rsidRPr="00283E5B">
        <w:rPr>
          <w:sz w:val="28"/>
          <w:szCs w:val="28"/>
          <w:lang w:val="en-US"/>
        </w:rPr>
        <w:t>previously accepted recommend</w:t>
      </w:r>
      <w:r w:rsidR="00283E5B">
        <w:rPr>
          <w:sz w:val="28"/>
          <w:szCs w:val="28"/>
          <w:lang w:val="en-US"/>
        </w:rPr>
        <w:t>ations</w:t>
      </w:r>
      <w:r w:rsidRPr="00283E5B">
        <w:rPr>
          <w:sz w:val="28"/>
          <w:szCs w:val="28"/>
          <w:lang w:val="en-US"/>
        </w:rPr>
        <w:t xml:space="preserve"> Lithuania recommends the following:</w:t>
      </w:r>
    </w:p>
    <w:p w14:paraId="31922782" w14:textId="0179F6B9" w:rsidR="00FE1B85" w:rsidRPr="00283E5B" w:rsidRDefault="00FE1B85" w:rsidP="001C24D6">
      <w:pPr>
        <w:pStyle w:val="ListParagraph"/>
        <w:numPr>
          <w:ilvl w:val="0"/>
          <w:numId w:val="1"/>
        </w:numPr>
        <w:spacing w:after="120" w:line="360" w:lineRule="auto"/>
        <w:ind w:left="567" w:hanging="283"/>
        <w:jc w:val="both"/>
        <w:rPr>
          <w:sz w:val="28"/>
          <w:szCs w:val="28"/>
          <w:lang w:val="en-US"/>
        </w:rPr>
      </w:pPr>
      <w:r w:rsidRPr="00283E5B">
        <w:rPr>
          <w:sz w:val="28"/>
          <w:szCs w:val="28"/>
          <w:lang w:val="en-US"/>
        </w:rPr>
        <w:t xml:space="preserve">End legal and political restrictions on freedom of expression, association </w:t>
      </w:r>
      <w:r w:rsidR="001C24D6" w:rsidRPr="00283E5B">
        <w:rPr>
          <w:sz w:val="28"/>
          <w:szCs w:val="28"/>
          <w:lang w:val="en-US"/>
        </w:rPr>
        <w:t>and assembly</w:t>
      </w:r>
      <w:r w:rsidRPr="00283E5B">
        <w:rPr>
          <w:sz w:val="28"/>
          <w:szCs w:val="28"/>
          <w:lang w:val="en-US"/>
        </w:rPr>
        <w:t xml:space="preserve"> against all persons, including Crimean Tatars in the illegally annexed Crimea and in Ukrainian territories under control of Russia-backed armed groups;</w:t>
      </w:r>
    </w:p>
    <w:p w14:paraId="6429192E" w14:textId="56D27122" w:rsidR="00FE1B85" w:rsidRPr="00283E5B" w:rsidRDefault="001C24D6" w:rsidP="001C24D6">
      <w:pPr>
        <w:pStyle w:val="ListParagraph"/>
        <w:numPr>
          <w:ilvl w:val="0"/>
          <w:numId w:val="1"/>
        </w:numPr>
        <w:spacing w:after="120" w:line="360" w:lineRule="auto"/>
        <w:ind w:left="567" w:hanging="28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Provide</w:t>
      </w:r>
      <w:r w:rsidR="00FE1B85" w:rsidRPr="00283E5B">
        <w:rPr>
          <w:sz w:val="28"/>
          <w:szCs w:val="28"/>
          <w:lang w:val="en-US"/>
        </w:rPr>
        <w:t xml:space="preserve"> free and unimpeded access for international human rights mechanisms to </w:t>
      </w:r>
      <w:r>
        <w:rPr>
          <w:sz w:val="28"/>
          <w:szCs w:val="28"/>
          <w:lang w:val="en-US"/>
        </w:rPr>
        <w:t>Ukraine’s Crimea and Donbas</w:t>
      </w:r>
      <w:bookmarkStart w:id="0" w:name="_GoBack"/>
      <w:bookmarkEnd w:id="0"/>
      <w:r w:rsidR="006F01C6">
        <w:rPr>
          <w:sz w:val="28"/>
          <w:szCs w:val="28"/>
          <w:lang w:val="en-US"/>
        </w:rPr>
        <w:t xml:space="preserve"> as well as to Georgia’s regions of Abkhazia and Tskhinvali</w:t>
      </w:r>
      <w:r w:rsidR="00FE1B85" w:rsidRPr="00283E5B">
        <w:rPr>
          <w:sz w:val="28"/>
          <w:szCs w:val="28"/>
          <w:lang w:val="en-US"/>
        </w:rPr>
        <w:t>;</w:t>
      </w:r>
    </w:p>
    <w:p w14:paraId="648654C4" w14:textId="7DB20115" w:rsidR="00283E5B" w:rsidRPr="00283E5B" w:rsidRDefault="00FE1B85" w:rsidP="001C24D6">
      <w:pPr>
        <w:pStyle w:val="ListParagraph"/>
        <w:numPr>
          <w:ilvl w:val="0"/>
          <w:numId w:val="1"/>
        </w:numPr>
        <w:spacing w:after="120" w:line="360" w:lineRule="auto"/>
        <w:ind w:left="567" w:hanging="283"/>
        <w:jc w:val="both"/>
        <w:rPr>
          <w:sz w:val="28"/>
          <w:szCs w:val="28"/>
          <w:lang w:val="en-US"/>
        </w:rPr>
      </w:pPr>
      <w:r w:rsidRPr="00283E5B">
        <w:rPr>
          <w:sz w:val="28"/>
          <w:szCs w:val="28"/>
          <w:lang w:val="en-US"/>
        </w:rPr>
        <w:t xml:space="preserve">Repeal the laws on </w:t>
      </w:r>
      <w:r w:rsidR="001C24D6">
        <w:rPr>
          <w:sz w:val="28"/>
          <w:szCs w:val="28"/>
          <w:lang w:val="en-US"/>
        </w:rPr>
        <w:t>“</w:t>
      </w:r>
      <w:r w:rsidRPr="00283E5B">
        <w:rPr>
          <w:sz w:val="28"/>
          <w:szCs w:val="28"/>
          <w:lang w:val="en-US"/>
        </w:rPr>
        <w:t>Foreign agents</w:t>
      </w:r>
      <w:r w:rsidR="001C24D6">
        <w:rPr>
          <w:sz w:val="28"/>
          <w:szCs w:val="28"/>
          <w:lang w:val="en-US"/>
        </w:rPr>
        <w:t>”</w:t>
      </w:r>
      <w:r w:rsidRPr="00283E5B">
        <w:rPr>
          <w:sz w:val="28"/>
          <w:szCs w:val="28"/>
          <w:lang w:val="en-US"/>
        </w:rPr>
        <w:t xml:space="preserve"> and </w:t>
      </w:r>
      <w:r w:rsidR="001C24D6">
        <w:rPr>
          <w:sz w:val="28"/>
          <w:szCs w:val="28"/>
          <w:lang w:val="en-US"/>
        </w:rPr>
        <w:t>“</w:t>
      </w:r>
      <w:r w:rsidRPr="00283E5B">
        <w:rPr>
          <w:sz w:val="28"/>
          <w:szCs w:val="28"/>
          <w:lang w:val="en-US"/>
        </w:rPr>
        <w:t>undesirables</w:t>
      </w:r>
      <w:r w:rsidR="001C24D6">
        <w:rPr>
          <w:sz w:val="28"/>
          <w:szCs w:val="28"/>
          <w:lang w:val="en-US"/>
        </w:rPr>
        <w:t>”</w:t>
      </w:r>
      <w:r w:rsidRPr="00283E5B">
        <w:rPr>
          <w:sz w:val="28"/>
          <w:szCs w:val="28"/>
          <w:lang w:val="en-US"/>
        </w:rPr>
        <w:t xml:space="preserve">; </w:t>
      </w:r>
    </w:p>
    <w:p w14:paraId="2F4AFB85" w14:textId="74D03801" w:rsidR="00283E5B" w:rsidRPr="00283E5B" w:rsidRDefault="00FE1B85" w:rsidP="001C24D6">
      <w:pPr>
        <w:pStyle w:val="ListParagraph"/>
        <w:numPr>
          <w:ilvl w:val="0"/>
          <w:numId w:val="1"/>
        </w:numPr>
        <w:spacing w:after="120" w:line="360" w:lineRule="auto"/>
        <w:ind w:left="567" w:hanging="283"/>
        <w:jc w:val="both"/>
        <w:rPr>
          <w:sz w:val="28"/>
          <w:szCs w:val="28"/>
          <w:lang w:val="en-US"/>
        </w:rPr>
      </w:pPr>
      <w:r w:rsidRPr="00283E5B">
        <w:rPr>
          <w:sz w:val="28"/>
          <w:szCs w:val="28"/>
          <w:lang w:val="en-US"/>
        </w:rPr>
        <w:t>Investigate attacks on members of civil society, including LGBTI persons in Chechnya, and bring perpetrators to justice while providing legal redress for</w:t>
      </w:r>
      <w:r w:rsidR="00283E5B" w:rsidRPr="00283E5B">
        <w:rPr>
          <w:sz w:val="28"/>
          <w:szCs w:val="28"/>
          <w:lang w:val="en-US"/>
        </w:rPr>
        <w:t xml:space="preserve"> victims</w:t>
      </w:r>
      <w:r w:rsidRPr="00283E5B">
        <w:rPr>
          <w:sz w:val="28"/>
          <w:szCs w:val="28"/>
          <w:lang w:val="en-US"/>
        </w:rPr>
        <w:t>;</w:t>
      </w:r>
    </w:p>
    <w:p w14:paraId="5B2F3961" w14:textId="526BA9A2" w:rsidR="006B177D" w:rsidRPr="00283E5B" w:rsidRDefault="00FE1B85" w:rsidP="001C24D6">
      <w:pPr>
        <w:pStyle w:val="ListParagraph"/>
        <w:numPr>
          <w:ilvl w:val="0"/>
          <w:numId w:val="1"/>
        </w:numPr>
        <w:spacing w:after="120" w:line="360" w:lineRule="auto"/>
        <w:ind w:left="567" w:hanging="283"/>
        <w:jc w:val="both"/>
        <w:rPr>
          <w:sz w:val="28"/>
          <w:szCs w:val="28"/>
          <w:lang w:val="en-US"/>
        </w:rPr>
      </w:pPr>
      <w:r w:rsidRPr="00283E5B">
        <w:rPr>
          <w:sz w:val="28"/>
          <w:szCs w:val="28"/>
          <w:lang w:val="en-US"/>
        </w:rPr>
        <w:t xml:space="preserve">Repeal laws that allow </w:t>
      </w:r>
      <w:r w:rsidR="001C24D6">
        <w:rPr>
          <w:sz w:val="28"/>
          <w:szCs w:val="28"/>
          <w:lang w:val="en-US"/>
        </w:rPr>
        <w:t xml:space="preserve">to </w:t>
      </w:r>
      <w:r w:rsidRPr="00283E5B">
        <w:rPr>
          <w:sz w:val="28"/>
          <w:szCs w:val="28"/>
          <w:lang w:val="en-US"/>
        </w:rPr>
        <w:t xml:space="preserve">disregard the decisions by international human rights bodies, </w:t>
      </w:r>
      <w:r w:rsidR="001C24D6">
        <w:rPr>
          <w:sz w:val="28"/>
          <w:szCs w:val="28"/>
          <w:lang w:val="en-US"/>
        </w:rPr>
        <w:t>notably</w:t>
      </w:r>
      <w:r w:rsidRPr="00283E5B">
        <w:rPr>
          <w:sz w:val="28"/>
          <w:szCs w:val="28"/>
          <w:lang w:val="en-US"/>
        </w:rPr>
        <w:t xml:space="preserve"> the EC</w:t>
      </w:r>
      <w:r w:rsidR="0025747D">
        <w:rPr>
          <w:sz w:val="28"/>
          <w:szCs w:val="28"/>
          <w:lang w:val="en-US"/>
        </w:rPr>
        <w:t>t</w:t>
      </w:r>
      <w:r w:rsidRPr="00283E5B">
        <w:rPr>
          <w:sz w:val="28"/>
          <w:szCs w:val="28"/>
          <w:lang w:val="en-US"/>
        </w:rPr>
        <w:t>HR</w:t>
      </w:r>
      <w:r w:rsidR="00283E5B">
        <w:rPr>
          <w:sz w:val="28"/>
          <w:szCs w:val="28"/>
          <w:lang w:val="en-US"/>
        </w:rPr>
        <w:t>.</w:t>
      </w:r>
    </w:p>
    <w:p w14:paraId="3DE6A01C" w14:textId="77777777" w:rsidR="00283E5B" w:rsidRPr="00283E5B" w:rsidRDefault="00283E5B" w:rsidP="00283E5B">
      <w:pPr>
        <w:pStyle w:val="ListParagraph"/>
        <w:spacing w:line="360" w:lineRule="auto"/>
        <w:ind w:left="644"/>
        <w:jc w:val="both"/>
        <w:rPr>
          <w:sz w:val="28"/>
          <w:szCs w:val="28"/>
          <w:lang w:val="en-US"/>
        </w:rPr>
      </w:pPr>
    </w:p>
    <w:p w14:paraId="0AD58E20" w14:textId="4D92F84F" w:rsidR="008D4B90" w:rsidRPr="00283E5B" w:rsidRDefault="001C24D6" w:rsidP="006B177D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t</w:t>
      </w:r>
      <w:r w:rsidR="006B177D" w:rsidRPr="00283E5B">
        <w:rPr>
          <w:sz w:val="28"/>
          <w:szCs w:val="28"/>
          <w:lang w:val="en-US"/>
        </w:rPr>
        <w:t>hank you, Mr. President.</w:t>
      </w:r>
    </w:p>
    <w:sectPr w:rsidR="008D4B90" w:rsidRPr="00283E5B" w:rsidSect="006B177D">
      <w:pgSz w:w="11906" w:h="16838"/>
      <w:pgMar w:top="170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F60C4"/>
    <w:multiLevelType w:val="hybridMultilevel"/>
    <w:tmpl w:val="095C88A8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02C7778"/>
    <w:multiLevelType w:val="hybridMultilevel"/>
    <w:tmpl w:val="7436C772"/>
    <w:lvl w:ilvl="0" w:tplc="D83028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DA"/>
    <w:rsid w:val="00012E2E"/>
    <w:rsid w:val="000C49CF"/>
    <w:rsid w:val="000C4A34"/>
    <w:rsid w:val="000E2701"/>
    <w:rsid w:val="000E2DB9"/>
    <w:rsid w:val="00103EE0"/>
    <w:rsid w:val="00107993"/>
    <w:rsid w:val="00113393"/>
    <w:rsid w:val="001710B7"/>
    <w:rsid w:val="001856D7"/>
    <w:rsid w:val="00195BF0"/>
    <w:rsid w:val="001C24D6"/>
    <w:rsid w:val="001D23B7"/>
    <w:rsid w:val="0025747D"/>
    <w:rsid w:val="002658A2"/>
    <w:rsid w:val="00283E5B"/>
    <w:rsid w:val="002C0D0B"/>
    <w:rsid w:val="002F762D"/>
    <w:rsid w:val="00326499"/>
    <w:rsid w:val="00330218"/>
    <w:rsid w:val="00332C01"/>
    <w:rsid w:val="00337C3D"/>
    <w:rsid w:val="003A23A0"/>
    <w:rsid w:val="003B7ED7"/>
    <w:rsid w:val="00402550"/>
    <w:rsid w:val="004C48DB"/>
    <w:rsid w:val="00540550"/>
    <w:rsid w:val="00542E79"/>
    <w:rsid w:val="00571498"/>
    <w:rsid w:val="006102F1"/>
    <w:rsid w:val="00623C53"/>
    <w:rsid w:val="006B177D"/>
    <w:rsid w:val="006F01C6"/>
    <w:rsid w:val="006F2039"/>
    <w:rsid w:val="007027DA"/>
    <w:rsid w:val="00723B21"/>
    <w:rsid w:val="00726B1A"/>
    <w:rsid w:val="00775804"/>
    <w:rsid w:val="007A5F94"/>
    <w:rsid w:val="00804D58"/>
    <w:rsid w:val="008524D7"/>
    <w:rsid w:val="00855C52"/>
    <w:rsid w:val="00894531"/>
    <w:rsid w:val="008B6057"/>
    <w:rsid w:val="008D4B90"/>
    <w:rsid w:val="00933049"/>
    <w:rsid w:val="00941B00"/>
    <w:rsid w:val="00950E58"/>
    <w:rsid w:val="00957784"/>
    <w:rsid w:val="009F77EC"/>
    <w:rsid w:val="00A37A35"/>
    <w:rsid w:val="00A431A3"/>
    <w:rsid w:val="00A70B25"/>
    <w:rsid w:val="00AA3E65"/>
    <w:rsid w:val="00AE2ECA"/>
    <w:rsid w:val="00B076C2"/>
    <w:rsid w:val="00B66210"/>
    <w:rsid w:val="00BB4D7D"/>
    <w:rsid w:val="00BE507E"/>
    <w:rsid w:val="00C0123D"/>
    <w:rsid w:val="00CA77A5"/>
    <w:rsid w:val="00D12B8F"/>
    <w:rsid w:val="00DF220D"/>
    <w:rsid w:val="00E82C3F"/>
    <w:rsid w:val="00F45464"/>
    <w:rsid w:val="00F53D26"/>
    <w:rsid w:val="00F66ED1"/>
    <w:rsid w:val="00F76BF8"/>
    <w:rsid w:val="00FE1B85"/>
    <w:rsid w:val="00FE4092"/>
    <w:rsid w:val="00FE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C636"/>
  <w15:chartTrackingRefBased/>
  <w15:docId w15:val="{66D99A6A-934F-4DE7-98C7-F073206E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bdr w:val="nil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27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sz w:val="22"/>
      <w:szCs w:val="22"/>
      <w:bdr w:val="none" w:sz="0" w:space="0" w:color="auto"/>
      <w:lang w:val="en-US"/>
    </w:rPr>
  </w:style>
  <w:style w:type="paragraph" w:styleId="ListParagraph">
    <w:name w:val="List Paragraph"/>
    <w:basedOn w:val="Normal"/>
    <w:uiPriority w:val="34"/>
    <w:qFormat/>
    <w:rsid w:val="00012E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0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5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5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92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6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4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39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36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D89EDC-90EA-4F2F-8DF2-3134687E429A}"/>
</file>

<file path=customXml/itemProps2.xml><?xml version="1.0" encoding="utf-8"?>
<ds:datastoreItem xmlns:ds="http://schemas.openxmlformats.org/officeDocument/2006/customXml" ds:itemID="{726C9527-459A-47C8-A664-C7534B387B1B}"/>
</file>

<file path=customXml/itemProps3.xml><?xml version="1.0" encoding="utf-8"?>
<ds:datastoreItem xmlns:ds="http://schemas.openxmlformats.org/officeDocument/2006/customXml" ds:itemID="{E2362163-C743-487E-BF02-5DC1194E77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Matas Stankevičius</dc:creator>
  <cp:keywords/>
  <dc:description/>
  <cp:lastModifiedBy>Inga Galdikaitė</cp:lastModifiedBy>
  <cp:revision>2</cp:revision>
  <dcterms:created xsi:type="dcterms:W3CDTF">2018-05-14T14:52:00Z</dcterms:created>
  <dcterms:modified xsi:type="dcterms:W3CDTF">2018-05-14T14:52:00Z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