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434230" w:rsidRPr="00434230" w:rsidTr="00D078BC">
        <w:tc>
          <w:tcPr>
            <w:tcW w:w="4503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</w:pPr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A M B A S </w:t>
            </w:r>
            <w:proofErr w:type="spellStart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>S</w:t>
            </w:r>
            <w:proofErr w:type="spellEnd"/>
            <w:r w:rsidRPr="00434230">
              <w:rPr>
                <w:rFonts w:ascii="Times New Roman" w:eastAsia="WenQuanYi Micro Hei" w:hAnsi="Times New Roman" w:cs="Times New Roman"/>
                <w:color w:val="00000A"/>
                <w:lang w:val="en-US" w:eastAsia="zh-CN" w:bidi="hi-IN"/>
              </w:rPr>
              <w:t xml:space="preserve"> A D E   DU TOGO</w:t>
            </w:r>
          </w:p>
          <w:p w:rsidR="00434230" w:rsidRPr="00434230" w:rsidRDefault="00434230" w:rsidP="00434230">
            <w:pPr>
              <w:widowControl w:val="0"/>
              <w:jc w:val="both"/>
              <w:rPr>
                <w:rFonts w:ascii="Times New Roman" w:eastAsia="WenQuanYi Micro Hei" w:hAnsi="Times New Roman" w:cs="Lohit Hindi"/>
                <w:i/>
                <w:color w:val="00000A"/>
                <w:sz w:val="18"/>
                <w:szCs w:val="18"/>
                <w:lang w:eastAsia="zh-CN" w:bidi="hi-IN"/>
              </w:rPr>
            </w:pPr>
            <w:r w:rsidRPr="00434230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Droid Sans Fallback" w:hAnsi="Calibri" w:cs="Calibri"/>
                <w:color w:val="00000A"/>
                <w:lang w:eastAsia="fr-FR"/>
              </w:rPr>
            </w:pPr>
            <w:r w:rsidRPr="00434230">
              <w:rPr>
                <w:rFonts w:eastAsiaTheme="minorEastAsia" w:cs="Calibri"/>
                <w:noProof/>
                <w:color w:val="00000A"/>
                <w:sz w:val="20"/>
                <w:szCs w:val="20"/>
                <w:lang w:val="en-US"/>
              </w:rPr>
              <w:drawing>
                <wp:inline distT="0" distB="0" distL="0" distR="0" wp14:anchorId="103F2383" wp14:editId="6142210B">
                  <wp:extent cx="685165" cy="904875"/>
                  <wp:effectExtent l="0" t="0" r="635" b="9525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1" cy="9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</w:pPr>
            <w:r w:rsidRPr="00434230">
              <w:rPr>
                <w:rFonts w:ascii="Arial" w:eastAsia="WenQuanYi Micro Hei" w:hAnsi="Arial" w:cs="Lohit Hindi"/>
                <w:color w:val="00000A"/>
                <w:lang w:eastAsia="zh-CN" w:bidi="hi-IN"/>
              </w:rPr>
              <w:t xml:space="preserve">     </w:t>
            </w:r>
            <w:r w:rsidRPr="00434230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>REPUBLIQUE TOGOLAISE</w:t>
            </w:r>
          </w:p>
          <w:p w:rsidR="00434230" w:rsidRPr="00434230" w:rsidRDefault="00434230" w:rsidP="00434230">
            <w:pPr>
              <w:tabs>
                <w:tab w:val="center" w:pos="4536"/>
                <w:tab w:val="right" w:pos="9072"/>
              </w:tabs>
              <w:rPr>
                <w:rFonts w:ascii="Calibri" w:eastAsia="Droid Sans Fallback" w:hAnsi="Calibri" w:cs="Calibri"/>
                <w:i/>
                <w:color w:val="00000A"/>
                <w:lang w:eastAsia="fr-FR"/>
              </w:rPr>
            </w:pPr>
            <w:r w:rsidRPr="00434230">
              <w:rPr>
                <w:rFonts w:ascii="Times New Roman" w:eastAsia="WenQuanYi Micro Hei" w:hAnsi="Times New Roman" w:cs="Times New Roman"/>
                <w:color w:val="00000A"/>
                <w:lang w:eastAsia="zh-CN" w:bidi="hi-IN"/>
              </w:rPr>
              <w:t xml:space="preserve">           </w:t>
            </w:r>
            <w:r w:rsidRPr="00434230">
              <w:rPr>
                <w:rFonts w:ascii="Times New Roman" w:eastAsia="WenQuanYi Micro Hei" w:hAnsi="Times New Roman" w:cs="Times New Roman"/>
                <w:i/>
                <w:color w:val="00000A"/>
                <w:lang w:eastAsia="zh-CN" w:bidi="hi-IN"/>
              </w:rPr>
              <w:t>Travail- Liberté-Patrie</w:t>
            </w:r>
          </w:p>
        </w:tc>
      </w:tr>
    </w:tbl>
    <w:p w:rsidR="00434230" w:rsidRPr="00434230" w:rsidRDefault="00434230" w:rsidP="004342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zh-CN" w:bidi="hi-IN"/>
        </w:rPr>
      </w:pPr>
    </w:p>
    <w:p w:rsidR="00434230" w:rsidRPr="00434230" w:rsidRDefault="00434230" w:rsidP="00495DB1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zh-CN"/>
        </w:rPr>
      </w:pP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30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vertAlign w:val="superscript"/>
          <w:lang w:eastAsia="zh-CN"/>
        </w:rPr>
        <w:t>ème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 xml:space="preserve"> session du Groupe de travail</w:t>
      </w:r>
      <w:r w:rsidRPr="00434230">
        <w:rPr>
          <w:rFonts w:ascii="Times New Roman" w:eastAsiaTheme="minorEastAsia" w:hAnsi="Times New Roman" w:cs="Times New Roman"/>
          <w:sz w:val="18"/>
          <w:lang w:eastAsia="fr-FR"/>
        </w:rPr>
        <w:t xml:space="preserve"> </w:t>
      </w:r>
      <w:r w:rsidRPr="00434230">
        <w:rPr>
          <w:rFonts w:ascii="Times New Roman" w:eastAsia="Calibri" w:hAnsi="Times New Roman" w:cs="Times New Roman"/>
          <w:b/>
          <w:bCs/>
          <w:sz w:val="28"/>
          <w:szCs w:val="36"/>
          <w:lang w:eastAsia="zh-CN"/>
        </w:rPr>
        <w:t>sur l’Examen périodique universel</w:t>
      </w:r>
    </w:p>
    <w:p w:rsidR="00434230" w:rsidRPr="00434230" w:rsidRDefault="00434230" w:rsidP="00495DB1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</w:pPr>
    </w:p>
    <w:p w:rsidR="00434230" w:rsidRPr="00434230" w:rsidRDefault="00434230" w:rsidP="00495DB1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fr-FR"/>
        </w:rPr>
      </w:pPr>
      <w:r w:rsidRPr="00434230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Examen de la situation des droits de l’homme </w:t>
      </w:r>
      <w:r w:rsidR="00416AAA">
        <w:rPr>
          <w:rFonts w:ascii="Times New Roman" w:eastAsiaTheme="minorEastAsia" w:hAnsi="Times New Roman" w:cs="Times New Roman"/>
          <w:b/>
          <w:szCs w:val="28"/>
          <w:lang w:eastAsia="fr-FR"/>
        </w:rPr>
        <w:t>en Allemagne</w:t>
      </w:r>
      <w:r w:rsidRPr="00434230">
        <w:rPr>
          <w:rFonts w:ascii="Times New Roman" w:eastAsiaTheme="minorEastAsia" w:hAnsi="Times New Roman" w:cs="Times New Roman"/>
          <w:b/>
          <w:szCs w:val="28"/>
          <w:lang w:eastAsia="fr-FR"/>
        </w:rPr>
        <w:t xml:space="preserve"> </w:t>
      </w:r>
    </w:p>
    <w:p w:rsidR="00434230" w:rsidRPr="00434230" w:rsidRDefault="00434230" w:rsidP="00434230">
      <w:pPr>
        <w:autoSpaceDE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fr-FR"/>
        </w:rPr>
      </w:pPr>
    </w:p>
    <w:p w:rsidR="00434230" w:rsidRPr="00495DB1" w:rsidRDefault="00434230" w:rsidP="00434230">
      <w:pPr>
        <w:autoSpaceDE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2"/>
          <w:lang w:eastAsia="fr-FR"/>
        </w:rPr>
      </w:pPr>
    </w:p>
    <w:p w:rsidR="00434230" w:rsidRPr="00434230" w:rsidRDefault="00434230" w:rsidP="00434230">
      <w:pPr>
        <w:jc w:val="right"/>
        <w:rPr>
          <w:rFonts w:ascii="Times New Roman" w:eastAsiaTheme="minorEastAsia" w:hAnsi="Times New Roman" w:cs="Times New Roman"/>
          <w:b/>
          <w:bCs/>
          <w:color w:val="595656"/>
          <w:szCs w:val="28"/>
          <w:bdr w:val="none" w:sz="0" w:space="0" w:color="auto" w:frame="1"/>
          <w:shd w:val="clear" w:color="auto" w:fill="FFFFFF"/>
          <w:lang w:eastAsia="fr-FR"/>
        </w:rPr>
      </w:pPr>
      <w:r w:rsidRPr="00434230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>Genève, 0</w:t>
      </w:r>
      <w:r w:rsidR="005F7CA5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>8</w:t>
      </w:r>
      <w:r w:rsidRPr="00434230">
        <w:rPr>
          <w:rFonts w:ascii="Times New Roman" w:eastAsiaTheme="minorEastAsia" w:hAnsi="Times New Roman" w:cs="Times New Roman"/>
          <w:b/>
          <w:bCs/>
          <w:sz w:val="24"/>
          <w:szCs w:val="32"/>
          <w:lang w:eastAsia="fr-FR"/>
        </w:rPr>
        <w:t xml:space="preserve"> mai 2018</w:t>
      </w:r>
    </w:p>
    <w:p w:rsidR="00434230" w:rsidRPr="00495DB1" w:rsidRDefault="00434230" w:rsidP="008456E2">
      <w:pPr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fr-FR"/>
        </w:rPr>
      </w:pPr>
      <w:r w:rsidRPr="00495DB1">
        <w:rPr>
          <w:rFonts w:ascii="Times New Roman" w:eastAsiaTheme="minorEastAsia" w:hAnsi="Times New Roman" w:cs="Times New Roman"/>
          <w:b/>
          <w:sz w:val="27"/>
          <w:szCs w:val="27"/>
          <w:lang w:eastAsia="fr-FR"/>
        </w:rPr>
        <w:t>Monsieur le Président,</w:t>
      </w:r>
    </w:p>
    <w:p w:rsidR="0033763D" w:rsidRPr="0033763D" w:rsidRDefault="0033763D" w:rsidP="0033763D">
      <w:pPr>
        <w:jc w:val="both"/>
        <w:rPr>
          <w:rFonts w:ascii="Times New Roman" w:hAnsi="Times New Roman" w:cs="Times New Roman"/>
          <w:sz w:val="27"/>
          <w:szCs w:val="27"/>
        </w:rPr>
      </w:pPr>
      <w:r w:rsidRPr="0033763D">
        <w:rPr>
          <w:rFonts w:ascii="Times New Roman" w:hAnsi="Times New Roman" w:cs="Times New Roman"/>
          <w:sz w:val="27"/>
          <w:szCs w:val="27"/>
        </w:rPr>
        <w:t xml:space="preserve">Le Togo souhaite la cordiale bienvenue à la délégation </w:t>
      </w:r>
      <w:r>
        <w:rPr>
          <w:rFonts w:ascii="Times New Roman" w:hAnsi="Times New Roman" w:cs="Times New Roman"/>
          <w:sz w:val="27"/>
          <w:szCs w:val="27"/>
        </w:rPr>
        <w:t>de l’Allemagne</w:t>
      </w:r>
      <w:r w:rsidRPr="0033763D">
        <w:rPr>
          <w:rFonts w:ascii="Times New Roman" w:hAnsi="Times New Roman" w:cs="Times New Roman"/>
          <w:sz w:val="27"/>
          <w:szCs w:val="27"/>
        </w:rPr>
        <w:t xml:space="preserve"> ici présente et la remercie pour la présentation détaillée de son rapport national.</w:t>
      </w:r>
    </w:p>
    <w:p w:rsidR="0033763D" w:rsidRPr="0033763D" w:rsidRDefault="0033763D" w:rsidP="0033763D">
      <w:pPr>
        <w:jc w:val="both"/>
        <w:rPr>
          <w:rFonts w:ascii="Times New Roman" w:hAnsi="Times New Roman" w:cs="Times New Roman"/>
          <w:sz w:val="27"/>
          <w:szCs w:val="27"/>
        </w:rPr>
      </w:pPr>
      <w:r w:rsidRPr="0033763D">
        <w:rPr>
          <w:rFonts w:ascii="Times New Roman" w:hAnsi="Times New Roman" w:cs="Times New Roman"/>
          <w:sz w:val="27"/>
          <w:szCs w:val="27"/>
        </w:rPr>
        <w:t xml:space="preserve">Nous félicitons le gouvernement </w:t>
      </w:r>
      <w:r>
        <w:rPr>
          <w:rFonts w:ascii="Times New Roman" w:hAnsi="Times New Roman" w:cs="Times New Roman"/>
          <w:sz w:val="27"/>
          <w:szCs w:val="27"/>
        </w:rPr>
        <w:t>allemand</w:t>
      </w:r>
      <w:r w:rsidRPr="0033763D">
        <w:rPr>
          <w:rFonts w:ascii="Times New Roman" w:hAnsi="Times New Roman" w:cs="Times New Roman"/>
          <w:sz w:val="27"/>
          <w:szCs w:val="27"/>
        </w:rPr>
        <w:t xml:space="preserve"> pour son engagement continue pour la promotion et la protection des droits de l’homme. </w:t>
      </w:r>
      <w:r w:rsidR="00084612">
        <w:rPr>
          <w:rFonts w:ascii="Times New Roman" w:hAnsi="Times New Roman" w:cs="Times New Roman"/>
          <w:sz w:val="27"/>
          <w:szCs w:val="27"/>
        </w:rPr>
        <w:t xml:space="preserve">Nous saluons </w:t>
      </w:r>
      <w:r w:rsidR="00084612">
        <w:rPr>
          <w:rFonts w:ascii="Times New Roman" w:hAnsi="Times New Roman" w:cs="Times New Roman"/>
          <w:sz w:val="27"/>
          <w:szCs w:val="27"/>
        </w:rPr>
        <w:t xml:space="preserve">le courage </w:t>
      </w:r>
      <w:r w:rsidR="00084612">
        <w:rPr>
          <w:rFonts w:ascii="Times New Roman" w:hAnsi="Times New Roman" w:cs="Times New Roman"/>
          <w:sz w:val="27"/>
          <w:szCs w:val="27"/>
        </w:rPr>
        <w:t xml:space="preserve">exemplaire </w:t>
      </w:r>
      <w:r w:rsidR="00084612">
        <w:rPr>
          <w:rFonts w:ascii="Times New Roman" w:hAnsi="Times New Roman" w:cs="Times New Roman"/>
          <w:sz w:val="27"/>
          <w:szCs w:val="27"/>
        </w:rPr>
        <w:t>dont a fait montre l’</w:t>
      </w:r>
      <w:r w:rsidR="005F2436">
        <w:rPr>
          <w:rFonts w:ascii="Times New Roman" w:hAnsi="Times New Roman" w:cs="Times New Roman"/>
          <w:sz w:val="27"/>
          <w:szCs w:val="27"/>
        </w:rPr>
        <w:t xml:space="preserve">Allemagne </w:t>
      </w:r>
      <w:r w:rsidR="00084612">
        <w:rPr>
          <w:rFonts w:ascii="Times New Roman" w:hAnsi="Times New Roman" w:cs="Times New Roman"/>
          <w:sz w:val="27"/>
          <w:szCs w:val="27"/>
        </w:rPr>
        <w:t>pour garantir un accueil digne aux personnes fuyant les guerres</w:t>
      </w:r>
      <w:r w:rsidR="00194C28">
        <w:rPr>
          <w:rFonts w:ascii="Times New Roman" w:hAnsi="Times New Roman" w:cs="Times New Roman"/>
          <w:sz w:val="27"/>
          <w:szCs w:val="27"/>
        </w:rPr>
        <w:t xml:space="preserve"> et aux migrants en général</w:t>
      </w:r>
      <w:r w:rsidR="00084612">
        <w:rPr>
          <w:rFonts w:ascii="Times New Roman" w:hAnsi="Times New Roman" w:cs="Times New Roman"/>
          <w:sz w:val="27"/>
          <w:szCs w:val="27"/>
        </w:rPr>
        <w:t>.</w:t>
      </w:r>
    </w:p>
    <w:p w:rsidR="0033763D" w:rsidRDefault="005F2436" w:rsidP="00B81FA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Nous félicitons </w:t>
      </w:r>
      <w:r>
        <w:rPr>
          <w:rFonts w:ascii="Times New Roman" w:hAnsi="Times New Roman" w:cs="Times New Roman"/>
          <w:sz w:val="27"/>
          <w:szCs w:val="27"/>
        </w:rPr>
        <w:t>le Gouvernement allemand</w:t>
      </w:r>
      <w:r>
        <w:rPr>
          <w:rFonts w:ascii="Times New Roman" w:hAnsi="Times New Roman" w:cs="Times New Roman"/>
          <w:sz w:val="27"/>
          <w:szCs w:val="27"/>
        </w:rPr>
        <w:t xml:space="preserve"> qui d</w:t>
      </w:r>
      <w:bookmarkStart w:id="0" w:name="_GoBack"/>
      <w:bookmarkEnd w:id="0"/>
      <w:r w:rsidR="00807E84">
        <w:rPr>
          <w:rFonts w:ascii="Times New Roman" w:hAnsi="Times New Roman" w:cs="Times New Roman"/>
          <w:sz w:val="27"/>
          <w:szCs w:val="27"/>
        </w:rPr>
        <w:t xml:space="preserve">ans la mise en œuvre des recommandations </w:t>
      </w:r>
      <w:r w:rsidR="00B81FA7">
        <w:rPr>
          <w:rFonts w:ascii="Times New Roman" w:hAnsi="Times New Roman" w:cs="Times New Roman"/>
          <w:sz w:val="27"/>
          <w:szCs w:val="27"/>
        </w:rPr>
        <w:t>qu’</w:t>
      </w:r>
      <w:r w:rsidR="00D06545">
        <w:rPr>
          <w:rFonts w:ascii="Times New Roman" w:hAnsi="Times New Roman" w:cs="Times New Roman"/>
          <w:sz w:val="27"/>
          <w:szCs w:val="27"/>
        </w:rPr>
        <w:t>il</w:t>
      </w:r>
      <w:r w:rsidR="00B81FA7">
        <w:rPr>
          <w:rFonts w:ascii="Times New Roman" w:hAnsi="Times New Roman" w:cs="Times New Roman"/>
          <w:sz w:val="27"/>
          <w:szCs w:val="27"/>
        </w:rPr>
        <w:t xml:space="preserve"> a </w:t>
      </w:r>
      <w:r w:rsidR="00807E84">
        <w:rPr>
          <w:rFonts w:ascii="Times New Roman" w:hAnsi="Times New Roman" w:cs="Times New Roman"/>
          <w:sz w:val="27"/>
          <w:szCs w:val="27"/>
        </w:rPr>
        <w:t xml:space="preserve">acceptées lors de son second EPU, </w:t>
      </w:r>
      <w:r w:rsidR="00B81FA7">
        <w:rPr>
          <w:rFonts w:ascii="Times New Roman" w:hAnsi="Times New Roman" w:cs="Times New Roman"/>
          <w:sz w:val="27"/>
          <w:szCs w:val="27"/>
        </w:rPr>
        <w:t xml:space="preserve">a mené </w:t>
      </w:r>
      <w:r w:rsidR="00807E84">
        <w:rPr>
          <w:rFonts w:ascii="Times New Roman" w:hAnsi="Times New Roman" w:cs="Times New Roman"/>
          <w:sz w:val="27"/>
          <w:szCs w:val="27"/>
        </w:rPr>
        <w:t xml:space="preserve">plusieurs actions </w:t>
      </w:r>
      <w:r w:rsidR="00B81FA7">
        <w:rPr>
          <w:rFonts w:ascii="Times New Roman" w:hAnsi="Times New Roman" w:cs="Times New Roman"/>
          <w:sz w:val="27"/>
          <w:szCs w:val="27"/>
        </w:rPr>
        <w:t>d’amélioration des</w:t>
      </w:r>
      <w:r w:rsidR="00807E84">
        <w:rPr>
          <w:rFonts w:ascii="Times New Roman" w:hAnsi="Times New Roman" w:cs="Times New Roman"/>
          <w:sz w:val="27"/>
          <w:szCs w:val="27"/>
        </w:rPr>
        <w:t xml:space="preserve"> cadre</w:t>
      </w:r>
      <w:r w:rsidR="00B81FA7">
        <w:rPr>
          <w:rFonts w:ascii="Times New Roman" w:hAnsi="Times New Roman" w:cs="Times New Roman"/>
          <w:sz w:val="27"/>
          <w:szCs w:val="27"/>
        </w:rPr>
        <w:t>s</w:t>
      </w:r>
      <w:r w:rsidR="00807E84">
        <w:rPr>
          <w:rFonts w:ascii="Times New Roman" w:hAnsi="Times New Roman" w:cs="Times New Roman"/>
          <w:sz w:val="27"/>
          <w:szCs w:val="27"/>
        </w:rPr>
        <w:t xml:space="preserve"> juridique </w:t>
      </w:r>
      <w:r w:rsidR="00B81FA7">
        <w:rPr>
          <w:rFonts w:ascii="Times New Roman" w:hAnsi="Times New Roman" w:cs="Times New Roman"/>
          <w:sz w:val="27"/>
          <w:szCs w:val="27"/>
        </w:rPr>
        <w:t xml:space="preserve">et </w:t>
      </w:r>
      <w:r w:rsidR="00807E84">
        <w:rPr>
          <w:rFonts w:ascii="Times New Roman" w:hAnsi="Times New Roman" w:cs="Times New Roman"/>
          <w:sz w:val="27"/>
          <w:szCs w:val="27"/>
        </w:rPr>
        <w:t>institutionnel</w:t>
      </w:r>
      <w:r w:rsidR="00B81FA7">
        <w:rPr>
          <w:rFonts w:ascii="Times New Roman" w:hAnsi="Times New Roman" w:cs="Times New Roman"/>
          <w:sz w:val="27"/>
          <w:szCs w:val="27"/>
        </w:rPr>
        <w:t xml:space="preserve"> de protection des droits de l’homme</w:t>
      </w:r>
      <w:r w:rsidR="00807E84">
        <w:rPr>
          <w:rFonts w:ascii="Times New Roman" w:hAnsi="Times New Roman" w:cs="Times New Roman"/>
          <w:sz w:val="27"/>
          <w:szCs w:val="27"/>
        </w:rPr>
        <w:t xml:space="preserve">. Nous </w:t>
      </w:r>
      <w:r w:rsidR="00B81FA7">
        <w:rPr>
          <w:rFonts w:ascii="Times New Roman" w:hAnsi="Times New Roman" w:cs="Times New Roman"/>
          <w:sz w:val="27"/>
          <w:szCs w:val="27"/>
        </w:rPr>
        <w:t xml:space="preserve">saluons </w:t>
      </w:r>
      <w:r w:rsidR="00D06545">
        <w:rPr>
          <w:rFonts w:ascii="Times New Roman" w:hAnsi="Times New Roman" w:cs="Times New Roman"/>
          <w:sz w:val="27"/>
          <w:szCs w:val="27"/>
        </w:rPr>
        <w:t>particulièrement</w:t>
      </w:r>
      <w:r w:rsidR="00807E84">
        <w:rPr>
          <w:rFonts w:ascii="Times New Roman" w:hAnsi="Times New Roman" w:cs="Times New Roman"/>
          <w:sz w:val="27"/>
          <w:szCs w:val="27"/>
        </w:rPr>
        <w:t xml:space="preserve"> l’adoption</w:t>
      </w:r>
      <w:r w:rsidR="00B619CD">
        <w:rPr>
          <w:rFonts w:ascii="Times New Roman" w:hAnsi="Times New Roman" w:cs="Times New Roman"/>
          <w:sz w:val="27"/>
          <w:szCs w:val="27"/>
        </w:rPr>
        <w:t xml:space="preserve"> en juin 2017</w:t>
      </w:r>
      <w:r w:rsidR="00807E84">
        <w:rPr>
          <w:rFonts w:ascii="Times New Roman" w:hAnsi="Times New Roman" w:cs="Times New Roman"/>
          <w:sz w:val="27"/>
          <w:szCs w:val="27"/>
        </w:rPr>
        <w:t xml:space="preserve"> du</w:t>
      </w:r>
      <w:r w:rsidR="00194C28">
        <w:rPr>
          <w:rFonts w:ascii="Times New Roman" w:hAnsi="Times New Roman" w:cs="Times New Roman"/>
          <w:sz w:val="27"/>
          <w:szCs w:val="27"/>
        </w:rPr>
        <w:t xml:space="preserve"> </w:t>
      </w:r>
      <w:r w:rsidR="00194C28" w:rsidRPr="00194C28">
        <w:rPr>
          <w:rFonts w:ascii="Times New Roman" w:hAnsi="Times New Roman" w:cs="Times New Roman"/>
          <w:sz w:val="27"/>
          <w:szCs w:val="27"/>
        </w:rPr>
        <w:t>plan d’action national de lutte contre le racisme</w:t>
      </w:r>
      <w:r w:rsidR="00B81FA7">
        <w:rPr>
          <w:rFonts w:ascii="Times New Roman" w:hAnsi="Times New Roman" w:cs="Times New Roman"/>
          <w:sz w:val="27"/>
          <w:szCs w:val="27"/>
        </w:rPr>
        <w:t xml:space="preserve"> qui</w:t>
      </w:r>
      <w:r w:rsidR="00D06545">
        <w:rPr>
          <w:rFonts w:ascii="Times New Roman" w:hAnsi="Times New Roman" w:cs="Times New Roman"/>
          <w:sz w:val="27"/>
          <w:szCs w:val="27"/>
        </w:rPr>
        <w:t>,</w:t>
      </w:r>
      <w:r w:rsidR="00B81FA7">
        <w:rPr>
          <w:rFonts w:ascii="Times New Roman" w:hAnsi="Times New Roman" w:cs="Times New Roman"/>
          <w:sz w:val="27"/>
          <w:szCs w:val="27"/>
        </w:rPr>
        <w:t xml:space="preserve"> nous l’espérons</w:t>
      </w:r>
      <w:r w:rsidR="00D06545">
        <w:rPr>
          <w:rFonts w:ascii="Times New Roman" w:hAnsi="Times New Roman" w:cs="Times New Roman"/>
          <w:sz w:val="27"/>
          <w:szCs w:val="27"/>
        </w:rPr>
        <w:t>,</w:t>
      </w:r>
      <w:r w:rsidR="00B81FA7">
        <w:rPr>
          <w:rFonts w:ascii="Times New Roman" w:hAnsi="Times New Roman" w:cs="Times New Roman"/>
          <w:sz w:val="27"/>
          <w:szCs w:val="27"/>
        </w:rPr>
        <w:t xml:space="preserve"> permettra de prévenir et de combattre</w:t>
      </w:r>
      <w:r w:rsidR="00D06545">
        <w:rPr>
          <w:rFonts w:ascii="Times New Roman" w:hAnsi="Times New Roman" w:cs="Times New Roman"/>
          <w:sz w:val="27"/>
          <w:szCs w:val="27"/>
        </w:rPr>
        <w:t>, de façon décisive,</w:t>
      </w:r>
      <w:r w:rsidR="00B81FA7">
        <w:rPr>
          <w:rFonts w:ascii="Times New Roman" w:hAnsi="Times New Roman" w:cs="Times New Roman"/>
          <w:sz w:val="27"/>
          <w:szCs w:val="27"/>
        </w:rPr>
        <w:t xml:space="preserve"> les actes et les propos racistes.</w:t>
      </w:r>
    </w:p>
    <w:p w:rsidR="008069F7" w:rsidRDefault="008069F7" w:rsidP="00B81FA7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Le Togo formule les deux recommandations suivantes à l’Allemagne :</w:t>
      </w:r>
    </w:p>
    <w:p w:rsidR="00416AAA" w:rsidRPr="00D06545" w:rsidRDefault="008069F7" w:rsidP="00D0654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06545">
        <w:rPr>
          <w:rFonts w:ascii="Times New Roman" w:hAnsi="Times New Roman" w:cs="Times New Roman"/>
          <w:sz w:val="27"/>
          <w:szCs w:val="27"/>
        </w:rPr>
        <w:t xml:space="preserve">Renforcer la capacité et l’autonomie de l’Agence fédérale de lutte contre la discrimination afin de lui permettre d’enquêter sur les plaintes pour discrimination, en particulier à caractère racial et pour engager des poursuites ; </w:t>
      </w:r>
    </w:p>
    <w:p w:rsidR="00416AAA" w:rsidRDefault="00416AAA" w:rsidP="00D06545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06545">
        <w:rPr>
          <w:rFonts w:ascii="Times New Roman" w:hAnsi="Times New Roman" w:cs="Times New Roman"/>
          <w:sz w:val="27"/>
          <w:szCs w:val="27"/>
        </w:rPr>
        <w:t>Reconnaître la possibilité de la double nationalité.</w:t>
      </w:r>
    </w:p>
    <w:p w:rsidR="00D06545" w:rsidRPr="00D06545" w:rsidRDefault="00D06545" w:rsidP="00D0654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Nous souhaitons un bon processus EPU à l’Allemagne.</w:t>
      </w:r>
    </w:p>
    <w:p w:rsidR="00287BF8" w:rsidRPr="008456E2" w:rsidRDefault="00287BF8" w:rsidP="00495DB1">
      <w:pPr>
        <w:jc w:val="both"/>
        <w:rPr>
          <w:rFonts w:ascii="Times New Roman" w:hAnsi="Times New Roman" w:cs="Times New Roman"/>
          <w:sz w:val="24"/>
          <w:szCs w:val="24"/>
        </w:rPr>
      </w:pPr>
      <w:r w:rsidRPr="00495DB1">
        <w:rPr>
          <w:rFonts w:ascii="Times New Roman" w:hAnsi="Times New Roman" w:cs="Times New Roman"/>
          <w:sz w:val="27"/>
          <w:szCs w:val="27"/>
        </w:rPr>
        <w:t>Je vous remercie, Monsieur le Président.</w:t>
      </w:r>
    </w:p>
    <w:sectPr w:rsidR="00287BF8" w:rsidRPr="008456E2" w:rsidSect="0015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Droid Sans Fallback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038"/>
    <w:multiLevelType w:val="hybridMultilevel"/>
    <w:tmpl w:val="58CA95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386"/>
    <w:multiLevelType w:val="hybridMultilevel"/>
    <w:tmpl w:val="37E6D9E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197"/>
    <w:multiLevelType w:val="hybridMultilevel"/>
    <w:tmpl w:val="1666B092"/>
    <w:lvl w:ilvl="0" w:tplc="1A662906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A6095"/>
    <w:multiLevelType w:val="hybridMultilevel"/>
    <w:tmpl w:val="8D0226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82E"/>
    <w:multiLevelType w:val="hybridMultilevel"/>
    <w:tmpl w:val="4F7010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1E"/>
    <w:rsid w:val="000503C7"/>
    <w:rsid w:val="00084612"/>
    <w:rsid w:val="000A222B"/>
    <w:rsid w:val="000A2CA9"/>
    <w:rsid w:val="000C3557"/>
    <w:rsid w:val="000F115F"/>
    <w:rsid w:val="00115CAA"/>
    <w:rsid w:val="00151CCB"/>
    <w:rsid w:val="00174699"/>
    <w:rsid w:val="00194C28"/>
    <w:rsid w:val="001975EE"/>
    <w:rsid w:val="001F70D9"/>
    <w:rsid w:val="0026131A"/>
    <w:rsid w:val="00287BF8"/>
    <w:rsid w:val="0033763D"/>
    <w:rsid w:val="00377F9A"/>
    <w:rsid w:val="003A1117"/>
    <w:rsid w:val="00416AAA"/>
    <w:rsid w:val="00434230"/>
    <w:rsid w:val="00495DB1"/>
    <w:rsid w:val="004A02BE"/>
    <w:rsid w:val="005C7B26"/>
    <w:rsid w:val="005F2436"/>
    <w:rsid w:val="005F7CA5"/>
    <w:rsid w:val="00694BF4"/>
    <w:rsid w:val="006B3946"/>
    <w:rsid w:val="0074443C"/>
    <w:rsid w:val="007A32CA"/>
    <w:rsid w:val="007F48D7"/>
    <w:rsid w:val="008069F7"/>
    <w:rsid w:val="00807E84"/>
    <w:rsid w:val="008456E2"/>
    <w:rsid w:val="009F1B1E"/>
    <w:rsid w:val="00A034D0"/>
    <w:rsid w:val="00A56517"/>
    <w:rsid w:val="00A87FF9"/>
    <w:rsid w:val="00B13B52"/>
    <w:rsid w:val="00B61046"/>
    <w:rsid w:val="00B619CD"/>
    <w:rsid w:val="00B81FA7"/>
    <w:rsid w:val="00C05A8D"/>
    <w:rsid w:val="00C64FB4"/>
    <w:rsid w:val="00D06545"/>
    <w:rsid w:val="00D76004"/>
    <w:rsid w:val="00DE6F15"/>
    <w:rsid w:val="00EF7312"/>
    <w:rsid w:val="00F12A54"/>
    <w:rsid w:val="00F32825"/>
    <w:rsid w:val="00F74C2F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A0449"/>
  <w15:docId w15:val="{B5A52689-F3EC-4FEF-8166-0BADA0D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BF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34230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4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43C27-5D3E-41D1-9B65-62FB8B4B82FF}"/>
</file>

<file path=customXml/itemProps2.xml><?xml version="1.0" encoding="utf-8"?>
<ds:datastoreItem xmlns:ds="http://schemas.openxmlformats.org/officeDocument/2006/customXml" ds:itemID="{E374C2A2-9E05-4AAF-93F8-E817CBDCA616}"/>
</file>

<file path=customXml/itemProps3.xml><?xml version="1.0" encoding="utf-8"?>
<ds:datastoreItem xmlns:ds="http://schemas.openxmlformats.org/officeDocument/2006/customXml" ds:itemID="{E77F4D66-0875-406E-970B-58CF0BF7E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Mission</cp:lastModifiedBy>
  <cp:revision>4</cp:revision>
  <cp:lastPrinted>2018-05-07T17:24:00Z</cp:lastPrinted>
  <dcterms:created xsi:type="dcterms:W3CDTF">2018-05-07T14:07:00Z</dcterms:created>
  <dcterms:modified xsi:type="dcterms:W3CDTF">2018-05-07T17:26:00Z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