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D8" w:rsidRDefault="006338D8" w:rsidP="006338D8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:rsidR="006338D8" w:rsidRDefault="006338D8" w:rsidP="006338D8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6338D8" w:rsidRDefault="006338D8" w:rsidP="006338D8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COLOMBIE</w:t>
      </w:r>
    </w:p>
    <w:p w:rsidR="006338D8" w:rsidRDefault="006338D8" w:rsidP="006338D8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</w:p>
    <w:p w:rsidR="006338D8" w:rsidRPr="00286FB9" w:rsidRDefault="006338D8" w:rsidP="006338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DECLARATION DU CONGO </w:t>
      </w:r>
    </w:p>
    <w:p w:rsidR="006C2E69" w:rsidRDefault="006C2E69" w:rsidP="006C2E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F277E" w:rsidRPr="00233E06" w:rsidRDefault="00233E06" w:rsidP="006C2E69">
      <w:pPr>
        <w:jc w:val="both"/>
        <w:rPr>
          <w:rFonts w:ascii="Arial" w:hAnsi="Arial" w:cs="Arial"/>
          <w:b/>
          <w:sz w:val="28"/>
          <w:szCs w:val="28"/>
        </w:rPr>
      </w:pPr>
      <w:r w:rsidRPr="00233E06">
        <w:rPr>
          <w:rFonts w:ascii="Arial" w:hAnsi="Arial" w:cs="Arial"/>
          <w:b/>
          <w:sz w:val="28"/>
          <w:szCs w:val="28"/>
        </w:rPr>
        <w:t>Monsieur le Président,</w:t>
      </w:r>
    </w:p>
    <w:p w:rsidR="00AF277E" w:rsidRDefault="00AF277E" w:rsidP="006C2E69">
      <w:pPr>
        <w:jc w:val="both"/>
        <w:rPr>
          <w:rFonts w:ascii="Arial" w:hAnsi="Arial" w:cs="Arial"/>
          <w:sz w:val="28"/>
          <w:szCs w:val="28"/>
        </w:rPr>
      </w:pPr>
    </w:p>
    <w:p w:rsidR="00B16C2C" w:rsidRDefault="006C2E69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souhaite la bienvenue à la délégation de la Colombie</w:t>
      </w:r>
      <w:r w:rsidR="00B16C2C">
        <w:rPr>
          <w:rFonts w:ascii="Arial" w:hAnsi="Arial" w:cs="Arial"/>
          <w:sz w:val="28"/>
          <w:szCs w:val="28"/>
        </w:rPr>
        <w:t>.</w:t>
      </w:r>
    </w:p>
    <w:p w:rsidR="00153BA4" w:rsidRDefault="00153BA4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s</w:t>
      </w:r>
      <w:r w:rsidR="00980AFF">
        <w:rPr>
          <w:rFonts w:ascii="Arial" w:hAnsi="Arial" w:cs="Arial"/>
          <w:sz w:val="28"/>
          <w:szCs w:val="28"/>
        </w:rPr>
        <w:t>e félicite des</w:t>
      </w:r>
      <w:r>
        <w:rPr>
          <w:rFonts w:ascii="Arial" w:hAnsi="Arial" w:cs="Arial"/>
          <w:sz w:val="28"/>
          <w:szCs w:val="28"/>
        </w:rPr>
        <w:t xml:space="preserve"> efforts </w:t>
      </w:r>
      <w:r w:rsidR="00397771">
        <w:rPr>
          <w:rFonts w:ascii="Arial" w:hAnsi="Arial" w:cs="Arial"/>
          <w:sz w:val="28"/>
          <w:szCs w:val="28"/>
        </w:rPr>
        <w:t xml:space="preserve">soutenus </w:t>
      </w:r>
      <w:r>
        <w:rPr>
          <w:rFonts w:ascii="Arial" w:hAnsi="Arial" w:cs="Arial"/>
          <w:sz w:val="28"/>
          <w:szCs w:val="28"/>
        </w:rPr>
        <w:t>d</w:t>
      </w:r>
      <w:r w:rsidR="001C406D">
        <w:rPr>
          <w:rFonts w:ascii="Arial" w:hAnsi="Arial" w:cs="Arial"/>
          <w:sz w:val="28"/>
          <w:szCs w:val="28"/>
        </w:rPr>
        <w:t xml:space="preserve">es autorités colombiennes pour permettre à sa population </w:t>
      </w:r>
      <w:r w:rsidR="00397771">
        <w:rPr>
          <w:rFonts w:ascii="Arial" w:hAnsi="Arial" w:cs="Arial"/>
          <w:sz w:val="28"/>
          <w:szCs w:val="28"/>
        </w:rPr>
        <w:t>la pleine jouissance</w:t>
      </w:r>
      <w:r w:rsidR="001C406D">
        <w:rPr>
          <w:rFonts w:ascii="Arial" w:hAnsi="Arial" w:cs="Arial"/>
          <w:sz w:val="28"/>
          <w:szCs w:val="28"/>
        </w:rPr>
        <w:t xml:space="preserve"> de ses droits.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C2E69" w:rsidRDefault="006C2E69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Congo </w:t>
      </w:r>
      <w:r w:rsidR="001C406D">
        <w:rPr>
          <w:rFonts w:ascii="Arial" w:hAnsi="Arial" w:cs="Arial"/>
          <w:sz w:val="28"/>
          <w:szCs w:val="28"/>
        </w:rPr>
        <w:t>salue la conclusion</w:t>
      </w:r>
      <w:r w:rsidR="00A57076">
        <w:rPr>
          <w:rFonts w:ascii="Arial" w:hAnsi="Arial" w:cs="Arial"/>
          <w:sz w:val="28"/>
          <w:szCs w:val="28"/>
        </w:rPr>
        <w:t xml:space="preserve"> en 2016 de l’accord de paix entre toutes les parties,</w:t>
      </w:r>
      <w:r w:rsidR="00845270">
        <w:rPr>
          <w:rFonts w:ascii="Arial" w:hAnsi="Arial" w:cs="Arial"/>
          <w:sz w:val="28"/>
          <w:szCs w:val="28"/>
        </w:rPr>
        <w:t xml:space="preserve"> dont la mise en œuvre</w:t>
      </w:r>
      <w:r w:rsidR="00A57076">
        <w:rPr>
          <w:rFonts w:ascii="Arial" w:hAnsi="Arial" w:cs="Arial"/>
          <w:sz w:val="28"/>
          <w:szCs w:val="28"/>
        </w:rPr>
        <w:t xml:space="preserve"> constitue un</w:t>
      </w:r>
      <w:r w:rsidR="001C406D">
        <w:rPr>
          <w:rFonts w:ascii="Arial" w:hAnsi="Arial" w:cs="Arial"/>
          <w:sz w:val="28"/>
          <w:szCs w:val="28"/>
        </w:rPr>
        <w:t xml:space="preserve"> socle </w:t>
      </w:r>
      <w:r w:rsidR="00845270">
        <w:rPr>
          <w:rFonts w:ascii="Arial" w:hAnsi="Arial" w:cs="Arial"/>
          <w:sz w:val="28"/>
          <w:szCs w:val="28"/>
        </w:rPr>
        <w:t xml:space="preserve">pour la </w:t>
      </w:r>
      <w:r w:rsidR="00A57076">
        <w:rPr>
          <w:rFonts w:ascii="Arial" w:hAnsi="Arial" w:cs="Arial"/>
          <w:sz w:val="28"/>
          <w:szCs w:val="28"/>
        </w:rPr>
        <w:t>protection des droits de l’homme</w:t>
      </w:r>
      <w:r w:rsidR="00B0195F">
        <w:rPr>
          <w:rFonts w:ascii="Arial" w:hAnsi="Arial" w:cs="Arial"/>
          <w:sz w:val="28"/>
          <w:szCs w:val="28"/>
        </w:rPr>
        <w:t>.</w:t>
      </w:r>
    </w:p>
    <w:p w:rsidR="00B0195F" w:rsidRDefault="00845270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ailleurs, l</w:t>
      </w:r>
      <w:r w:rsidR="00AE5C39">
        <w:rPr>
          <w:rFonts w:ascii="Arial" w:hAnsi="Arial" w:cs="Arial"/>
          <w:sz w:val="28"/>
          <w:szCs w:val="28"/>
        </w:rPr>
        <w:t xml:space="preserve">’élaboration d’une </w:t>
      </w:r>
      <w:r w:rsidR="00B0195F">
        <w:rPr>
          <w:rFonts w:ascii="Arial" w:hAnsi="Arial" w:cs="Arial"/>
          <w:sz w:val="28"/>
          <w:szCs w:val="28"/>
        </w:rPr>
        <w:t xml:space="preserve">stratégie </w:t>
      </w:r>
      <w:r w:rsidR="00153BA4">
        <w:rPr>
          <w:rFonts w:ascii="Arial" w:hAnsi="Arial" w:cs="Arial"/>
          <w:sz w:val="28"/>
          <w:szCs w:val="28"/>
        </w:rPr>
        <w:t>nationale de protection de</w:t>
      </w:r>
      <w:r w:rsidR="001C406D">
        <w:rPr>
          <w:rFonts w:ascii="Arial" w:hAnsi="Arial" w:cs="Arial"/>
          <w:sz w:val="28"/>
          <w:szCs w:val="28"/>
        </w:rPr>
        <w:t xml:space="preserve"> ces</w:t>
      </w:r>
      <w:r w:rsidR="00153BA4">
        <w:rPr>
          <w:rFonts w:ascii="Arial" w:hAnsi="Arial" w:cs="Arial"/>
          <w:sz w:val="28"/>
          <w:szCs w:val="28"/>
        </w:rPr>
        <w:t xml:space="preserve"> droits</w:t>
      </w:r>
      <w:r w:rsidR="001C406D">
        <w:rPr>
          <w:rFonts w:ascii="Arial" w:hAnsi="Arial" w:cs="Arial"/>
          <w:sz w:val="28"/>
          <w:szCs w:val="28"/>
        </w:rPr>
        <w:t xml:space="preserve"> pour la période 2014-2034</w:t>
      </w:r>
      <w:r w:rsidR="00233E06">
        <w:rPr>
          <w:rFonts w:ascii="Arial" w:hAnsi="Arial" w:cs="Arial"/>
          <w:sz w:val="28"/>
          <w:szCs w:val="28"/>
        </w:rPr>
        <w:t>,</w:t>
      </w:r>
      <w:r w:rsidR="00153BA4">
        <w:rPr>
          <w:rFonts w:ascii="Arial" w:hAnsi="Arial" w:cs="Arial"/>
          <w:sz w:val="28"/>
          <w:szCs w:val="28"/>
        </w:rPr>
        <w:t xml:space="preserve"> à l’issue d’un </w:t>
      </w:r>
      <w:r w:rsidR="001C406D">
        <w:rPr>
          <w:rFonts w:ascii="Arial" w:hAnsi="Arial" w:cs="Arial"/>
          <w:sz w:val="28"/>
          <w:szCs w:val="28"/>
        </w:rPr>
        <w:t>processus</w:t>
      </w:r>
      <w:r w:rsidR="00153BA4">
        <w:rPr>
          <w:rFonts w:ascii="Arial" w:hAnsi="Arial" w:cs="Arial"/>
          <w:sz w:val="28"/>
          <w:szCs w:val="28"/>
        </w:rPr>
        <w:t xml:space="preserve"> participatif</w:t>
      </w:r>
      <w:r w:rsidR="00233E06">
        <w:rPr>
          <w:rFonts w:ascii="Arial" w:hAnsi="Arial" w:cs="Arial"/>
          <w:sz w:val="28"/>
          <w:szCs w:val="28"/>
        </w:rPr>
        <w:t>,</w:t>
      </w:r>
      <w:r w:rsidR="001C40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témoigne bien de la détermination de la Colombie.</w:t>
      </w:r>
    </w:p>
    <w:p w:rsidR="00845270" w:rsidRDefault="00845270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note avec satisfaction l’attachement de la Colombie </w:t>
      </w:r>
      <w:r w:rsidR="008D0C6F">
        <w:rPr>
          <w:rFonts w:ascii="Arial" w:hAnsi="Arial" w:cs="Arial"/>
          <w:sz w:val="28"/>
          <w:szCs w:val="28"/>
        </w:rPr>
        <w:t>à assurer la mise en œuvre effective de la décennie internationale des personnes d’ascendance africaine.</w:t>
      </w:r>
    </w:p>
    <w:p w:rsidR="008D0C6F" w:rsidRDefault="00B16C2C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en est de même pour</w:t>
      </w:r>
      <w:r w:rsidR="008D0C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8D0C6F">
        <w:rPr>
          <w:rFonts w:ascii="Arial" w:hAnsi="Arial" w:cs="Arial"/>
          <w:sz w:val="28"/>
          <w:szCs w:val="28"/>
        </w:rPr>
        <w:t xml:space="preserve">a politique nationale </w:t>
      </w:r>
      <w:r>
        <w:rPr>
          <w:rFonts w:ascii="Arial" w:hAnsi="Arial" w:cs="Arial"/>
          <w:sz w:val="28"/>
          <w:szCs w:val="28"/>
        </w:rPr>
        <w:t xml:space="preserve">en faveur des personnes âgées </w:t>
      </w:r>
      <w:r w:rsidR="00880A9F">
        <w:rPr>
          <w:rFonts w:ascii="Arial" w:hAnsi="Arial" w:cs="Arial"/>
          <w:sz w:val="28"/>
          <w:szCs w:val="28"/>
        </w:rPr>
        <w:t>en vue de</w:t>
      </w:r>
      <w:r>
        <w:rPr>
          <w:rFonts w:ascii="Arial" w:hAnsi="Arial" w:cs="Arial"/>
          <w:sz w:val="28"/>
          <w:szCs w:val="28"/>
        </w:rPr>
        <w:t xml:space="preserve"> l’a</w:t>
      </w:r>
      <w:r w:rsidR="008D0C6F">
        <w:rPr>
          <w:rFonts w:ascii="Arial" w:hAnsi="Arial" w:cs="Arial"/>
          <w:sz w:val="28"/>
          <w:szCs w:val="28"/>
        </w:rPr>
        <w:t>mélio</w:t>
      </w:r>
      <w:r>
        <w:rPr>
          <w:rFonts w:ascii="Arial" w:hAnsi="Arial" w:cs="Arial"/>
          <w:sz w:val="28"/>
          <w:szCs w:val="28"/>
        </w:rPr>
        <w:t xml:space="preserve">ration de </w:t>
      </w:r>
      <w:r w:rsidR="00880A9F">
        <w:rPr>
          <w:rFonts w:ascii="Arial" w:hAnsi="Arial" w:cs="Arial"/>
          <w:sz w:val="28"/>
          <w:szCs w:val="28"/>
        </w:rPr>
        <w:t>leurs conditions</w:t>
      </w:r>
      <w:r w:rsidR="008D0C6F">
        <w:rPr>
          <w:rFonts w:ascii="Arial" w:hAnsi="Arial" w:cs="Arial"/>
          <w:sz w:val="28"/>
          <w:szCs w:val="28"/>
        </w:rPr>
        <w:t xml:space="preserve"> de vie.</w:t>
      </w:r>
    </w:p>
    <w:p w:rsidR="008D0C6F" w:rsidRDefault="008D0C6F" w:rsidP="006C2E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terminer, le Congo souhaiterait faire les recommandations suivantes :</w:t>
      </w:r>
    </w:p>
    <w:p w:rsidR="00605370" w:rsidRDefault="00605370" w:rsidP="0060537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Prendre des mesures efficaces pour lutter contre les assassinats de défenseurs des droits de l’homme </w:t>
      </w:r>
      <w:r w:rsidR="00233E06">
        <w:rPr>
          <w:rFonts w:ascii="Arial" w:hAnsi="Arial" w:cs="Arial"/>
          <w:sz w:val="28"/>
          <w:szCs w:val="28"/>
        </w:rPr>
        <w:t>et traduire en justice les auteurs ;</w:t>
      </w:r>
    </w:p>
    <w:p w:rsidR="000D7AFA" w:rsidRDefault="000D7AFA" w:rsidP="000D7AFA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AF277E" w:rsidRDefault="00605370" w:rsidP="0060537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Redoubler d’efforts pour éliminer toute forme de discrimination à l’égard des </w:t>
      </w:r>
      <w:r w:rsidR="00B16C2C">
        <w:rPr>
          <w:rFonts w:ascii="Arial" w:hAnsi="Arial" w:cs="Arial"/>
          <w:sz w:val="28"/>
          <w:szCs w:val="28"/>
        </w:rPr>
        <w:t>minorités et des peuples autochtones.</w:t>
      </w:r>
    </w:p>
    <w:p w:rsidR="00AF277E" w:rsidRDefault="00233E06" w:rsidP="00AF27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souhaitons à la Colombie un plein succès à l’occasion de cet EPU.</w:t>
      </w:r>
    </w:p>
    <w:p w:rsidR="00A57076" w:rsidRPr="000D7AFA" w:rsidRDefault="00AF277E" w:rsidP="006C2E69">
      <w:pPr>
        <w:jc w:val="both"/>
        <w:rPr>
          <w:rFonts w:ascii="Arial" w:hAnsi="Arial" w:cs="Arial"/>
          <w:b/>
          <w:sz w:val="28"/>
          <w:szCs w:val="28"/>
        </w:rPr>
      </w:pPr>
      <w:r w:rsidRPr="00AF277E">
        <w:rPr>
          <w:rFonts w:ascii="Arial" w:hAnsi="Arial" w:cs="Arial"/>
          <w:b/>
          <w:sz w:val="28"/>
          <w:szCs w:val="28"/>
        </w:rPr>
        <w:t>Je vous remercie.</w:t>
      </w:r>
      <w:r w:rsidR="00605370" w:rsidRPr="00AF277E">
        <w:rPr>
          <w:rFonts w:ascii="Arial" w:hAnsi="Arial" w:cs="Arial"/>
          <w:b/>
          <w:sz w:val="28"/>
          <w:szCs w:val="28"/>
        </w:rPr>
        <w:t xml:space="preserve">   </w:t>
      </w:r>
    </w:p>
    <w:sectPr w:rsidR="00A57076" w:rsidRPr="000D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5235"/>
    <w:multiLevelType w:val="hybridMultilevel"/>
    <w:tmpl w:val="7E3EA3BE"/>
    <w:lvl w:ilvl="0" w:tplc="260E3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3076"/>
    <w:multiLevelType w:val="hybridMultilevel"/>
    <w:tmpl w:val="36E68EB6"/>
    <w:lvl w:ilvl="0" w:tplc="9F1ED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69"/>
    <w:rsid w:val="000D7AFA"/>
    <w:rsid w:val="00137602"/>
    <w:rsid w:val="00153BA4"/>
    <w:rsid w:val="001C406D"/>
    <w:rsid w:val="00233E06"/>
    <w:rsid w:val="00397771"/>
    <w:rsid w:val="00605370"/>
    <w:rsid w:val="006338D8"/>
    <w:rsid w:val="006C2E69"/>
    <w:rsid w:val="006F55A9"/>
    <w:rsid w:val="00716B6D"/>
    <w:rsid w:val="00845270"/>
    <w:rsid w:val="00880A9F"/>
    <w:rsid w:val="008D0C6F"/>
    <w:rsid w:val="00980AFF"/>
    <w:rsid w:val="00A57076"/>
    <w:rsid w:val="00AE5C39"/>
    <w:rsid w:val="00AF277E"/>
    <w:rsid w:val="00B0195F"/>
    <w:rsid w:val="00B16C2C"/>
    <w:rsid w:val="00D821CD"/>
    <w:rsid w:val="00E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B27F4-7E8A-4E47-A8E3-3FF4ED5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3FA68-08D4-49A2-8D01-F266FA28F063}"/>
</file>

<file path=customXml/itemProps2.xml><?xml version="1.0" encoding="utf-8"?>
<ds:datastoreItem xmlns:ds="http://schemas.openxmlformats.org/officeDocument/2006/customXml" ds:itemID="{014DA774-0252-49C0-944D-8A94D5134EE1}"/>
</file>

<file path=customXml/itemProps3.xml><?xml version="1.0" encoding="utf-8"?>
<ds:datastoreItem xmlns:ds="http://schemas.openxmlformats.org/officeDocument/2006/customXml" ds:itemID="{06BDBFFA-6CB6-4672-8AAB-A2BA0111C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Ondongo</dc:creator>
  <cp:keywords/>
  <dc:description/>
  <cp:lastModifiedBy>User</cp:lastModifiedBy>
  <cp:revision>2</cp:revision>
  <dcterms:created xsi:type="dcterms:W3CDTF">2018-05-12T14:43:00Z</dcterms:created>
  <dcterms:modified xsi:type="dcterms:W3CDTF">2018-05-12T14:43:00Z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