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7824" w:rsidRPr="00BF7C28" w:rsidRDefault="00887824" w:rsidP="00E92C2D">
      <w:pPr>
        <w:rPr>
          <w:rFonts w:ascii="Verdana" w:hAnsi="Verdana"/>
          <w:sz w:val="22"/>
          <w:szCs w:val="22"/>
        </w:rPr>
      </w:pPr>
    </w:p>
    <w:p w:rsidR="00887824" w:rsidRDefault="00887824" w:rsidP="003A39B0">
      <w:pPr>
        <w:jc w:val="both"/>
        <w:rPr>
          <w:rFonts w:ascii="Verdana" w:hAnsi="Verdana"/>
          <w:b/>
          <w:sz w:val="22"/>
          <w:szCs w:val="22"/>
        </w:rPr>
      </w:pPr>
    </w:p>
    <w:p w:rsidR="006C749B" w:rsidRDefault="006C749B" w:rsidP="003A39B0">
      <w:pPr>
        <w:jc w:val="both"/>
        <w:rPr>
          <w:rFonts w:ascii="Verdana" w:hAnsi="Verdana"/>
          <w:b/>
          <w:sz w:val="22"/>
          <w:szCs w:val="22"/>
        </w:rPr>
      </w:pPr>
    </w:p>
    <w:p w:rsidR="006C749B" w:rsidRPr="00E92C2D" w:rsidRDefault="006C749B" w:rsidP="003A39B0">
      <w:pPr>
        <w:jc w:val="both"/>
        <w:rPr>
          <w:b/>
          <w:sz w:val="24"/>
          <w:szCs w:val="24"/>
        </w:rPr>
      </w:pPr>
    </w:p>
    <w:p w:rsidR="00887824" w:rsidRPr="00E92C2D" w:rsidRDefault="0041346F" w:rsidP="00BE5152">
      <w:pPr>
        <w:jc w:val="center"/>
        <w:rPr>
          <w:b/>
          <w:sz w:val="24"/>
          <w:szCs w:val="24"/>
        </w:rPr>
      </w:pPr>
      <w:r w:rsidRPr="00E92C2D">
        <w:rPr>
          <w:b/>
          <w:sz w:val="24"/>
          <w:szCs w:val="24"/>
        </w:rPr>
        <w:t>Universal Periodic Review</w:t>
      </w:r>
    </w:p>
    <w:p w:rsidR="00887824" w:rsidRPr="00E92C2D" w:rsidRDefault="00887824" w:rsidP="00BE5152">
      <w:pPr>
        <w:jc w:val="center"/>
        <w:rPr>
          <w:b/>
          <w:sz w:val="24"/>
          <w:szCs w:val="24"/>
        </w:rPr>
      </w:pPr>
    </w:p>
    <w:p w:rsidR="0078187A" w:rsidRPr="00E92C2D" w:rsidRDefault="00E92C2D" w:rsidP="00E92C2D">
      <w:pPr>
        <w:jc w:val="center"/>
        <w:rPr>
          <w:b/>
          <w:sz w:val="24"/>
          <w:szCs w:val="24"/>
        </w:rPr>
      </w:pPr>
      <w:r w:rsidRPr="00E92C2D">
        <w:rPr>
          <w:b/>
          <w:sz w:val="24"/>
          <w:szCs w:val="24"/>
        </w:rPr>
        <w:t>30</w:t>
      </w:r>
      <w:r w:rsidRPr="00E92C2D">
        <w:rPr>
          <w:b/>
          <w:sz w:val="24"/>
          <w:szCs w:val="24"/>
          <w:vertAlign w:val="superscript"/>
        </w:rPr>
        <w:t>th</w:t>
      </w:r>
    </w:p>
    <w:p w:rsidR="0078187A" w:rsidRPr="00E92C2D" w:rsidRDefault="0078187A" w:rsidP="00BE5152">
      <w:pPr>
        <w:jc w:val="center"/>
        <w:rPr>
          <w:b/>
          <w:sz w:val="24"/>
          <w:szCs w:val="24"/>
        </w:rPr>
      </w:pPr>
      <w:r w:rsidRPr="00E92C2D">
        <w:rPr>
          <w:b/>
          <w:sz w:val="24"/>
          <w:szCs w:val="24"/>
        </w:rPr>
        <w:t>Session</w:t>
      </w:r>
    </w:p>
    <w:p w:rsidR="00887824" w:rsidRPr="00E92C2D" w:rsidRDefault="00887824" w:rsidP="00BE5152">
      <w:pPr>
        <w:jc w:val="center"/>
        <w:rPr>
          <w:b/>
          <w:sz w:val="24"/>
          <w:szCs w:val="24"/>
        </w:rPr>
      </w:pPr>
    </w:p>
    <w:p w:rsidR="00887824" w:rsidRPr="00E92C2D" w:rsidRDefault="00887824" w:rsidP="00BE5152">
      <w:pPr>
        <w:jc w:val="center"/>
        <w:rPr>
          <w:b/>
          <w:sz w:val="24"/>
          <w:szCs w:val="24"/>
        </w:rPr>
      </w:pPr>
      <w:r w:rsidRPr="00E92C2D">
        <w:rPr>
          <w:b/>
          <w:sz w:val="24"/>
          <w:szCs w:val="24"/>
        </w:rPr>
        <w:t>(</w:t>
      </w:r>
      <w:r w:rsidR="00E92C2D" w:rsidRPr="00E92C2D">
        <w:rPr>
          <w:b/>
          <w:sz w:val="24"/>
          <w:szCs w:val="24"/>
        </w:rPr>
        <w:t>7-18 May</w:t>
      </w:r>
      <w:r w:rsidR="003E2279" w:rsidRPr="00E92C2D">
        <w:rPr>
          <w:b/>
          <w:sz w:val="24"/>
          <w:szCs w:val="24"/>
        </w:rPr>
        <w:t xml:space="preserve"> </w:t>
      </w:r>
      <w:r w:rsidR="0041346F" w:rsidRPr="00E92C2D">
        <w:rPr>
          <w:b/>
          <w:sz w:val="24"/>
          <w:szCs w:val="24"/>
        </w:rPr>
        <w:t>201</w:t>
      </w:r>
      <w:r w:rsidR="003E2279" w:rsidRPr="00E92C2D">
        <w:rPr>
          <w:b/>
          <w:sz w:val="24"/>
          <w:szCs w:val="24"/>
        </w:rPr>
        <w:t>8</w:t>
      </w:r>
      <w:r w:rsidRPr="00E92C2D">
        <w:rPr>
          <w:b/>
          <w:sz w:val="24"/>
          <w:szCs w:val="24"/>
        </w:rPr>
        <w:t>)</w:t>
      </w:r>
    </w:p>
    <w:p w:rsidR="00887824" w:rsidRPr="00E92C2D" w:rsidRDefault="00887824" w:rsidP="00BE5152">
      <w:pPr>
        <w:jc w:val="center"/>
        <w:rPr>
          <w:b/>
          <w:sz w:val="24"/>
          <w:szCs w:val="24"/>
        </w:rPr>
      </w:pPr>
    </w:p>
    <w:p w:rsidR="00887824" w:rsidRPr="00E92C2D" w:rsidRDefault="00887824" w:rsidP="00BE5152">
      <w:pPr>
        <w:jc w:val="center"/>
        <w:rPr>
          <w:b/>
          <w:sz w:val="24"/>
          <w:szCs w:val="24"/>
        </w:rPr>
      </w:pPr>
    </w:p>
    <w:p w:rsidR="00887824" w:rsidRPr="00E92C2D" w:rsidRDefault="00887824" w:rsidP="00BE5152">
      <w:pPr>
        <w:jc w:val="center"/>
        <w:rPr>
          <w:b/>
          <w:sz w:val="24"/>
          <w:szCs w:val="24"/>
        </w:rPr>
      </w:pPr>
    </w:p>
    <w:p w:rsidR="00887824" w:rsidRPr="00E92C2D" w:rsidRDefault="00887824" w:rsidP="00BE5152">
      <w:pPr>
        <w:jc w:val="center"/>
        <w:rPr>
          <w:b/>
          <w:sz w:val="24"/>
          <w:szCs w:val="24"/>
        </w:rPr>
      </w:pPr>
    </w:p>
    <w:p w:rsidR="00887824" w:rsidRPr="00E92C2D" w:rsidRDefault="00887824" w:rsidP="00BE5152">
      <w:pPr>
        <w:jc w:val="center"/>
        <w:rPr>
          <w:sz w:val="24"/>
          <w:szCs w:val="24"/>
        </w:rPr>
      </w:pPr>
    </w:p>
    <w:p w:rsidR="00887824" w:rsidRPr="00E92C2D" w:rsidRDefault="00887824" w:rsidP="00BE5152">
      <w:pPr>
        <w:jc w:val="center"/>
        <w:rPr>
          <w:sz w:val="24"/>
          <w:szCs w:val="24"/>
        </w:rPr>
      </w:pPr>
    </w:p>
    <w:p w:rsidR="00887824" w:rsidRPr="00E92C2D" w:rsidRDefault="00887824" w:rsidP="00BE5152">
      <w:pPr>
        <w:jc w:val="center"/>
        <w:rPr>
          <w:sz w:val="24"/>
          <w:szCs w:val="24"/>
        </w:rPr>
      </w:pPr>
    </w:p>
    <w:p w:rsidR="0041346F" w:rsidRPr="00E92C2D" w:rsidRDefault="006C749B" w:rsidP="00BE5152">
      <w:pPr>
        <w:pStyle w:val="Default"/>
        <w:jc w:val="center"/>
        <w:rPr>
          <w:b/>
          <w:bCs/>
        </w:rPr>
      </w:pPr>
      <w:r w:rsidRPr="00E92C2D">
        <w:rPr>
          <w:b/>
          <w:bCs/>
        </w:rPr>
        <w:t>Albania Intervention</w:t>
      </w:r>
      <w:r w:rsidR="00887824" w:rsidRPr="00E92C2D">
        <w:rPr>
          <w:b/>
          <w:bCs/>
        </w:rPr>
        <w:t xml:space="preserve"> </w:t>
      </w:r>
      <w:r w:rsidRPr="00E92C2D">
        <w:rPr>
          <w:b/>
          <w:bCs/>
        </w:rPr>
        <w:t>on</w:t>
      </w:r>
      <w:r w:rsidR="00C51A35" w:rsidRPr="00E92C2D">
        <w:rPr>
          <w:b/>
          <w:bCs/>
        </w:rPr>
        <w:t xml:space="preserve"> the </w:t>
      </w:r>
      <w:r w:rsidR="000B7F5C" w:rsidRPr="00E92C2D">
        <w:rPr>
          <w:b/>
          <w:bCs/>
        </w:rPr>
        <w:t xml:space="preserve">Third </w:t>
      </w:r>
      <w:r w:rsidR="0041346F" w:rsidRPr="00E92C2D">
        <w:rPr>
          <w:b/>
          <w:bCs/>
        </w:rPr>
        <w:t xml:space="preserve">Cycle of the UPR of </w:t>
      </w:r>
      <w:r w:rsidR="00E92C2D" w:rsidRPr="00E92C2D">
        <w:rPr>
          <w:b/>
          <w:bCs/>
        </w:rPr>
        <w:t>Germany</w:t>
      </w:r>
      <w:r w:rsidR="00C75D61" w:rsidRPr="00E92C2D">
        <w:rPr>
          <w:b/>
          <w:bCs/>
        </w:rPr>
        <w:t xml:space="preserve"> </w:t>
      </w:r>
    </w:p>
    <w:p w:rsidR="0041346F" w:rsidRPr="00E92C2D" w:rsidRDefault="0041346F" w:rsidP="00BE5152">
      <w:pPr>
        <w:pStyle w:val="Default"/>
        <w:jc w:val="center"/>
        <w:rPr>
          <w:b/>
          <w:bCs/>
        </w:rPr>
      </w:pPr>
    </w:p>
    <w:p w:rsidR="00887824" w:rsidRPr="00E92C2D" w:rsidRDefault="00887824" w:rsidP="00BE5152">
      <w:pPr>
        <w:jc w:val="center"/>
        <w:rPr>
          <w:sz w:val="24"/>
          <w:szCs w:val="24"/>
        </w:rPr>
      </w:pPr>
    </w:p>
    <w:p w:rsidR="00887824" w:rsidRPr="00E92C2D" w:rsidRDefault="00887824" w:rsidP="00BE5152">
      <w:pPr>
        <w:jc w:val="center"/>
        <w:rPr>
          <w:sz w:val="24"/>
          <w:szCs w:val="24"/>
        </w:rPr>
      </w:pPr>
    </w:p>
    <w:p w:rsidR="00887824" w:rsidRPr="00E92C2D" w:rsidRDefault="00887824" w:rsidP="00BE5152">
      <w:pPr>
        <w:jc w:val="center"/>
        <w:rPr>
          <w:sz w:val="24"/>
          <w:szCs w:val="24"/>
        </w:rPr>
      </w:pPr>
    </w:p>
    <w:p w:rsidR="00887824" w:rsidRPr="00E92C2D" w:rsidRDefault="00887824" w:rsidP="00BE5152">
      <w:pPr>
        <w:jc w:val="center"/>
        <w:rPr>
          <w:sz w:val="24"/>
          <w:szCs w:val="24"/>
        </w:rPr>
      </w:pPr>
    </w:p>
    <w:p w:rsidR="00887824" w:rsidRPr="00E92C2D" w:rsidRDefault="00887824" w:rsidP="00BE5152">
      <w:pPr>
        <w:jc w:val="center"/>
        <w:rPr>
          <w:sz w:val="24"/>
          <w:szCs w:val="24"/>
        </w:rPr>
      </w:pPr>
    </w:p>
    <w:p w:rsidR="00887824" w:rsidRPr="00E92C2D" w:rsidRDefault="00887824" w:rsidP="00BE5152">
      <w:pPr>
        <w:jc w:val="center"/>
        <w:rPr>
          <w:sz w:val="24"/>
          <w:szCs w:val="24"/>
        </w:rPr>
      </w:pPr>
    </w:p>
    <w:p w:rsidR="00887824" w:rsidRPr="00E92C2D" w:rsidRDefault="00887824" w:rsidP="00BE5152">
      <w:pPr>
        <w:jc w:val="center"/>
        <w:rPr>
          <w:sz w:val="24"/>
          <w:szCs w:val="24"/>
        </w:rPr>
      </w:pPr>
    </w:p>
    <w:p w:rsidR="00887824" w:rsidRPr="00E92C2D" w:rsidRDefault="00887824" w:rsidP="00BE5152">
      <w:pPr>
        <w:jc w:val="center"/>
        <w:rPr>
          <w:sz w:val="24"/>
          <w:szCs w:val="24"/>
        </w:rPr>
      </w:pPr>
    </w:p>
    <w:p w:rsidR="00887824" w:rsidRPr="00E92C2D" w:rsidRDefault="00887824" w:rsidP="00BE5152">
      <w:pPr>
        <w:jc w:val="center"/>
        <w:rPr>
          <w:sz w:val="24"/>
          <w:szCs w:val="24"/>
        </w:rPr>
      </w:pPr>
    </w:p>
    <w:p w:rsidR="00887824" w:rsidRPr="00E92C2D" w:rsidRDefault="00887824" w:rsidP="00BE5152">
      <w:pPr>
        <w:jc w:val="center"/>
        <w:rPr>
          <w:sz w:val="24"/>
          <w:szCs w:val="24"/>
        </w:rPr>
      </w:pPr>
    </w:p>
    <w:p w:rsidR="006C749B" w:rsidRPr="00E92C2D" w:rsidRDefault="006C749B" w:rsidP="00BE5152">
      <w:pPr>
        <w:jc w:val="center"/>
        <w:rPr>
          <w:sz w:val="24"/>
          <w:szCs w:val="24"/>
        </w:rPr>
      </w:pPr>
    </w:p>
    <w:p w:rsidR="00887824" w:rsidRPr="00E92C2D" w:rsidRDefault="00887824" w:rsidP="00BE5152">
      <w:pPr>
        <w:jc w:val="center"/>
        <w:rPr>
          <w:sz w:val="24"/>
          <w:szCs w:val="24"/>
        </w:rPr>
      </w:pPr>
    </w:p>
    <w:p w:rsidR="0041346F" w:rsidRPr="00E92C2D" w:rsidRDefault="0041346F" w:rsidP="00BE5152">
      <w:pPr>
        <w:jc w:val="center"/>
        <w:rPr>
          <w:sz w:val="24"/>
          <w:szCs w:val="24"/>
        </w:rPr>
      </w:pPr>
    </w:p>
    <w:p w:rsidR="0041346F" w:rsidRPr="00E92C2D" w:rsidRDefault="0041346F" w:rsidP="00BE5152">
      <w:pPr>
        <w:jc w:val="center"/>
        <w:rPr>
          <w:sz w:val="24"/>
          <w:szCs w:val="24"/>
        </w:rPr>
      </w:pPr>
    </w:p>
    <w:p w:rsidR="0041346F" w:rsidRPr="00E92C2D" w:rsidRDefault="0041346F" w:rsidP="00BE5152">
      <w:pPr>
        <w:jc w:val="center"/>
        <w:rPr>
          <w:sz w:val="24"/>
          <w:szCs w:val="24"/>
        </w:rPr>
      </w:pPr>
    </w:p>
    <w:p w:rsidR="003D3DC4" w:rsidRDefault="00887824" w:rsidP="003D3DC4">
      <w:pPr>
        <w:jc w:val="center"/>
        <w:rPr>
          <w:b/>
          <w:sz w:val="24"/>
          <w:szCs w:val="24"/>
        </w:rPr>
      </w:pPr>
      <w:r w:rsidRPr="00E92C2D">
        <w:rPr>
          <w:b/>
          <w:sz w:val="24"/>
          <w:szCs w:val="24"/>
        </w:rPr>
        <w:t xml:space="preserve">Geneva, </w:t>
      </w:r>
      <w:r w:rsidR="00E92C2D" w:rsidRPr="00E92C2D">
        <w:rPr>
          <w:b/>
          <w:sz w:val="24"/>
          <w:szCs w:val="24"/>
        </w:rPr>
        <w:t>8</w:t>
      </w:r>
      <w:r w:rsidR="003E2279" w:rsidRPr="00E92C2D">
        <w:rPr>
          <w:b/>
          <w:sz w:val="24"/>
          <w:szCs w:val="24"/>
          <w:vertAlign w:val="superscript"/>
        </w:rPr>
        <w:t>th</w:t>
      </w:r>
      <w:r w:rsidR="003E2279" w:rsidRPr="00E92C2D">
        <w:rPr>
          <w:b/>
          <w:sz w:val="24"/>
          <w:szCs w:val="24"/>
        </w:rPr>
        <w:t xml:space="preserve"> of </w:t>
      </w:r>
      <w:r w:rsidR="00E92C2D" w:rsidRPr="00E92C2D">
        <w:rPr>
          <w:b/>
          <w:sz w:val="24"/>
          <w:szCs w:val="24"/>
        </w:rPr>
        <w:t xml:space="preserve">May </w:t>
      </w:r>
      <w:r w:rsidR="000B7F5C" w:rsidRPr="00E92C2D">
        <w:rPr>
          <w:b/>
          <w:sz w:val="24"/>
          <w:szCs w:val="24"/>
        </w:rPr>
        <w:t>2</w:t>
      </w:r>
      <w:r w:rsidRPr="00E92C2D">
        <w:rPr>
          <w:b/>
          <w:sz w:val="24"/>
          <w:szCs w:val="24"/>
        </w:rPr>
        <w:t>01</w:t>
      </w:r>
      <w:r w:rsidR="003E2279" w:rsidRPr="00E92C2D">
        <w:rPr>
          <w:b/>
          <w:sz w:val="24"/>
          <w:szCs w:val="24"/>
        </w:rPr>
        <w:t>8</w:t>
      </w:r>
    </w:p>
    <w:p w:rsidR="003D3DC4" w:rsidRDefault="003D3DC4" w:rsidP="003D3DC4">
      <w:pPr>
        <w:jc w:val="center"/>
        <w:rPr>
          <w:b/>
          <w:sz w:val="24"/>
          <w:szCs w:val="24"/>
        </w:rPr>
      </w:pPr>
    </w:p>
    <w:p w:rsidR="00076501" w:rsidRDefault="00887824" w:rsidP="00076501">
      <w:pPr>
        <w:jc w:val="center"/>
        <w:rPr>
          <w:b/>
          <w:sz w:val="24"/>
          <w:szCs w:val="24"/>
        </w:rPr>
      </w:pPr>
      <w:r w:rsidRPr="00E92C2D">
        <w:rPr>
          <w:b/>
          <w:sz w:val="24"/>
          <w:szCs w:val="24"/>
        </w:rPr>
        <w:t>-Check against delivery-</w:t>
      </w:r>
    </w:p>
    <w:p w:rsidR="00E30F53" w:rsidRDefault="00E30F53" w:rsidP="00E30F53">
      <w:pPr>
        <w:rPr>
          <w:sz w:val="28"/>
          <w:szCs w:val="28"/>
        </w:rPr>
      </w:pPr>
    </w:p>
    <w:p w:rsidR="00EC1FB9" w:rsidRPr="00EC1FB9" w:rsidRDefault="00EC1FB9" w:rsidP="00EC1FB9">
      <w:pPr>
        <w:jc w:val="both"/>
        <w:rPr>
          <w:sz w:val="28"/>
          <w:szCs w:val="28"/>
        </w:rPr>
      </w:pPr>
      <w:r w:rsidRPr="00EC1FB9">
        <w:rPr>
          <w:sz w:val="28"/>
          <w:szCs w:val="28"/>
        </w:rPr>
        <w:lastRenderedPageBreak/>
        <w:t>Mr. President,</w:t>
      </w:r>
    </w:p>
    <w:p w:rsidR="00EC1FB9" w:rsidRPr="00EC1FB9" w:rsidRDefault="00EC1FB9" w:rsidP="00EC1FB9">
      <w:pPr>
        <w:jc w:val="both"/>
        <w:rPr>
          <w:sz w:val="28"/>
          <w:szCs w:val="28"/>
        </w:rPr>
      </w:pPr>
      <w:bookmarkStart w:id="1" w:name="_GoBack"/>
      <w:bookmarkEnd w:id="1"/>
    </w:p>
    <w:p w:rsidR="00EC1FB9" w:rsidRPr="00EC1FB9" w:rsidRDefault="00EC1FB9" w:rsidP="00EC1FB9">
      <w:pPr>
        <w:jc w:val="both"/>
        <w:rPr>
          <w:sz w:val="28"/>
          <w:szCs w:val="28"/>
        </w:rPr>
      </w:pPr>
      <w:r w:rsidRPr="00EC1FB9">
        <w:rPr>
          <w:sz w:val="28"/>
          <w:szCs w:val="28"/>
        </w:rPr>
        <w:t xml:space="preserve"> </w:t>
      </w:r>
    </w:p>
    <w:p w:rsidR="00EC1FB9" w:rsidRPr="00EC1FB9" w:rsidRDefault="00EC1FB9" w:rsidP="00EC1FB9">
      <w:pPr>
        <w:jc w:val="both"/>
        <w:rPr>
          <w:sz w:val="28"/>
          <w:szCs w:val="28"/>
        </w:rPr>
      </w:pPr>
      <w:r w:rsidRPr="00EC1FB9">
        <w:rPr>
          <w:sz w:val="28"/>
          <w:szCs w:val="28"/>
        </w:rPr>
        <w:t>Albania warmly welcomes the distinguished delegation of Germany and thanks it for the comprehensive national report and its presentation today.</w:t>
      </w:r>
    </w:p>
    <w:p w:rsidR="00EC1FB9" w:rsidRPr="00EC1FB9" w:rsidRDefault="00EC1FB9" w:rsidP="00EC1FB9">
      <w:pPr>
        <w:jc w:val="both"/>
        <w:rPr>
          <w:sz w:val="28"/>
          <w:szCs w:val="28"/>
        </w:rPr>
      </w:pPr>
      <w:r w:rsidRPr="00EC1FB9">
        <w:rPr>
          <w:sz w:val="28"/>
          <w:szCs w:val="28"/>
        </w:rPr>
        <w:t xml:space="preserve"> </w:t>
      </w:r>
    </w:p>
    <w:p w:rsidR="00EC1FB9" w:rsidRPr="00EC1FB9" w:rsidRDefault="00EC1FB9" w:rsidP="00EC1FB9">
      <w:pPr>
        <w:jc w:val="both"/>
        <w:rPr>
          <w:sz w:val="28"/>
          <w:szCs w:val="28"/>
        </w:rPr>
      </w:pPr>
      <w:r w:rsidRPr="00EC1FB9">
        <w:rPr>
          <w:sz w:val="28"/>
          <w:szCs w:val="28"/>
        </w:rPr>
        <w:t>We commend Germany’s ratification of the Lanzarote Convention, the Istanbul Convention, and the United Nations Convention against Corruption.</w:t>
      </w:r>
    </w:p>
    <w:p w:rsidR="00EC1FB9" w:rsidRPr="00EC1FB9" w:rsidRDefault="00EC1FB9" w:rsidP="00EC1FB9">
      <w:pPr>
        <w:jc w:val="both"/>
        <w:rPr>
          <w:sz w:val="28"/>
          <w:szCs w:val="28"/>
        </w:rPr>
      </w:pPr>
      <w:r w:rsidRPr="00EC1FB9">
        <w:rPr>
          <w:sz w:val="28"/>
          <w:szCs w:val="28"/>
        </w:rPr>
        <w:t xml:space="preserve"> </w:t>
      </w:r>
    </w:p>
    <w:p w:rsidR="00EC1FB9" w:rsidRPr="00EC1FB9" w:rsidRDefault="00EC1FB9" w:rsidP="00EC1FB9">
      <w:pPr>
        <w:jc w:val="both"/>
        <w:rPr>
          <w:sz w:val="28"/>
          <w:szCs w:val="28"/>
        </w:rPr>
      </w:pPr>
      <w:r w:rsidRPr="00EC1FB9">
        <w:rPr>
          <w:sz w:val="28"/>
          <w:szCs w:val="28"/>
        </w:rPr>
        <w:t>We welcome Germany’s efforts to promote human rights within the context of international organizations and the support it offers to international human rights mechanisms and bodies.</w:t>
      </w:r>
    </w:p>
    <w:p w:rsidR="00EC1FB9" w:rsidRPr="00EC1FB9" w:rsidRDefault="00EC1FB9" w:rsidP="00EC1FB9">
      <w:pPr>
        <w:jc w:val="both"/>
        <w:rPr>
          <w:sz w:val="28"/>
          <w:szCs w:val="28"/>
        </w:rPr>
      </w:pPr>
      <w:r w:rsidRPr="00EC1FB9">
        <w:rPr>
          <w:sz w:val="28"/>
          <w:szCs w:val="28"/>
        </w:rPr>
        <w:t xml:space="preserve"> </w:t>
      </w:r>
    </w:p>
    <w:p w:rsidR="00EC1FB9" w:rsidRPr="00EC1FB9" w:rsidRDefault="00EC1FB9" w:rsidP="00EC1FB9">
      <w:pPr>
        <w:jc w:val="both"/>
        <w:rPr>
          <w:sz w:val="28"/>
          <w:szCs w:val="28"/>
        </w:rPr>
      </w:pPr>
      <w:r w:rsidRPr="00EC1FB9">
        <w:rPr>
          <w:sz w:val="28"/>
          <w:szCs w:val="28"/>
        </w:rPr>
        <w:t>Albania welcomes the commitment of the German Government to address the recommendations of CEDAW. We would highlight the need to address the absence of a comprehensive national gender equality strategy, policy or action plan that tackles the structural factors perpetuating gender inequalities.</w:t>
      </w:r>
    </w:p>
    <w:p w:rsidR="00EC1FB9" w:rsidRPr="00EC1FB9" w:rsidRDefault="00EC1FB9" w:rsidP="00EC1FB9">
      <w:pPr>
        <w:jc w:val="both"/>
        <w:rPr>
          <w:sz w:val="28"/>
          <w:szCs w:val="28"/>
        </w:rPr>
      </w:pPr>
      <w:r w:rsidRPr="00EC1FB9">
        <w:rPr>
          <w:sz w:val="28"/>
          <w:szCs w:val="28"/>
        </w:rPr>
        <w:t xml:space="preserve">  </w:t>
      </w:r>
    </w:p>
    <w:p w:rsidR="00EC1FB9" w:rsidRPr="00EC1FB9" w:rsidRDefault="00EC1FB9" w:rsidP="00EC1FB9">
      <w:pPr>
        <w:jc w:val="both"/>
        <w:rPr>
          <w:sz w:val="28"/>
          <w:szCs w:val="28"/>
        </w:rPr>
      </w:pPr>
      <w:r w:rsidRPr="00EC1FB9">
        <w:rPr>
          <w:sz w:val="28"/>
          <w:szCs w:val="28"/>
        </w:rPr>
        <w:t xml:space="preserve">We commend Germany for the substantive financial and technical support it offers to other governments to develop and improve their arms control standards. We echo the recommendation of CEDAW that Germany harmonize its arms export control legislation in line with provisions of the Arms Trade Treaty and the EU Council Common Position and that, before export licences are granted, comprehensive and transparent assessments be conducted of the impact that the misuse of small arms and light weapons would have on </w:t>
      </w:r>
      <w:proofErr w:type="gramStart"/>
      <w:r w:rsidRPr="00EC1FB9">
        <w:rPr>
          <w:sz w:val="28"/>
          <w:szCs w:val="28"/>
        </w:rPr>
        <w:t>women,  including</w:t>
      </w:r>
      <w:proofErr w:type="gramEnd"/>
      <w:r w:rsidRPr="00EC1FB9">
        <w:rPr>
          <w:sz w:val="28"/>
          <w:szCs w:val="28"/>
        </w:rPr>
        <w:t xml:space="preserve"> those living in conflict zones.</w:t>
      </w:r>
    </w:p>
    <w:p w:rsidR="00EC1FB9" w:rsidRPr="00EC1FB9" w:rsidRDefault="00EC1FB9" w:rsidP="00EC1FB9">
      <w:pPr>
        <w:jc w:val="both"/>
        <w:rPr>
          <w:sz w:val="28"/>
          <w:szCs w:val="28"/>
        </w:rPr>
      </w:pPr>
      <w:r w:rsidRPr="00EC1FB9">
        <w:rPr>
          <w:sz w:val="28"/>
          <w:szCs w:val="28"/>
        </w:rPr>
        <w:t xml:space="preserve">  </w:t>
      </w:r>
    </w:p>
    <w:p w:rsidR="00EC1FB9" w:rsidRPr="00EC1FB9" w:rsidRDefault="00EC1FB9" w:rsidP="00EC1FB9">
      <w:pPr>
        <w:jc w:val="both"/>
        <w:rPr>
          <w:sz w:val="28"/>
          <w:szCs w:val="28"/>
        </w:rPr>
      </w:pPr>
      <w:r w:rsidRPr="00EC1FB9">
        <w:rPr>
          <w:sz w:val="28"/>
          <w:szCs w:val="28"/>
        </w:rPr>
        <w:t>Albania wishes to the delegation of Germany a very successful review during this cycle.</w:t>
      </w:r>
    </w:p>
    <w:p w:rsidR="00EC1FB9" w:rsidRPr="00EC1FB9" w:rsidRDefault="00EC1FB9" w:rsidP="00EC1FB9">
      <w:pPr>
        <w:jc w:val="both"/>
        <w:rPr>
          <w:sz w:val="28"/>
          <w:szCs w:val="28"/>
        </w:rPr>
      </w:pPr>
      <w:r w:rsidRPr="00EC1FB9">
        <w:rPr>
          <w:sz w:val="28"/>
          <w:szCs w:val="28"/>
        </w:rPr>
        <w:t xml:space="preserve"> </w:t>
      </w:r>
    </w:p>
    <w:p w:rsidR="00CA12D3" w:rsidRPr="00076501" w:rsidRDefault="00EC1FB9" w:rsidP="00EC1FB9">
      <w:pPr>
        <w:jc w:val="both"/>
        <w:rPr>
          <w:sz w:val="28"/>
          <w:szCs w:val="28"/>
        </w:rPr>
      </w:pPr>
      <w:r w:rsidRPr="00EC1FB9">
        <w:rPr>
          <w:sz w:val="28"/>
          <w:szCs w:val="28"/>
        </w:rPr>
        <w:t xml:space="preserve">Thank you, Mr. </w:t>
      </w:r>
      <w:proofErr w:type="gramStart"/>
      <w:r w:rsidRPr="00EC1FB9">
        <w:rPr>
          <w:sz w:val="28"/>
          <w:szCs w:val="28"/>
        </w:rPr>
        <w:t>President.​</w:t>
      </w:r>
      <w:proofErr w:type="gramEnd"/>
    </w:p>
    <w:sectPr w:rsidR="00CA12D3" w:rsidRPr="00076501" w:rsidSect="00E30F53">
      <w:headerReference w:type="default" r:id="rId8"/>
      <w:footerReference w:type="default" r:id="rId9"/>
      <w:headerReference w:type="first" r:id="rId10"/>
      <w:footerReference w:type="first" r:id="rId11"/>
      <w:footnotePr>
        <w:pos w:val="sectEnd"/>
      </w:footnotePr>
      <w:endnotePr>
        <w:numFmt w:val="decimal"/>
        <w:numStart w:val="0"/>
      </w:endnotePr>
      <w:pgSz w:w="11907" w:h="16840" w:code="9"/>
      <w:pgMar w:top="2160" w:right="1287" w:bottom="2880" w:left="1701" w:header="720"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6EE1" w:rsidRDefault="00BB6EE1">
      <w:r>
        <w:separator/>
      </w:r>
    </w:p>
  </w:endnote>
  <w:endnote w:type="continuationSeparator" w:id="0">
    <w:p w:rsidR="00BB6EE1" w:rsidRDefault="00BB6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DC4" w:rsidRPr="00CD5362" w:rsidRDefault="003D3DC4" w:rsidP="003D3DC4">
    <w:pPr>
      <w:jc w:val="center"/>
      <w:rPr>
        <w:rFonts w:ascii="Bookman Old Style" w:hAnsi="Bookman Old Style"/>
        <w:sz w:val="22"/>
        <w:szCs w:val="22"/>
      </w:rPr>
    </w:pPr>
    <w:r w:rsidRPr="00CD5362">
      <w:rPr>
        <w:rFonts w:ascii="Bookman Old Style" w:hAnsi="Bookman Old Style"/>
        <w:noProof/>
        <w:sz w:val="22"/>
        <w:szCs w:val="22"/>
        <w:lang w:val="de-AT" w:eastAsia="de-AT"/>
      </w:rPr>
      <mc:AlternateContent>
        <mc:Choice Requires="wps">
          <w:drawing>
            <wp:anchor distT="0" distB="0" distL="114300" distR="114300" simplePos="0" relativeHeight="251671552" behindDoc="0" locked="0" layoutInCell="1" allowOverlap="1" wp14:anchorId="508E8DE2" wp14:editId="07E5E82D">
              <wp:simplePos x="0" y="0"/>
              <wp:positionH relativeFrom="column">
                <wp:posOffset>2936875</wp:posOffset>
              </wp:positionH>
              <wp:positionV relativeFrom="paragraph">
                <wp:posOffset>48260</wp:posOffset>
              </wp:positionV>
              <wp:extent cx="3005455" cy="635"/>
              <wp:effectExtent l="22225" t="19685" r="20320" b="17780"/>
              <wp:wrapNone/>
              <wp:docPr id="180" name="Straight Arrow Connector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5455"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CFDB4E" id="_x0000_t32" coordsize="21600,21600" o:spt="32" o:oned="t" path="m,l21600,21600e" filled="f">
              <v:path arrowok="t" fillok="f" o:connecttype="none"/>
              <o:lock v:ext="edit" shapetype="t"/>
            </v:shapetype>
            <v:shape id="Straight Arrow Connector 180" o:spid="_x0000_s1026" type="#_x0000_t32" style="position:absolute;margin-left:231.25pt;margin-top:3.8pt;width:236.65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" strokeweight="2.25pt"/>
          </w:pict>
        </mc:Fallback>
      </mc:AlternateContent>
    </w:r>
    <w:r w:rsidRPr="00CD5362">
      <w:rPr>
        <w:rFonts w:ascii="Bookman Old Style" w:hAnsi="Bookman Old Style"/>
        <w:noProof/>
        <w:sz w:val="22"/>
        <w:szCs w:val="22"/>
        <w:lang w:val="en-US"/>
      </w:rPr>
      <mc:AlternateContent>
        <mc:Choice Requires="wps">
          <w:drawing>
            <wp:anchor distT="0" distB="0" distL="114300" distR="114300" simplePos="0" relativeHeight="251672576" behindDoc="0" locked="0" layoutInCell="1" allowOverlap="1" wp14:anchorId="1A08CE5B" wp14:editId="5EE141E3">
              <wp:simplePos x="0" y="0"/>
              <wp:positionH relativeFrom="column">
                <wp:posOffset>-68580</wp:posOffset>
              </wp:positionH>
              <wp:positionV relativeFrom="paragraph">
                <wp:posOffset>47625</wp:posOffset>
              </wp:positionV>
              <wp:extent cx="3005455" cy="635"/>
              <wp:effectExtent l="17145" t="19050" r="15875" b="18415"/>
              <wp:wrapNone/>
              <wp:docPr id="181" name="Straight Arrow Connector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5455" cy="635"/>
                      </a:xfrm>
                      <a:prstGeom prst="straightConnector1">
                        <a:avLst/>
                      </a:prstGeom>
                      <a:noFill/>
                      <a:ln w="28575">
                        <a:solidFill>
                          <a:srgbClr val="D6181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C3BB1E" id="Straight Arrow Connector 181" o:spid="_x0000_s1026" type="#_x0000_t32" style="position:absolute;margin-left:-5.4pt;margin-top:3.75pt;width:236.65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" strokecolor="#d6181d" strokeweight="2.25pt"/>
          </w:pict>
        </mc:Fallback>
      </mc:AlternateContent>
    </w:r>
  </w:p>
  <w:p w:rsidR="003D3DC4" w:rsidRPr="000C0BB9" w:rsidRDefault="003D3DC4" w:rsidP="003D3DC4">
    <w:pPr>
      <w:jc w:val="center"/>
      <w:rPr>
        <w:rFonts w:ascii="Bookman Old Style" w:hAnsi="Bookman Old Style"/>
        <w:sz w:val="18"/>
        <w:lang w:val="fr-CH"/>
      </w:rPr>
    </w:pPr>
    <w:r w:rsidRPr="000C0BB9">
      <w:rPr>
        <w:rFonts w:ascii="Bookman Old Style" w:hAnsi="Bookman Old Style"/>
        <w:sz w:val="18"/>
        <w:lang w:val="fr-CH"/>
      </w:rPr>
      <w:t xml:space="preserve">(A) Rue du Môle 32, 1201 Geneva, </w:t>
    </w:r>
    <w:proofErr w:type="spellStart"/>
    <w:r w:rsidRPr="000C0BB9">
      <w:rPr>
        <w:rFonts w:ascii="Bookman Old Style" w:hAnsi="Bookman Old Style"/>
        <w:sz w:val="18"/>
        <w:lang w:val="fr-CH"/>
      </w:rPr>
      <w:t>Switzerland</w:t>
    </w:r>
    <w:proofErr w:type="spellEnd"/>
  </w:p>
  <w:p w:rsidR="003D3DC4" w:rsidRPr="000C0BB9" w:rsidRDefault="003D3DC4" w:rsidP="003D3DC4">
    <w:pPr>
      <w:jc w:val="center"/>
      <w:rPr>
        <w:rFonts w:ascii="Bookman Old Style" w:hAnsi="Bookman Old Style"/>
        <w:sz w:val="18"/>
        <w:lang w:val="fr-CH"/>
      </w:rPr>
    </w:pPr>
    <w:r w:rsidRPr="000C0BB9">
      <w:rPr>
        <w:rFonts w:ascii="Bookman Old Style" w:hAnsi="Bookman Old Style"/>
        <w:sz w:val="18"/>
        <w:lang w:val="fr-CH"/>
      </w:rPr>
      <w:t xml:space="preserve">(T) +41 22 73 111 43  </w:t>
    </w:r>
    <w:proofErr w:type="gramStart"/>
    <w:r w:rsidRPr="000C0BB9">
      <w:rPr>
        <w:rFonts w:ascii="Bookman Old Style" w:hAnsi="Bookman Old Style"/>
        <w:sz w:val="18"/>
        <w:lang w:val="fr-CH"/>
      </w:rPr>
      <w:t xml:space="preserve">   (</w:t>
    </w:r>
    <w:proofErr w:type="gramEnd"/>
    <w:r w:rsidRPr="000C0BB9">
      <w:rPr>
        <w:rFonts w:ascii="Bookman Old Style" w:hAnsi="Bookman Old Style"/>
        <w:sz w:val="18"/>
        <w:lang w:val="fr-CH"/>
      </w:rPr>
      <w:t xml:space="preserve">F) + 41 22 73 881 56     (E) mission.geneve@mfa.gov.al  </w:t>
    </w:r>
    <w:r w:rsidRPr="000C0BB9">
      <w:rPr>
        <w:rFonts w:ascii="Bookman Old Style" w:hAnsi="Bookman Old Style"/>
        <w:sz w:val="18"/>
        <w:lang w:val="fr-CH"/>
      </w:rPr>
      <w:br/>
      <w:t>(W) http://www.ambasadat.gov.al/geneva/en</w:t>
    </w:r>
    <w:r w:rsidRPr="000C0BB9">
      <w:rPr>
        <w:rFonts w:ascii="Verdana" w:hAnsi="Verdana"/>
        <w:sz w:val="22"/>
        <w:szCs w:val="22"/>
        <w:lang w:val="fr-CH"/>
      </w:rPr>
      <w:tab/>
    </w:r>
    <w:r w:rsidRPr="000C0BB9">
      <w:rPr>
        <w:rFonts w:ascii="Verdana" w:hAnsi="Verdana"/>
        <w:sz w:val="22"/>
        <w:szCs w:val="22"/>
        <w:lang w:val="fr-CH"/>
      </w:rPr>
      <w:tab/>
    </w:r>
  </w:p>
  <w:p w:rsidR="003D3DC4" w:rsidRDefault="003D3DC4" w:rsidP="003D3DC4">
    <w:pPr>
      <w:pStyle w:val="Footer"/>
      <w:rPr>
        <w:lang w:val="fr-CH"/>
      </w:rPr>
    </w:pPr>
  </w:p>
  <w:p w:rsidR="00E92C2D" w:rsidRDefault="00E92C2D" w:rsidP="00E92C2D">
    <w:pPr>
      <w:pStyle w:val="Footer"/>
      <w:rPr>
        <w:lang w:val="fr-CH"/>
      </w:rPr>
    </w:pPr>
  </w:p>
  <w:p w:rsidR="00E92C2D" w:rsidRPr="000C0BB9" w:rsidRDefault="00E92C2D" w:rsidP="00E92C2D">
    <w:pPr>
      <w:pStyle w:val="Footer"/>
      <w:rPr>
        <w:lang w:val="fr-CH"/>
      </w:rPr>
    </w:pPr>
  </w:p>
  <w:p w:rsidR="00F83B2D" w:rsidRPr="00E92C2D" w:rsidRDefault="00F83B2D" w:rsidP="00E92C2D">
    <w:pPr>
      <w:pStyle w:val="Footer"/>
      <w:rPr>
        <w:lang w:val="fr-C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DC4" w:rsidRPr="00CD5362" w:rsidRDefault="003D3DC4" w:rsidP="003D3DC4">
    <w:pPr>
      <w:jc w:val="center"/>
      <w:rPr>
        <w:rFonts w:ascii="Bookman Old Style" w:hAnsi="Bookman Old Style"/>
        <w:sz w:val="22"/>
        <w:szCs w:val="22"/>
      </w:rPr>
    </w:pPr>
    <w:r w:rsidRPr="00CD5362">
      <w:rPr>
        <w:rFonts w:ascii="Bookman Old Style" w:hAnsi="Bookman Old Style"/>
        <w:noProof/>
        <w:sz w:val="22"/>
        <w:szCs w:val="22"/>
        <w:lang w:val="de-AT" w:eastAsia="de-AT"/>
      </w:rPr>
      <mc:AlternateContent>
        <mc:Choice Requires="wps">
          <w:drawing>
            <wp:anchor distT="0" distB="0" distL="114300" distR="114300" simplePos="0" relativeHeight="251668480" behindDoc="0" locked="0" layoutInCell="1" allowOverlap="1" wp14:anchorId="508E8DE2" wp14:editId="07E5E82D">
              <wp:simplePos x="0" y="0"/>
              <wp:positionH relativeFrom="column">
                <wp:posOffset>2936875</wp:posOffset>
              </wp:positionH>
              <wp:positionV relativeFrom="paragraph">
                <wp:posOffset>48260</wp:posOffset>
              </wp:positionV>
              <wp:extent cx="3005455" cy="635"/>
              <wp:effectExtent l="22225" t="19685" r="20320" b="17780"/>
              <wp:wrapNone/>
              <wp:docPr id="344" name="Straight Arrow Connector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5455"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CABE90" id="_x0000_t32" coordsize="21600,21600" o:spt="32" o:oned="t" path="m,l21600,21600e" filled="f">
              <v:path arrowok="t" fillok="f" o:connecttype="none"/>
              <o:lock v:ext="edit" shapetype="t"/>
            </v:shapetype>
            <v:shape id="Straight Arrow Connector 344" o:spid="_x0000_s1026" type="#_x0000_t32" style="position:absolute;margin-left:231.25pt;margin-top:3.8pt;width:236.65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" strokeweight="2.25pt"/>
          </w:pict>
        </mc:Fallback>
      </mc:AlternateContent>
    </w:r>
    <w:r w:rsidRPr="00CD5362">
      <w:rPr>
        <w:rFonts w:ascii="Bookman Old Style" w:hAnsi="Bookman Old Style"/>
        <w:noProof/>
        <w:sz w:val="22"/>
        <w:szCs w:val="22"/>
        <w:lang w:val="en-US"/>
      </w:rPr>
      <mc:AlternateContent>
        <mc:Choice Requires="wps">
          <w:drawing>
            <wp:anchor distT="0" distB="0" distL="114300" distR="114300" simplePos="0" relativeHeight="251669504" behindDoc="0" locked="0" layoutInCell="1" allowOverlap="1" wp14:anchorId="1A08CE5B" wp14:editId="5EE141E3">
              <wp:simplePos x="0" y="0"/>
              <wp:positionH relativeFrom="column">
                <wp:posOffset>-68580</wp:posOffset>
              </wp:positionH>
              <wp:positionV relativeFrom="paragraph">
                <wp:posOffset>47625</wp:posOffset>
              </wp:positionV>
              <wp:extent cx="3005455" cy="635"/>
              <wp:effectExtent l="17145" t="19050" r="15875" b="18415"/>
              <wp:wrapNone/>
              <wp:docPr id="345" name="Straight Arrow Connector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5455" cy="635"/>
                      </a:xfrm>
                      <a:prstGeom prst="straightConnector1">
                        <a:avLst/>
                      </a:prstGeom>
                      <a:noFill/>
                      <a:ln w="28575">
                        <a:solidFill>
                          <a:srgbClr val="D6181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152F59" id="Straight Arrow Connector 345" o:spid="_x0000_s1026" type="#_x0000_t32" style="position:absolute;margin-left:-5.4pt;margin-top:3.75pt;width:236.65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" strokecolor="#d6181d" strokeweight="2.25pt"/>
          </w:pict>
        </mc:Fallback>
      </mc:AlternateContent>
    </w:r>
  </w:p>
  <w:p w:rsidR="003D3DC4" w:rsidRPr="000C0BB9" w:rsidRDefault="003D3DC4" w:rsidP="003D3DC4">
    <w:pPr>
      <w:jc w:val="center"/>
      <w:rPr>
        <w:rFonts w:ascii="Bookman Old Style" w:hAnsi="Bookman Old Style"/>
        <w:sz w:val="18"/>
        <w:lang w:val="fr-CH"/>
      </w:rPr>
    </w:pPr>
    <w:r w:rsidRPr="000C0BB9">
      <w:rPr>
        <w:rFonts w:ascii="Bookman Old Style" w:hAnsi="Bookman Old Style"/>
        <w:sz w:val="18"/>
        <w:lang w:val="fr-CH"/>
      </w:rPr>
      <w:t xml:space="preserve">(A) Rue du Môle 32, 1201 Geneva, </w:t>
    </w:r>
    <w:proofErr w:type="spellStart"/>
    <w:r w:rsidRPr="000C0BB9">
      <w:rPr>
        <w:rFonts w:ascii="Bookman Old Style" w:hAnsi="Bookman Old Style"/>
        <w:sz w:val="18"/>
        <w:lang w:val="fr-CH"/>
      </w:rPr>
      <w:t>Switzerland</w:t>
    </w:r>
    <w:proofErr w:type="spellEnd"/>
  </w:p>
  <w:p w:rsidR="003D3DC4" w:rsidRPr="000C0BB9" w:rsidRDefault="003D3DC4" w:rsidP="003D3DC4">
    <w:pPr>
      <w:jc w:val="center"/>
      <w:rPr>
        <w:rFonts w:ascii="Bookman Old Style" w:hAnsi="Bookman Old Style"/>
        <w:sz w:val="18"/>
        <w:lang w:val="fr-CH"/>
      </w:rPr>
    </w:pPr>
    <w:r w:rsidRPr="000C0BB9">
      <w:rPr>
        <w:rFonts w:ascii="Bookman Old Style" w:hAnsi="Bookman Old Style"/>
        <w:sz w:val="18"/>
        <w:lang w:val="fr-CH"/>
      </w:rPr>
      <w:t xml:space="preserve">(T) +41 22 73 111 43  </w:t>
    </w:r>
    <w:proofErr w:type="gramStart"/>
    <w:r w:rsidRPr="000C0BB9">
      <w:rPr>
        <w:rFonts w:ascii="Bookman Old Style" w:hAnsi="Bookman Old Style"/>
        <w:sz w:val="18"/>
        <w:lang w:val="fr-CH"/>
      </w:rPr>
      <w:t xml:space="preserve">   (</w:t>
    </w:r>
    <w:proofErr w:type="gramEnd"/>
    <w:r w:rsidRPr="000C0BB9">
      <w:rPr>
        <w:rFonts w:ascii="Bookman Old Style" w:hAnsi="Bookman Old Style"/>
        <w:sz w:val="18"/>
        <w:lang w:val="fr-CH"/>
      </w:rPr>
      <w:t xml:space="preserve">F) + 41 22 73 881 56     (E) mission.geneve@mfa.gov.al  </w:t>
    </w:r>
    <w:r w:rsidRPr="000C0BB9">
      <w:rPr>
        <w:rFonts w:ascii="Bookman Old Style" w:hAnsi="Bookman Old Style"/>
        <w:sz w:val="18"/>
        <w:lang w:val="fr-CH"/>
      </w:rPr>
      <w:br/>
      <w:t>(W) http://www.ambasadat.gov.al/geneva/en</w:t>
    </w:r>
    <w:r w:rsidRPr="000C0BB9">
      <w:rPr>
        <w:rFonts w:ascii="Verdana" w:hAnsi="Verdana"/>
        <w:sz w:val="22"/>
        <w:szCs w:val="22"/>
        <w:lang w:val="fr-CH"/>
      </w:rPr>
      <w:tab/>
    </w:r>
    <w:r w:rsidRPr="000C0BB9">
      <w:rPr>
        <w:rFonts w:ascii="Verdana" w:hAnsi="Verdana"/>
        <w:sz w:val="22"/>
        <w:szCs w:val="22"/>
        <w:lang w:val="fr-CH"/>
      </w:rPr>
      <w:tab/>
    </w:r>
  </w:p>
  <w:p w:rsidR="003D3DC4" w:rsidRDefault="003D3DC4" w:rsidP="003D3DC4">
    <w:pPr>
      <w:pStyle w:val="Footer"/>
      <w:rPr>
        <w:lang w:val="fr-CH"/>
      </w:rPr>
    </w:pPr>
  </w:p>
  <w:p w:rsidR="003D3DC4" w:rsidRPr="003D3DC4" w:rsidRDefault="003D3DC4">
    <w:pPr>
      <w:pStyle w:val="Footer"/>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6EE1" w:rsidRDefault="00BB6EE1">
      <w:bookmarkStart w:id="0" w:name="_Hlk512499587"/>
      <w:bookmarkEnd w:id="0"/>
      <w:r>
        <w:separator/>
      </w:r>
    </w:p>
  </w:footnote>
  <w:footnote w:type="continuationSeparator" w:id="0">
    <w:p w:rsidR="00BB6EE1" w:rsidRDefault="00BB6E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C2D" w:rsidRPr="000D4039" w:rsidRDefault="00E92C2D" w:rsidP="00E92C2D">
    <w:pPr>
      <w:tabs>
        <w:tab w:val="center" w:pos="4680"/>
        <w:tab w:val="right" w:pos="9360"/>
      </w:tabs>
      <w:jc w:val="center"/>
      <w:rPr>
        <w:rFonts w:eastAsia="Batang"/>
        <w:noProof/>
        <w:lang w:val="de-AT" w:eastAsia="de-AT"/>
      </w:rPr>
    </w:pPr>
  </w:p>
  <w:p w:rsidR="00E92C2D" w:rsidRDefault="00E92C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C2D" w:rsidRPr="000D4039" w:rsidRDefault="00E92C2D" w:rsidP="00E92C2D">
    <w:pPr>
      <w:tabs>
        <w:tab w:val="center" w:pos="4680"/>
        <w:tab w:val="right" w:pos="9360"/>
      </w:tabs>
      <w:jc w:val="center"/>
      <w:rPr>
        <w:rFonts w:eastAsia="Batang"/>
        <w:noProof/>
        <w:lang w:val="de-AT" w:eastAsia="de-AT"/>
      </w:rPr>
    </w:pPr>
    <w:r>
      <w:rPr>
        <w:b/>
        <w:noProof/>
        <w:sz w:val="24"/>
        <w:szCs w:val="24"/>
        <w:lang w:val="sq-AL"/>
      </w:rPr>
      <w:drawing>
        <wp:anchor distT="0" distB="0" distL="114300" distR="114300" simplePos="0" relativeHeight="251665408" behindDoc="0" locked="0" layoutInCell="1" allowOverlap="1" wp14:anchorId="6CA575E7" wp14:editId="22A918D4">
          <wp:simplePos x="0" y="0"/>
          <wp:positionH relativeFrom="margin">
            <wp:align>left</wp:align>
          </wp:positionH>
          <wp:positionV relativeFrom="margin">
            <wp:posOffset>-1779905</wp:posOffset>
          </wp:positionV>
          <wp:extent cx="1097280" cy="1051560"/>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10515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92C2D" w:rsidRDefault="00E92C2D" w:rsidP="00E92C2D">
    <w:pPr>
      <w:tabs>
        <w:tab w:val="center" w:pos="4680"/>
        <w:tab w:val="right" w:pos="9360"/>
      </w:tabs>
      <w:jc w:val="center"/>
      <w:rPr>
        <w:rFonts w:eastAsia="Batang"/>
        <w:noProof/>
        <w:lang w:val="de-AT" w:eastAsia="de-AT"/>
      </w:rPr>
    </w:pPr>
    <w:r>
      <w:rPr>
        <w:rFonts w:eastAsia="Batang"/>
        <w:noProof/>
      </w:rPr>
      <w:drawing>
        <wp:anchor distT="0" distB="0" distL="114300" distR="114300" simplePos="0" relativeHeight="251666432" behindDoc="0" locked="0" layoutInCell="1" allowOverlap="1" wp14:anchorId="4C2A44DF" wp14:editId="0CA10046">
          <wp:simplePos x="0" y="0"/>
          <wp:positionH relativeFrom="margin">
            <wp:align>center</wp:align>
          </wp:positionH>
          <wp:positionV relativeFrom="paragraph">
            <wp:posOffset>73025</wp:posOffset>
          </wp:positionV>
          <wp:extent cx="485140" cy="699770"/>
          <wp:effectExtent l="0" t="0" r="0" b="508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5140" cy="699770"/>
                  </a:xfrm>
                  <a:prstGeom prst="rect">
                    <a:avLst/>
                  </a:prstGeom>
                  <a:noFill/>
                  <a:ln w="9525">
                    <a:noFill/>
                    <a:miter lim="800000"/>
                    <a:headEnd/>
                    <a:tailEnd/>
                  </a:ln>
                </pic:spPr>
              </pic:pic>
            </a:graphicData>
          </a:graphic>
        </wp:anchor>
      </w:drawing>
    </w:r>
  </w:p>
  <w:p w:rsidR="00E92C2D" w:rsidRDefault="00E92C2D" w:rsidP="00E92C2D">
    <w:pPr>
      <w:tabs>
        <w:tab w:val="center" w:pos="4680"/>
        <w:tab w:val="right" w:pos="9360"/>
      </w:tabs>
      <w:jc w:val="center"/>
      <w:rPr>
        <w:rFonts w:eastAsia="Batang"/>
        <w:noProof/>
        <w:lang w:val="de-AT" w:eastAsia="de-AT"/>
      </w:rPr>
    </w:pPr>
  </w:p>
  <w:p w:rsidR="00E92C2D" w:rsidRDefault="00E92C2D" w:rsidP="00E92C2D">
    <w:pPr>
      <w:tabs>
        <w:tab w:val="center" w:pos="4680"/>
        <w:tab w:val="right" w:pos="9360"/>
      </w:tabs>
      <w:jc w:val="center"/>
      <w:rPr>
        <w:rFonts w:eastAsia="Batang"/>
        <w:noProof/>
        <w:lang w:val="de-AT" w:eastAsia="de-AT"/>
      </w:rPr>
    </w:pPr>
  </w:p>
  <w:p w:rsidR="00E92C2D" w:rsidRDefault="00E92C2D" w:rsidP="00E92C2D">
    <w:pPr>
      <w:tabs>
        <w:tab w:val="center" w:pos="4680"/>
        <w:tab w:val="right" w:pos="9360"/>
      </w:tabs>
      <w:jc w:val="center"/>
      <w:rPr>
        <w:rFonts w:eastAsia="Batang"/>
        <w:noProof/>
        <w:lang w:val="de-AT" w:eastAsia="de-AT"/>
      </w:rPr>
    </w:pPr>
  </w:p>
  <w:p w:rsidR="00E92C2D" w:rsidRDefault="00E92C2D" w:rsidP="00E92C2D">
    <w:pPr>
      <w:tabs>
        <w:tab w:val="center" w:pos="4680"/>
        <w:tab w:val="right" w:pos="9360"/>
      </w:tabs>
      <w:jc w:val="center"/>
      <w:rPr>
        <w:rFonts w:eastAsia="Batang"/>
        <w:noProof/>
        <w:lang w:val="de-AT" w:eastAsia="de-AT"/>
      </w:rPr>
    </w:pPr>
  </w:p>
  <w:p w:rsidR="00E92C2D" w:rsidRPr="000D4039" w:rsidRDefault="00E92C2D" w:rsidP="00E92C2D">
    <w:pPr>
      <w:tabs>
        <w:tab w:val="center" w:pos="4680"/>
        <w:tab w:val="right" w:pos="9360"/>
      </w:tabs>
      <w:jc w:val="center"/>
      <w:rPr>
        <w:rFonts w:eastAsia="Batang"/>
        <w:noProof/>
        <w:lang w:val="de-AT" w:eastAsia="de-AT"/>
      </w:rPr>
    </w:pPr>
  </w:p>
  <w:tbl>
    <w:tblPr>
      <w:tblW w:w="8786" w:type="dxa"/>
      <w:tblInd w:w="-34" w:type="dxa"/>
      <w:tblLook w:val="04A0" w:firstRow="1" w:lastRow="0" w:firstColumn="1" w:lastColumn="0" w:noHBand="0" w:noVBand="1"/>
    </w:tblPr>
    <w:tblGrid>
      <w:gridCol w:w="4534"/>
      <w:gridCol w:w="4252"/>
    </w:tblGrid>
    <w:tr w:rsidR="00E92C2D" w:rsidRPr="000D4039" w:rsidTr="00085CCD">
      <w:tc>
        <w:tcPr>
          <w:tcW w:w="4534" w:type="dxa"/>
          <w:hideMark/>
        </w:tcPr>
        <w:p w:rsidR="00E92C2D" w:rsidRPr="000C0BB9" w:rsidRDefault="00E92C2D" w:rsidP="00E92C2D">
          <w:pPr>
            <w:jc w:val="center"/>
            <w:rPr>
              <w:rFonts w:ascii="Verdana" w:hAnsi="Verdana"/>
              <w:lang w:val="de-AT"/>
            </w:rPr>
          </w:pPr>
          <w:r w:rsidRPr="000C0BB9">
            <w:rPr>
              <w:rFonts w:ascii="Verdana" w:hAnsi="Verdana"/>
              <w:sz w:val="22"/>
              <w:szCs w:val="22"/>
              <w:lang w:val="de-AT"/>
            </w:rPr>
            <w:t>MISIONI I PËRHERSHËM</w:t>
          </w:r>
        </w:p>
        <w:p w:rsidR="00E92C2D" w:rsidRPr="000C0BB9" w:rsidRDefault="00E92C2D" w:rsidP="00E92C2D">
          <w:pPr>
            <w:jc w:val="center"/>
            <w:rPr>
              <w:rFonts w:ascii="Verdana" w:hAnsi="Verdana"/>
              <w:lang w:val="de-AT"/>
            </w:rPr>
          </w:pPr>
          <w:r w:rsidRPr="000C0BB9">
            <w:rPr>
              <w:rFonts w:ascii="Verdana" w:hAnsi="Verdana"/>
              <w:sz w:val="22"/>
              <w:szCs w:val="22"/>
              <w:lang w:val="de-AT"/>
            </w:rPr>
            <w:t>I REPUBLIKËS SË SHQIPËRISË</w:t>
          </w:r>
        </w:p>
        <w:p w:rsidR="00E92C2D" w:rsidRPr="000C0BB9" w:rsidRDefault="00E92C2D" w:rsidP="00E92C2D">
          <w:pPr>
            <w:jc w:val="center"/>
            <w:rPr>
              <w:rFonts w:ascii="Verdana" w:hAnsi="Verdana"/>
              <w:lang w:val="de-AT"/>
            </w:rPr>
          </w:pPr>
          <w:r w:rsidRPr="000C0BB9">
            <w:rPr>
              <w:rFonts w:ascii="Verdana" w:hAnsi="Verdana"/>
              <w:sz w:val="22"/>
              <w:szCs w:val="22"/>
              <w:lang w:val="de-AT"/>
            </w:rPr>
            <w:t>GJENEVË</w:t>
          </w:r>
        </w:p>
      </w:tc>
      <w:tc>
        <w:tcPr>
          <w:tcW w:w="4252" w:type="dxa"/>
          <w:hideMark/>
        </w:tcPr>
        <w:p w:rsidR="00E92C2D" w:rsidRPr="000D4039" w:rsidRDefault="00E92C2D" w:rsidP="00E92C2D">
          <w:pPr>
            <w:jc w:val="center"/>
            <w:rPr>
              <w:rFonts w:ascii="Verdana" w:hAnsi="Verdana"/>
            </w:rPr>
          </w:pPr>
          <w:r w:rsidRPr="000D4039">
            <w:rPr>
              <w:rFonts w:ascii="Verdana" w:hAnsi="Verdana"/>
              <w:sz w:val="22"/>
              <w:szCs w:val="22"/>
            </w:rPr>
            <w:t xml:space="preserve">PERMANENT MISSION </w:t>
          </w:r>
          <w:r>
            <w:rPr>
              <w:rFonts w:ascii="Verdana" w:hAnsi="Verdana"/>
              <w:sz w:val="22"/>
              <w:szCs w:val="22"/>
            </w:rPr>
            <w:br/>
          </w:r>
          <w:r w:rsidRPr="000D4039">
            <w:rPr>
              <w:rFonts w:ascii="Verdana" w:hAnsi="Verdana"/>
              <w:sz w:val="22"/>
              <w:szCs w:val="22"/>
            </w:rPr>
            <w:t>OF THE</w:t>
          </w:r>
          <w:r>
            <w:rPr>
              <w:rFonts w:ascii="Verdana" w:hAnsi="Verdana"/>
              <w:sz w:val="22"/>
              <w:szCs w:val="22"/>
            </w:rPr>
            <w:t xml:space="preserve"> </w:t>
          </w:r>
          <w:r w:rsidRPr="000D4039">
            <w:rPr>
              <w:rFonts w:ascii="Verdana" w:hAnsi="Verdana"/>
              <w:sz w:val="22"/>
              <w:szCs w:val="22"/>
            </w:rPr>
            <w:t>REPUBLIC OF ALBANIA</w:t>
          </w:r>
        </w:p>
        <w:p w:rsidR="00E92C2D" w:rsidRPr="000D4039" w:rsidRDefault="00E92C2D" w:rsidP="00E92C2D">
          <w:pPr>
            <w:jc w:val="center"/>
            <w:rPr>
              <w:rFonts w:ascii="Verdana" w:hAnsi="Verdana"/>
            </w:rPr>
          </w:pPr>
          <w:r>
            <w:rPr>
              <w:rFonts w:ascii="Verdana" w:hAnsi="Verdana"/>
              <w:sz w:val="22"/>
              <w:szCs w:val="22"/>
            </w:rPr>
            <w:t>GENEVA</w:t>
          </w:r>
        </w:p>
      </w:tc>
    </w:tr>
  </w:tbl>
  <w:p w:rsidR="00E92C2D" w:rsidRPr="00E92C2D" w:rsidRDefault="00E92C2D" w:rsidP="00E92C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F2467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075195A"/>
    <w:multiLevelType w:val="hybridMultilevel"/>
    <w:tmpl w:val="406AADA6"/>
    <w:lvl w:ilvl="0" w:tplc="0E9E2BE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34038CB"/>
    <w:multiLevelType w:val="hybridMultilevel"/>
    <w:tmpl w:val="06B47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8837DC"/>
    <w:multiLevelType w:val="hybridMultilevel"/>
    <w:tmpl w:val="52EC8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pos w:val="sectEnd"/>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824"/>
    <w:rsid w:val="0000225C"/>
    <w:rsid w:val="00040B4E"/>
    <w:rsid w:val="00043E54"/>
    <w:rsid w:val="000608CE"/>
    <w:rsid w:val="00074A72"/>
    <w:rsid w:val="000757F3"/>
    <w:rsid w:val="00076501"/>
    <w:rsid w:val="000A6CC6"/>
    <w:rsid w:val="000A7ECC"/>
    <w:rsid w:val="000B7F5C"/>
    <w:rsid w:val="00105F8B"/>
    <w:rsid w:val="001115BA"/>
    <w:rsid w:val="001274AC"/>
    <w:rsid w:val="00134D47"/>
    <w:rsid w:val="00162C36"/>
    <w:rsid w:val="001C0C57"/>
    <w:rsid w:val="001D33FC"/>
    <w:rsid w:val="001E6123"/>
    <w:rsid w:val="001F3398"/>
    <w:rsid w:val="001F79FE"/>
    <w:rsid w:val="00205AB8"/>
    <w:rsid w:val="002137EC"/>
    <w:rsid w:val="00220C86"/>
    <w:rsid w:val="00224150"/>
    <w:rsid w:val="002328DF"/>
    <w:rsid w:val="002464CF"/>
    <w:rsid w:val="00267C9F"/>
    <w:rsid w:val="0027087D"/>
    <w:rsid w:val="002A058C"/>
    <w:rsid w:val="002E21BB"/>
    <w:rsid w:val="002F1E1D"/>
    <w:rsid w:val="003000BF"/>
    <w:rsid w:val="0030122E"/>
    <w:rsid w:val="00314EDE"/>
    <w:rsid w:val="00322982"/>
    <w:rsid w:val="003354F2"/>
    <w:rsid w:val="00375106"/>
    <w:rsid w:val="00384B8D"/>
    <w:rsid w:val="0039190E"/>
    <w:rsid w:val="00395278"/>
    <w:rsid w:val="003A39B0"/>
    <w:rsid w:val="003B31CA"/>
    <w:rsid w:val="003B3C70"/>
    <w:rsid w:val="003D3D47"/>
    <w:rsid w:val="003D3DC4"/>
    <w:rsid w:val="003D712D"/>
    <w:rsid w:val="003E2279"/>
    <w:rsid w:val="0040607B"/>
    <w:rsid w:val="00410D42"/>
    <w:rsid w:val="0041346F"/>
    <w:rsid w:val="00422D3B"/>
    <w:rsid w:val="00434B5D"/>
    <w:rsid w:val="004375EF"/>
    <w:rsid w:val="00442896"/>
    <w:rsid w:val="00443C75"/>
    <w:rsid w:val="004452ED"/>
    <w:rsid w:val="00467F8F"/>
    <w:rsid w:val="004813D4"/>
    <w:rsid w:val="00487B82"/>
    <w:rsid w:val="004A5BE3"/>
    <w:rsid w:val="004B1C2F"/>
    <w:rsid w:val="004D0A60"/>
    <w:rsid w:val="004E2F48"/>
    <w:rsid w:val="004E3906"/>
    <w:rsid w:val="004F378D"/>
    <w:rsid w:val="004F7DDD"/>
    <w:rsid w:val="00507C92"/>
    <w:rsid w:val="005250BA"/>
    <w:rsid w:val="00541E18"/>
    <w:rsid w:val="00543FBA"/>
    <w:rsid w:val="005560D3"/>
    <w:rsid w:val="00573FF5"/>
    <w:rsid w:val="005832AB"/>
    <w:rsid w:val="005861FB"/>
    <w:rsid w:val="005A571B"/>
    <w:rsid w:val="005B18C5"/>
    <w:rsid w:val="005B3034"/>
    <w:rsid w:val="0061172C"/>
    <w:rsid w:val="00615D01"/>
    <w:rsid w:val="00642A66"/>
    <w:rsid w:val="00661984"/>
    <w:rsid w:val="006769AB"/>
    <w:rsid w:val="006C3438"/>
    <w:rsid w:val="006C38DB"/>
    <w:rsid w:val="006C749B"/>
    <w:rsid w:val="006D5C7C"/>
    <w:rsid w:val="006D6178"/>
    <w:rsid w:val="006F0463"/>
    <w:rsid w:val="0072455C"/>
    <w:rsid w:val="00725B41"/>
    <w:rsid w:val="00732C3B"/>
    <w:rsid w:val="00732CD7"/>
    <w:rsid w:val="00746189"/>
    <w:rsid w:val="00763E40"/>
    <w:rsid w:val="007816C7"/>
    <w:rsid w:val="0078187A"/>
    <w:rsid w:val="007922A8"/>
    <w:rsid w:val="00792657"/>
    <w:rsid w:val="00794560"/>
    <w:rsid w:val="007B692E"/>
    <w:rsid w:val="007C0C2A"/>
    <w:rsid w:val="00800E6A"/>
    <w:rsid w:val="0080153C"/>
    <w:rsid w:val="0081721B"/>
    <w:rsid w:val="008232E2"/>
    <w:rsid w:val="008319E9"/>
    <w:rsid w:val="00832050"/>
    <w:rsid w:val="00837277"/>
    <w:rsid w:val="00863B28"/>
    <w:rsid w:val="00871F91"/>
    <w:rsid w:val="00880E76"/>
    <w:rsid w:val="00887824"/>
    <w:rsid w:val="0089679E"/>
    <w:rsid w:val="008A1F51"/>
    <w:rsid w:val="008A7674"/>
    <w:rsid w:val="008B4D13"/>
    <w:rsid w:val="008E739F"/>
    <w:rsid w:val="00920619"/>
    <w:rsid w:val="0092066C"/>
    <w:rsid w:val="00927338"/>
    <w:rsid w:val="00956085"/>
    <w:rsid w:val="00962A03"/>
    <w:rsid w:val="009718E0"/>
    <w:rsid w:val="0097541A"/>
    <w:rsid w:val="00977F50"/>
    <w:rsid w:val="00983489"/>
    <w:rsid w:val="009B3410"/>
    <w:rsid w:val="009B4988"/>
    <w:rsid w:val="009B7A14"/>
    <w:rsid w:val="009C6715"/>
    <w:rsid w:val="009D0153"/>
    <w:rsid w:val="00A3083C"/>
    <w:rsid w:val="00A314EB"/>
    <w:rsid w:val="00A44298"/>
    <w:rsid w:val="00A4571E"/>
    <w:rsid w:val="00A45792"/>
    <w:rsid w:val="00A50488"/>
    <w:rsid w:val="00A53030"/>
    <w:rsid w:val="00A85369"/>
    <w:rsid w:val="00A926F7"/>
    <w:rsid w:val="00B33F82"/>
    <w:rsid w:val="00B46A3C"/>
    <w:rsid w:val="00B649B9"/>
    <w:rsid w:val="00B72F97"/>
    <w:rsid w:val="00B73095"/>
    <w:rsid w:val="00B742BE"/>
    <w:rsid w:val="00BA235B"/>
    <w:rsid w:val="00BB6EE1"/>
    <w:rsid w:val="00BE361A"/>
    <w:rsid w:val="00BE4592"/>
    <w:rsid w:val="00BE5152"/>
    <w:rsid w:val="00C2028A"/>
    <w:rsid w:val="00C34D23"/>
    <w:rsid w:val="00C37F28"/>
    <w:rsid w:val="00C51A35"/>
    <w:rsid w:val="00C75D61"/>
    <w:rsid w:val="00C773A4"/>
    <w:rsid w:val="00CA12D3"/>
    <w:rsid w:val="00CA1380"/>
    <w:rsid w:val="00CA1D2D"/>
    <w:rsid w:val="00CB1743"/>
    <w:rsid w:val="00CC7119"/>
    <w:rsid w:val="00CD1D23"/>
    <w:rsid w:val="00CD22C9"/>
    <w:rsid w:val="00CD4DFE"/>
    <w:rsid w:val="00CF4CF6"/>
    <w:rsid w:val="00D06211"/>
    <w:rsid w:val="00D213BA"/>
    <w:rsid w:val="00D47E03"/>
    <w:rsid w:val="00D711A7"/>
    <w:rsid w:val="00D72F28"/>
    <w:rsid w:val="00D73329"/>
    <w:rsid w:val="00D86C6F"/>
    <w:rsid w:val="00D90DFE"/>
    <w:rsid w:val="00DB1B97"/>
    <w:rsid w:val="00DE22E5"/>
    <w:rsid w:val="00DE375B"/>
    <w:rsid w:val="00DF144F"/>
    <w:rsid w:val="00E011B5"/>
    <w:rsid w:val="00E07900"/>
    <w:rsid w:val="00E10F1B"/>
    <w:rsid w:val="00E129F1"/>
    <w:rsid w:val="00E1483E"/>
    <w:rsid w:val="00E16296"/>
    <w:rsid w:val="00E30F53"/>
    <w:rsid w:val="00E31D31"/>
    <w:rsid w:val="00E55AD3"/>
    <w:rsid w:val="00E92C2D"/>
    <w:rsid w:val="00EC1FB9"/>
    <w:rsid w:val="00EE39B4"/>
    <w:rsid w:val="00F02E32"/>
    <w:rsid w:val="00F1563F"/>
    <w:rsid w:val="00F40784"/>
    <w:rsid w:val="00F83B2D"/>
    <w:rsid w:val="00F96404"/>
    <w:rsid w:val="00FA2D4F"/>
    <w:rsid w:val="00FB1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98FAE1-F05E-4BB0-A207-A6AE5EFF8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7824"/>
    <w:rPr>
      <w:rFonts w:ascii="Times New Roman" w:eastAsia="Times New Roman" w:hAnsi="Times New Roman"/>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87824"/>
    <w:pPr>
      <w:tabs>
        <w:tab w:val="center" w:pos="4536"/>
        <w:tab w:val="right" w:pos="9072"/>
      </w:tabs>
    </w:pPr>
    <w:rPr>
      <w:sz w:val="28"/>
      <w:lang w:val="fr-FR"/>
    </w:rPr>
  </w:style>
  <w:style w:type="character" w:customStyle="1" w:styleId="FooterChar">
    <w:name w:val="Footer Char"/>
    <w:link w:val="Footer"/>
    <w:rsid w:val="00887824"/>
    <w:rPr>
      <w:rFonts w:ascii="Times New Roman" w:eastAsia="Times New Roman" w:hAnsi="Times New Roman" w:cs="Times New Roman"/>
      <w:sz w:val="28"/>
      <w:szCs w:val="20"/>
      <w:lang w:val="fr-FR" w:eastAsia="fr-FR"/>
    </w:rPr>
  </w:style>
  <w:style w:type="paragraph" w:styleId="NormalWeb">
    <w:name w:val="Normal (Web)"/>
    <w:basedOn w:val="Normal"/>
    <w:uiPriority w:val="99"/>
    <w:unhideWhenUsed/>
    <w:rsid w:val="00887824"/>
    <w:rPr>
      <w:sz w:val="24"/>
      <w:szCs w:val="24"/>
      <w:lang w:eastAsia="en-GB"/>
    </w:rPr>
  </w:style>
  <w:style w:type="paragraph" w:customStyle="1" w:styleId="Default">
    <w:name w:val="Default"/>
    <w:rsid w:val="00887824"/>
    <w:pPr>
      <w:autoSpaceDE w:val="0"/>
      <w:autoSpaceDN w:val="0"/>
      <w:adjustRightInd w:val="0"/>
    </w:pPr>
    <w:rPr>
      <w:rFonts w:ascii="Times New Roman" w:hAnsi="Times New Roman"/>
      <w:color w:val="000000"/>
      <w:sz w:val="24"/>
      <w:szCs w:val="24"/>
      <w:lang w:val="en-GB" w:eastAsia="en-GB"/>
    </w:rPr>
  </w:style>
  <w:style w:type="paragraph" w:customStyle="1" w:styleId="SingleTxtG">
    <w:name w:val="_ Single Txt_G"/>
    <w:basedOn w:val="Normal"/>
    <w:link w:val="SingleTxtGChar"/>
    <w:qFormat/>
    <w:rsid w:val="00887824"/>
    <w:pPr>
      <w:suppressAutoHyphens/>
      <w:spacing w:after="120" w:line="240" w:lineRule="atLeast"/>
      <w:ind w:left="1134" w:right="1134"/>
      <w:jc w:val="both"/>
    </w:pPr>
    <w:rPr>
      <w:lang w:val="x-none" w:eastAsia="x-none"/>
    </w:rPr>
  </w:style>
  <w:style w:type="character" w:customStyle="1" w:styleId="SingleTxtGChar">
    <w:name w:val="_ Single Txt_G Char"/>
    <w:link w:val="SingleTxtG"/>
    <w:rsid w:val="00887824"/>
    <w:rPr>
      <w:rFonts w:ascii="Times New Roman" w:eastAsia="Times New Roman" w:hAnsi="Times New Roman" w:cs="Times New Roman"/>
      <w:sz w:val="20"/>
      <w:szCs w:val="20"/>
      <w:lang w:val="x-none"/>
    </w:rPr>
  </w:style>
  <w:style w:type="paragraph" w:styleId="BalloonText">
    <w:name w:val="Balloon Text"/>
    <w:basedOn w:val="Normal"/>
    <w:link w:val="BalloonTextChar"/>
    <w:uiPriority w:val="99"/>
    <w:semiHidden/>
    <w:unhideWhenUsed/>
    <w:rsid w:val="00794560"/>
    <w:rPr>
      <w:rFonts w:ascii="Segoe UI" w:hAnsi="Segoe UI" w:cs="Segoe UI"/>
      <w:sz w:val="18"/>
      <w:szCs w:val="18"/>
    </w:rPr>
  </w:style>
  <w:style w:type="character" w:customStyle="1" w:styleId="BalloonTextChar">
    <w:name w:val="Balloon Text Char"/>
    <w:link w:val="BalloonText"/>
    <w:uiPriority w:val="99"/>
    <w:semiHidden/>
    <w:rsid w:val="00794560"/>
    <w:rPr>
      <w:rFonts w:ascii="Segoe UI" w:eastAsia="Times New Roman" w:hAnsi="Segoe UI" w:cs="Segoe UI"/>
      <w:sz w:val="18"/>
      <w:szCs w:val="18"/>
      <w:lang w:val="en-GB" w:eastAsia="fr-FR"/>
    </w:rPr>
  </w:style>
  <w:style w:type="paragraph" w:styleId="ListParagraph">
    <w:name w:val="List Paragraph"/>
    <w:basedOn w:val="Normal"/>
    <w:uiPriority w:val="99"/>
    <w:qFormat/>
    <w:rsid w:val="00FB1B05"/>
    <w:pPr>
      <w:ind w:left="720"/>
    </w:pPr>
  </w:style>
  <w:style w:type="paragraph" w:styleId="Header">
    <w:name w:val="header"/>
    <w:basedOn w:val="Normal"/>
    <w:link w:val="HeaderChar"/>
    <w:uiPriority w:val="99"/>
    <w:unhideWhenUsed/>
    <w:rsid w:val="00E92C2D"/>
    <w:pPr>
      <w:tabs>
        <w:tab w:val="center" w:pos="4680"/>
        <w:tab w:val="right" w:pos="9360"/>
      </w:tabs>
    </w:pPr>
  </w:style>
  <w:style w:type="character" w:customStyle="1" w:styleId="HeaderChar">
    <w:name w:val="Header Char"/>
    <w:basedOn w:val="DefaultParagraphFont"/>
    <w:link w:val="Header"/>
    <w:uiPriority w:val="99"/>
    <w:rsid w:val="00E92C2D"/>
    <w:rPr>
      <w:rFonts w:ascii="Times New Roman" w:eastAsia="Times New Roman" w:hAnsi="Times New Roman"/>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719974">
      <w:bodyDiv w:val="1"/>
      <w:marLeft w:val="0"/>
      <w:marRight w:val="0"/>
      <w:marTop w:val="0"/>
      <w:marBottom w:val="0"/>
      <w:divBdr>
        <w:top w:val="none" w:sz="0" w:space="0" w:color="auto"/>
        <w:left w:val="none" w:sz="0" w:space="0" w:color="auto"/>
        <w:bottom w:val="none" w:sz="0" w:space="0" w:color="auto"/>
        <w:right w:val="none" w:sz="0" w:space="0" w:color="auto"/>
      </w:divBdr>
    </w:div>
    <w:div w:id="866258295">
      <w:bodyDiv w:val="1"/>
      <w:marLeft w:val="0"/>
      <w:marRight w:val="0"/>
      <w:marTop w:val="0"/>
      <w:marBottom w:val="0"/>
      <w:divBdr>
        <w:top w:val="none" w:sz="0" w:space="0" w:color="auto"/>
        <w:left w:val="none" w:sz="0" w:space="0" w:color="auto"/>
        <w:bottom w:val="none" w:sz="0" w:space="0" w:color="auto"/>
        <w:right w:val="none" w:sz="0" w:space="0" w:color="auto"/>
      </w:divBdr>
      <w:divsChild>
        <w:div w:id="1226067474">
          <w:marLeft w:val="0"/>
          <w:marRight w:val="0"/>
          <w:marTop w:val="0"/>
          <w:marBottom w:val="0"/>
          <w:divBdr>
            <w:top w:val="none" w:sz="0" w:space="0" w:color="auto"/>
            <w:left w:val="none" w:sz="0" w:space="0" w:color="auto"/>
            <w:bottom w:val="none" w:sz="0" w:space="0" w:color="auto"/>
            <w:right w:val="none" w:sz="0" w:space="0" w:color="auto"/>
          </w:divBdr>
          <w:divsChild>
            <w:div w:id="402992244">
              <w:marLeft w:val="0"/>
              <w:marRight w:val="0"/>
              <w:marTop w:val="0"/>
              <w:marBottom w:val="0"/>
              <w:divBdr>
                <w:top w:val="none" w:sz="0" w:space="0" w:color="auto"/>
                <w:left w:val="none" w:sz="0" w:space="0" w:color="auto"/>
                <w:bottom w:val="none" w:sz="0" w:space="0" w:color="auto"/>
                <w:right w:val="none" w:sz="0" w:space="0" w:color="auto"/>
              </w:divBdr>
            </w:div>
            <w:div w:id="171037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55152">
      <w:bodyDiv w:val="1"/>
      <w:marLeft w:val="0"/>
      <w:marRight w:val="0"/>
      <w:marTop w:val="0"/>
      <w:marBottom w:val="0"/>
      <w:divBdr>
        <w:top w:val="none" w:sz="0" w:space="0" w:color="auto"/>
        <w:left w:val="none" w:sz="0" w:space="0" w:color="auto"/>
        <w:bottom w:val="none" w:sz="0" w:space="0" w:color="auto"/>
        <w:right w:val="none" w:sz="0" w:space="0" w:color="auto"/>
      </w:divBdr>
    </w:div>
    <w:div w:id="1227958132">
      <w:bodyDiv w:val="1"/>
      <w:marLeft w:val="0"/>
      <w:marRight w:val="0"/>
      <w:marTop w:val="0"/>
      <w:marBottom w:val="0"/>
      <w:divBdr>
        <w:top w:val="none" w:sz="0" w:space="0" w:color="auto"/>
        <w:left w:val="none" w:sz="0" w:space="0" w:color="auto"/>
        <w:bottom w:val="none" w:sz="0" w:space="0" w:color="auto"/>
        <w:right w:val="none" w:sz="0" w:space="0" w:color="auto"/>
      </w:divBdr>
    </w:div>
    <w:div w:id="1662081193">
      <w:bodyDiv w:val="1"/>
      <w:marLeft w:val="0"/>
      <w:marRight w:val="0"/>
      <w:marTop w:val="0"/>
      <w:marBottom w:val="0"/>
      <w:divBdr>
        <w:top w:val="none" w:sz="0" w:space="0" w:color="auto"/>
        <w:left w:val="none" w:sz="0" w:space="0" w:color="auto"/>
        <w:bottom w:val="none" w:sz="0" w:space="0" w:color="auto"/>
        <w:right w:val="none" w:sz="0" w:space="0" w:color="auto"/>
      </w:divBdr>
    </w:div>
    <w:div w:id="17481148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751F63-B958-477E-9A29-9A01E7316B53}"/>
</file>

<file path=customXml/itemProps2.xml><?xml version="1.0" encoding="utf-8"?>
<ds:datastoreItem xmlns:ds="http://schemas.openxmlformats.org/officeDocument/2006/customXml" ds:itemID="{20458318-A21D-410A-9D92-EEB653483CA7}"/>
</file>

<file path=customXml/itemProps3.xml><?xml version="1.0" encoding="utf-8"?>
<ds:datastoreItem xmlns:ds="http://schemas.openxmlformats.org/officeDocument/2006/customXml" ds:itemID="{A8D223CF-5A59-445A-979A-3438B82B62D4}"/>
</file>

<file path=customXml/itemProps4.xml><?xml version="1.0" encoding="utf-8"?>
<ds:datastoreItem xmlns:ds="http://schemas.openxmlformats.org/officeDocument/2006/customXml" ds:itemID="{A06A2E2C-6003-4A0B-9B29-FBD62389FF31}"/>
</file>

<file path=docProps/app.xml><?xml version="1.0" encoding="utf-8"?>
<Properties xmlns="http://schemas.openxmlformats.org/officeDocument/2006/extended-properties" xmlns:vt="http://schemas.openxmlformats.org/officeDocument/2006/docPropsVTypes">
  <Template>Normal</Template>
  <TotalTime>0</TotalTime>
  <Pages>2</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Fatjon Demneri</cp:lastModifiedBy>
  <cp:revision>2</cp:revision>
  <cp:lastPrinted>2018-01-12T12:04:00Z</cp:lastPrinted>
  <dcterms:created xsi:type="dcterms:W3CDTF">2018-05-10T07:27:00Z</dcterms:created>
  <dcterms:modified xsi:type="dcterms:W3CDTF">2018-05-10T07:27:00Z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